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A71D2" w14:textId="70F3EB4B" w:rsidR="00D9170A" w:rsidRPr="009C2F7B" w:rsidRDefault="00D9170A" w:rsidP="00C921A2">
      <w:pPr>
        <w:tabs>
          <w:tab w:val="left" w:pos="993"/>
        </w:tabs>
        <w:spacing w:after="0" w:line="276" w:lineRule="auto"/>
        <w:jc w:val="center"/>
        <w:rPr>
          <w:rFonts w:ascii="Constantia" w:hAnsi="Constantia" w:cs="Times New Roman"/>
          <w:b/>
          <w:bCs/>
          <w:noProof/>
          <w:sz w:val="28"/>
          <w:szCs w:val="28"/>
          <w:lang w:val="uz-Latn-UZ"/>
        </w:rPr>
      </w:pPr>
    </w:p>
    <w:tbl>
      <w:tblPr>
        <w:tblpPr w:leftFromText="180" w:rightFromText="180" w:vertAnchor="page" w:horzAnchor="margin" w:tblpY="1591"/>
        <w:tblW w:w="9654" w:type="dxa"/>
        <w:tblLook w:val="04A0" w:firstRow="1" w:lastRow="0" w:firstColumn="1" w:lastColumn="0" w:noHBand="0" w:noVBand="1"/>
      </w:tblPr>
      <w:tblGrid>
        <w:gridCol w:w="2620"/>
        <w:gridCol w:w="257"/>
        <w:gridCol w:w="1891"/>
        <w:gridCol w:w="256"/>
        <w:gridCol w:w="4630"/>
      </w:tblGrid>
      <w:tr w:rsidR="00F77B20" w:rsidRPr="009C2F7B" w14:paraId="67970B81" w14:textId="77777777" w:rsidTr="00F77B20">
        <w:trPr>
          <w:trHeight w:val="1421"/>
        </w:trPr>
        <w:tc>
          <w:tcPr>
            <w:tcW w:w="2420" w:type="dxa"/>
            <w:shd w:val="clear" w:color="auto" w:fill="D9E2F3" w:themeFill="accent1" w:themeFillTint="33"/>
            <w:vAlign w:val="center"/>
          </w:tcPr>
          <w:p w14:paraId="0BCAB246" w14:textId="77777777" w:rsidR="00F77B20" w:rsidRPr="009C2F7B" w:rsidRDefault="00F77B20" w:rsidP="00C921A2">
            <w:pPr>
              <w:spacing w:after="0" w:line="276" w:lineRule="auto"/>
              <w:jc w:val="center"/>
              <w:rPr>
                <w:rFonts w:ascii="Constantia" w:eastAsia="Calibri" w:hAnsi="Constantia" w:cs="Times New Roman"/>
                <w:b/>
                <w:noProof/>
                <w:color w:val="00B0F0"/>
                <w:sz w:val="24"/>
                <w:szCs w:val="24"/>
                <w:lang w:val="uz-Latn-UZ"/>
              </w:rPr>
            </w:pPr>
            <w:r w:rsidRPr="009C2F7B">
              <w:rPr>
                <w:rFonts w:ascii="Constantia" w:eastAsia="Calibri" w:hAnsi="Constantia" w:cs="Times New Roman"/>
                <w:b/>
                <w:noProof/>
                <w:color w:val="00B0F0"/>
                <w:sz w:val="32"/>
                <w:szCs w:val="24"/>
                <w:lang w:val="uz-Latn-UZ"/>
              </w:rPr>
              <w:t>DEMOGRAFIYA VA MEHNAT BOZORI</w:t>
            </w:r>
          </w:p>
        </w:tc>
        <w:tc>
          <w:tcPr>
            <w:tcW w:w="259" w:type="dxa"/>
            <w:vAlign w:val="center"/>
          </w:tcPr>
          <w:p w14:paraId="7A25EF35" w14:textId="77777777" w:rsidR="00F77B20" w:rsidRPr="009C2F7B" w:rsidRDefault="00F77B20" w:rsidP="00C921A2">
            <w:pPr>
              <w:spacing w:after="0" w:line="276" w:lineRule="auto"/>
              <w:jc w:val="center"/>
              <w:rPr>
                <w:rFonts w:ascii="Constantia" w:eastAsia="Calibri" w:hAnsi="Constantia" w:cs="Times New Roman"/>
                <w:noProof/>
                <w:color w:val="00B0F0"/>
                <w:sz w:val="24"/>
                <w:szCs w:val="24"/>
                <w:lang w:val="uz-Latn-UZ"/>
              </w:rPr>
            </w:pPr>
          </w:p>
        </w:tc>
        <w:tc>
          <w:tcPr>
            <w:tcW w:w="1937" w:type="dxa"/>
            <w:shd w:val="clear" w:color="auto" w:fill="D9E2F3" w:themeFill="accent1" w:themeFillTint="33"/>
            <w:vAlign w:val="center"/>
          </w:tcPr>
          <w:p w14:paraId="1C56C4E9" w14:textId="77777777" w:rsidR="00F77B20" w:rsidRPr="009C2F7B" w:rsidRDefault="00F77B20" w:rsidP="00C921A2">
            <w:pPr>
              <w:spacing w:after="0" w:line="276" w:lineRule="auto"/>
              <w:jc w:val="center"/>
              <w:rPr>
                <w:rFonts w:ascii="Constantia" w:eastAsia="Calibri" w:hAnsi="Constantia" w:cs="Times New Roman"/>
                <w:noProof/>
                <w:color w:val="00B0F0"/>
                <w:sz w:val="32"/>
                <w:szCs w:val="24"/>
                <w:lang w:val="uz-Latn-UZ"/>
              </w:rPr>
            </w:pPr>
            <w:r w:rsidRPr="009C2F7B">
              <w:rPr>
                <w:rFonts w:ascii="Constantia" w:eastAsia="Calibri" w:hAnsi="Constantia" w:cs="Times New Roman"/>
                <w:noProof/>
                <w:color w:val="00B0F0"/>
                <w:sz w:val="32"/>
                <w:szCs w:val="24"/>
                <w:lang w:val="uz-Latn-UZ"/>
              </w:rPr>
              <w:t xml:space="preserve">2025-yil </w:t>
            </w:r>
          </w:p>
          <w:p w14:paraId="47CCCD79" w14:textId="77777777" w:rsidR="00F77B20" w:rsidRPr="009C2F7B" w:rsidRDefault="00F77B20" w:rsidP="00C921A2">
            <w:pPr>
              <w:spacing w:after="0" w:line="276" w:lineRule="auto"/>
              <w:jc w:val="center"/>
              <w:rPr>
                <w:rFonts w:ascii="Constantia" w:eastAsia="Calibri" w:hAnsi="Constantia" w:cs="Times New Roman"/>
                <w:b/>
                <w:noProof/>
                <w:color w:val="00B0F0"/>
                <w:sz w:val="24"/>
                <w:szCs w:val="24"/>
                <w:lang w:val="uz-Latn-UZ"/>
              </w:rPr>
            </w:pPr>
            <w:r w:rsidRPr="009C2F7B">
              <w:rPr>
                <w:rFonts w:ascii="Constantia" w:eastAsia="Calibri" w:hAnsi="Constantia" w:cs="Times New Roman"/>
                <w:noProof/>
                <w:color w:val="00B0F0"/>
                <w:sz w:val="32"/>
                <w:szCs w:val="24"/>
                <w:lang w:val="uz-Latn-UZ"/>
              </w:rPr>
              <w:t>2-son</w:t>
            </w:r>
          </w:p>
        </w:tc>
        <w:tc>
          <w:tcPr>
            <w:tcW w:w="258" w:type="dxa"/>
            <w:vAlign w:val="center"/>
          </w:tcPr>
          <w:p w14:paraId="16F388F4" w14:textId="77777777" w:rsidR="00F77B20" w:rsidRPr="009C2F7B" w:rsidRDefault="00F77B20" w:rsidP="00C921A2">
            <w:pPr>
              <w:spacing w:after="0" w:line="276" w:lineRule="auto"/>
              <w:jc w:val="center"/>
              <w:rPr>
                <w:rFonts w:ascii="Constantia" w:eastAsia="Calibri" w:hAnsi="Constantia" w:cs="Times New Roman"/>
                <w:noProof/>
                <w:color w:val="00B0F0"/>
                <w:sz w:val="24"/>
                <w:szCs w:val="24"/>
                <w:lang w:val="uz-Latn-UZ"/>
              </w:rPr>
            </w:pPr>
          </w:p>
        </w:tc>
        <w:tc>
          <w:tcPr>
            <w:tcW w:w="4780" w:type="dxa"/>
            <w:shd w:val="clear" w:color="auto" w:fill="D9E2F3" w:themeFill="accent1" w:themeFillTint="33"/>
            <w:vAlign w:val="center"/>
          </w:tcPr>
          <w:p w14:paraId="17D9C4FF" w14:textId="77777777" w:rsidR="00F77B20" w:rsidRPr="009C2F7B" w:rsidRDefault="00F77B20" w:rsidP="00C921A2">
            <w:pPr>
              <w:spacing w:after="0" w:line="276" w:lineRule="auto"/>
              <w:jc w:val="center"/>
              <w:rPr>
                <w:rFonts w:ascii="Constantia" w:eastAsia="Calibri" w:hAnsi="Constantia" w:cs="Times New Roman"/>
                <w:noProof/>
                <w:color w:val="00B0F0"/>
                <w:szCs w:val="24"/>
                <w:lang w:val="uz-Latn-UZ"/>
              </w:rPr>
            </w:pPr>
            <w:r w:rsidRPr="009C2F7B">
              <w:rPr>
                <w:rFonts w:ascii="Constantia" w:eastAsia="Calibri" w:hAnsi="Constantia" w:cs="Times New Roman"/>
                <w:noProof/>
                <w:color w:val="00B0F0"/>
                <w:szCs w:val="24"/>
                <w:lang w:val="uz-Latn-UZ"/>
              </w:rPr>
              <w:t>Elektron ilmiy-ommabop jurnal</w:t>
            </w:r>
          </w:p>
          <w:p w14:paraId="186721A3" w14:textId="77777777" w:rsidR="00F77B20" w:rsidRPr="009C2F7B" w:rsidRDefault="00F77B20" w:rsidP="00C921A2">
            <w:pPr>
              <w:spacing w:after="0" w:line="276" w:lineRule="auto"/>
              <w:jc w:val="center"/>
              <w:rPr>
                <w:rFonts w:ascii="Constantia" w:eastAsia="Calibri" w:hAnsi="Constantia" w:cs="Times New Roman"/>
                <w:noProof/>
                <w:color w:val="00B0F0"/>
                <w:szCs w:val="24"/>
                <w:lang w:val="uz-Latn-UZ"/>
              </w:rPr>
            </w:pPr>
            <w:r w:rsidRPr="009C2F7B">
              <w:rPr>
                <w:rFonts w:ascii="Constantia" w:eastAsia="Calibri" w:hAnsi="Constantia" w:cs="Times New Roman"/>
                <w:noProof/>
                <w:color w:val="00B0F0"/>
                <w:szCs w:val="24"/>
                <w:lang w:val="uz-Latn-UZ"/>
              </w:rPr>
              <w:t>Электронный научно-популярный журнал</w:t>
            </w:r>
          </w:p>
          <w:p w14:paraId="47822A21" w14:textId="77777777" w:rsidR="00F77B20" w:rsidRPr="009C2F7B" w:rsidRDefault="00F77B20" w:rsidP="00C921A2">
            <w:pPr>
              <w:spacing w:after="0" w:line="276" w:lineRule="auto"/>
              <w:jc w:val="center"/>
              <w:rPr>
                <w:rFonts w:ascii="Constantia" w:eastAsia="Calibri" w:hAnsi="Constantia" w:cs="Times New Roman"/>
                <w:noProof/>
                <w:color w:val="00B0F0"/>
                <w:sz w:val="24"/>
                <w:szCs w:val="24"/>
                <w:lang w:val="uz-Latn-UZ"/>
              </w:rPr>
            </w:pPr>
            <w:r w:rsidRPr="009C2F7B">
              <w:rPr>
                <w:rFonts w:ascii="Constantia" w:eastAsia="Calibri" w:hAnsi="Constantia" w:cs="Times New Roman"/>
                <w:noProof/>
                <w:color w:val="00B0F0"/>
                <w:szCs w:val="24"/>
                <w:lang w:val="uz-Latn-UZ"/>
              </w:rPr>
              <w:t>Electronic popular science journal</w:t>
            </w:r>
          </w:p>
        </w:tc>
      </w:tr>
    </w:tbl>
    <w:p w14:paraId="17367949" w14:textId="77777777" w:rsidR="00D9170A" w:rsidRPr="009C2F7B" w:rsidRDefault="00D9170A" w:rsidP="00C921A2">
      <w:pPr>
        <w:spacing w:after="0" w:line="276" w:lineRule="auto"/>
        <w:rPr>
          <w:rFonts w:ascii="Constantia" w:eastAsia="Calibri" w:hAnsi="Constantia" w:cs="Times New Roman"/>
          <w:noProof/>
          <w:lang w:val="uz-Latn-UZ"/>
        </w:rPr>
      </w:pPr>
    </w:p>
    <w:p w14:paraId="47CC8281" w14:textId="77777777" w:rsidR="00F77B20" w:rsidRPr="009C2F7B" w:rsidRDefault="00F77B20" w:rsidP="00C921A2">
      <w:pPr>
        <w:spacing w:after="0" w:line="276" w:lineRule="auto"/>
        <w:jc w:val="center"/>
        <w:rPr>
          <w:rFonts w:ascii="Constantia" w:eastAsia="Calibri" w:hAnsi="Constantia" w:cs="Times New Roman"/>
          <w:b/>
          <w:noProof/>
          <w:color w:val="00B0F0"/>
          <w:sz w:val="24"/>
          <w:szCs w:val="24"/>
          <w:lang w:val="uz-Latn-UZ"/>
        </w:rPr>
      </w:pPr>
    </w:p>
    <w:p w14:paraId="366192F5" w14:textId="77777777" w:rsidR="00F77B20" w:rsidRPr="009C2F7B" w:rsidRDefault="00F77B20" w:rsidP="00C921A2">
      <w:pPr>
        <w:spacing w:after="0" w:line="276" w:lineRule="auto"/>
        <w:jc w:val="center"/>
        <w:rPr>
          <w:rFonts w:ascii="Constantia" w:eastAsia="Calibri" w:hAnsi="Constantia" w:cs="Times New Roman"/>
          <w:b/>
          <w:noProof/>
          <w:color w:val="00B0F0"/>
          <w:sz w:val="24"/>
          <w:szCs w:val="24"/>
          <w:lang w:val="uz-Latn-UZ"/>
        </w:rPr>
      </w:pPr>
    </w:p>
    <w:p w14:paraId="610339D9" w14:textId="77777777" w:rsidR="00F77B20" w:rsidRPr="009C2F7B" w:rsidRDefault="00F77B20" w:rsidP="00C921A2">
      <w:pPr>
        <w:spacing w:after="0" w:line="276" w:lineRule="auto"/>
        <w:jc w:val="center"/>
        <w:rPr>
          <w:rFonts w:ascii="Constantia" w:eastAsia="Calibri" w:hAnsi="Constantia" w:cs="Times New Roman"/>
          <w:b/>
          <w:noProof/>
          <w:color w:val="00B0F0"/>
          <w:sz w:val="24"/>
          <w:szCs w:val="24"/>
          <w:lang w:val="uz-Latn-UZ"/>
        </w:rPr>
      </w:pPr>
    </w:p>
    <w:p w14:paraId="1FD7A43D" w14:textId="06EA2E6A" w:rsidR="00D9170A" w:rsidRPr="009C2F7B" w:rsidRDefault="00D9170A" w:rsidP="00C921A2">
      <w:pPr>
        <w:spacing w:after="0" w:line="276" w:lineRule="auto"/>
        <w:jc w:val="center"/>
        <w:rPr>
          <w:rFonts w:ascii="Constantia" w:eastAsia="Calibri" w:hAnsi="Constantia" w:cs="Times New Roman"/>
          <w:b/>
          <w:noProof/>
          <w:color w:val="00B0F0"/>
          <w:sz w:val="24"/>
          <w:szCs w:val="24"/>
          <w:lang w:val="uz-Latn-UZ"/>
        </w:rPr>
      </w:pPr>
      <w:r w:rsidRPr="009C2F7B">
        <w:rPr>
          <w:rFonts w:ascii="Constantia" w:eastAsia="Calibri" w:hAnsi="Constantia" w:cs="Times New Roman"/>
          <w:b/>
          <w:noProof/>
          <w:color w:val="00B0F0"/>
          <w:sz w:val="24"/>
          <w:szCs w:val="24"/>
          <w:lang w:val="uz-Latn-UZ"/>
        </w:rPr>
        <w:t>BOSH MUHARRIR:</w:t>
      </w:r>
    </w:p>
    <w:p w14:paraId="2EC46CE9" w14:textId="77777777" w:rsidR="00D9170A" w:rsidRPr="009C2F7B" w:rsidRDefault="00D9170A" w:rsidP="00C921A2">
      <w:pPr>
        <w:spacing w:after="0" w:line="276" w:lineRule="auto"/>
        <w:jc w:val="center"/>
        <w:rPr>
          <w:rFonts w:ascii="Constantia" w:eastAsia="Calibri" w:hAnsi="Constantia" w:cs="Times New Roman"/>
          <w:noProof/>
          <w:sz w:val="24"/>
          <w:szCs w:val="24"/>
          <w:lang w:val="uz-Latn-UZ"/>
        </w:rPr>
      </w:pPr>
      <w:r w:rsidRPr="009C2F7B">
        <w:rPr>
          <w:rFonts w:ascii="Constantia" w:eastAsia="Calibri" w:hAnsi="Constantia" w:cs="Times New Roman"/>
          <w:noProof/>
          <w:sz w:val="24"/>
          <w:szCs w:val="24"/>
          <w:lang w:val="uz-Latn-UZ"/>
        </w:rPr>
        <w:t>Umurzoqov Bahodir Xamidovich</w:t>
      </w:r>
    </w:p>
    <w:p w14:paraId="4092FBB0" w14:textId="77777777" w:rsidR="00D9170A" w:rsidRPr="009C2F7B" w:rsidRDefault="00D9170A" w:rsidP="00C921A2">
      <w:pPr>
        <w:spacing w:after="0" w:line="276" w:lineRule="auto"/>
        <w:jc w:val="center"/>
        <w:rPr>
          <w:rFonts w:ascii="Constantia" w:eastAsia="Calibri" w:hAnsi="Constantia" w:cs="Times New Roman"/>
          <w:noProof/>
          <w:sz w:val="24"/>
          <w:szCs w:val="24"/>
          <w:lang w:val="uz-Latn-UZ"/>
        </w:rPr>
      </w:pPr>
    </w:p>
    <w:p w14:paraId="61CE6EFE" w14:textId="77777777" w:rsidR="00D9170A" w:rsidRPr="009C2F7B" w:rsidRDefault="00D9170A" w:rsidP="00C921A2">
      <w:pPr>
        <w:spacing w:after="0" w:line="276" w:lineRule="auto"/>
        <w:jc w:val="center"/>
        <w:rPr>
          <w:rFonts w:ascii="Constantia" w:eastAsia="Calibri" w:hAnsi="Constantia" w:cs="Times New Roman"/>
          <w:b/>
          <w:noProof/>
          <w:color w:val="00B0F0"/>
          <w:sz w:val="24"/>
          <w:szCs w:val="24"/>
          <w:lang w:val="uz-Latn-UZ"/>
        </w:rPr>
      </w:pPr>
      <w:r w:rsidRPr="009C2F7B">
        <w:rPr>
          <w:rFonts w:ascii="Constantia" w:eastAsia="Calibri" w:hAnsi="Constantia" w:cs="Times New Roman"/>
          <w:b/>
          <w:noProof/>
          <w:color w:val="00B0F0"/>
          <w:sz w:val="24"/>
          <w:szCs w:val="24"/>
          <w:lang w:val="uz-Latn-UZ"/>
        </w:rPr>
        <w:t>MUHARRIR:</w:t>
      </w:r>
    </w:p>
    <w:p w14:paraId="4785013B" w14:textId="77777777" w:rsidR="00D9170A" w:rsidRPr="009C2F7B" w:rsidRDefault="00D9170A" w:rsidP="00C921A2">
      <w:pPr>
        <w:spacing w:after="0" w:line="276" w:lineRule="auto"/>
        <w:jc w:val="center"/>
        <w:rPr>
          <w:rFonts w:ascii="Constantia" w:eastAsia="Calibri" w:hAnsi="Constantia" w:cs="Times New Roman"/>
          <w:noProof/>
          <w:sz w:val="24"/>
          <w:szCs w:val="24"/>
          <w:lang w:val="uz-Latn-UZ"/>
        </w:rPr>
      </w:pPr>
      <w:r w:rsidRPr="009C2F7B">
        <w:rPr>
          <w:rFonts w:ascii="Constantia" w:eastAsia="Calibri" w:hAnsi="Constantia" w:cs="Times New Roman"/>
          <w:noProof/>
          <w:sz w:val="24"/>
          <w:szCs w:val="24"/>
          <w:lang w:val="uz-Latn-UZ"/>
        </w:rPr>
        <w:t>Bahriddinova Muazzam Azam qizi</w:t>
      </w:r>
    </w:p>
    <w:p w14:paraId="548D110B" w14:textId="77777777" w:rsidR="00D9170A" w:rsidRPr="009C2F7B" w:rsidRDefault="00D9170A" w:rsidP="00C921A2">
      <w:pPr>
        <w:spacing w:after="0" w:line="276" w:lineRule="auto"/>
        <w:jc w:val="center"/>
        <w:rPr>
          <w:rFonts w:ascii="Constantia" w:eastAsia="Calibri" w:hAnsi="Constantia" w:cs="Times New Roman"/>
          <w:noProof/>
          <w:sz w:val="24"/>
          <w:szCs w:val="24"/>
          <w:lang w:val="uz-Latn-UZ"/>
        </w:rPr>
      </w:pPr>
    </w:p>
    <w:p w14:paraId="42D3C051" w14:textId="77777777" w:rsidR="00D9170A" w:rsidRPr="009C2F7B" w:rsidRDefault="00D9170A" w:rsidP="00C921A2">
      <w:pPr>
        <w:spacing w:after="0" w:line="276" w:lineRule="auto"/>
        <w:jc w:val="center"/>
        <w:rPr>
          <w:rFonts w:ascii="Constantia" w:eastAsia="Calibri" w:hAnsi="Constantia" w:cs="Times New Roman"/>
          <w:noProof/>
          <w:sz w:val="24"/>
          <w:szCs w:val="24"/>
          <w:lang w:val="uz-Latn-UZ"/>
        </w:rPr>
      </w:pPr>
    </w:p>
    <w:p w14:paraId="5085BDCA" w14:textId="77777777" w:rsidR="00D9170A" w:rsidRPr="009C2F7B" w:rsidRDefault="00D9170A" w:rsidP="00C921A2">
      <w:pPr>
        <w:spacing w:after="0" w:line="276" w:lineRule="auto"/>
        <w:ind w:firstLine="708"/>
        <w:jc w:val="both"/>
        <w:rPr>
          <w:rFonts w:ascii="Constantia" w:eastAsia="Calibri" w:hAnsi="Constantia" w:cs="Times New Roman"/>
          <w:b/>
          <w:noProof/>
          <w:color w:val="00B0F0"/>
          <w:sz w:val="24"/>
          <w:szCs w:val="24"/>
          <w:lang w:val="uz-Latn-UZ"/>
        </w:rPr>
      </w:pPr>
      <w:r w:rsidRPr="009C2F7B">
        <w:rPr>
          <w:rFonts w:ascii="Constantia" w:eastAsia="Calibri" w:hAnsi="Constantia" w:cs="Times New Roman"/>
          <w:b/>
          <w:noProof/>
          <w:color w:val="00B0F0"/>
          <w:sz w:val="24"/>
          <w:szCs w:val="24"/>
          <w:lang w:val="uz-Latn-UZ"/>
        </w:rPr>
        <w:t>TAHRIR HAYʼATI:</w:t>
      </w:r>
    </w:p>
    <w:p w14:paraId="35CECA78" w14:textId="77777777" w:rsidR="00D9170A" w:rsidRPr="009C2F7B" w:rsidRDefault="00D9170A" w:rsidP="00C921A2">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Abduraxmonov Qalandar Xodjaevich,</w:t>
      </w:r>
      <w:r w:rsidRPr="009C2F7B">
        <w:rPr>
          <w:rFonts w:ascii="Constantia" w:eastAsia="Calibri" w:hAnsi="Constantia" w:cs="Times New Roman"/>
          <w:noProof/>
          <w:sz w:val="24"/>
          <w:szCs w:val="24"/>
          <w:lang w:val="uz-Latn-UZ"/>
        </w:rPr>
        <w:t xml:space="preserve"> i.f.d., akademik.</w:t>
      </w:r>
    </w:p>
    <w:p w14:paraId="593A407F" w14:textId="77777777" w:rsidR="00D9170A" w:rsidRPr="009C2F7B" w:rsidRDefault="00D9170A" w:rsidP="00C921A2">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Sharipov Kongiratbay Avezimbetovich, </w:t>
      </w:r>
      <w:r w:rsidRPr="009C2F7B">
        <w:rPr>
          <w:rFonts w:ascii="Constantia" w:eastAsia="Calibri" w:hAnsi="Constantia" w:cs="Cambria"/>
          <w:noProof/>
          <w:color w:val="000000"/>
          <w:sz w:val="24"/>
          <w:szCs w:val="24"/>
          <w:lang w:val="uz-Latn-UZ"/>
        </w:rPr>
        <w:t>t.f.d., prof.,</w:t>
      </w:r>
    </w:p>
    <w:p w14:paraId="2AC93F59" w14:textId="77777777" w:rsidR="00D9170A" w:rsidRPr="009C2F7B" w:rsidRDefault="00D9170A" w:rsidP="00C921A2">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Xudoyqulov Sadirdin Karimovich, </w:t>
      </w:r>
      <w:r w:rsidRPr="009C2F7B">
        <w:rPr>
          <w:rFonts w:ascii="Constantia" w:eastAsia="Calibri" w:hAnsi="Constantia" w:cs="Cambria"/>
          <w:noProof/>
          <w:color w:val="000000"/>
          <w:sz w:val="24"/>
          <w:szCs w:val="24"/>
          <w:lang w:val="uz-Latn-UZ"/>
        </w:rPr>
        <w:t>i.f.d., prof.,</w:t>
      </w:r>
    </w:p>
    <w:p w14:paraId="059012CD" w14:textId="77777777" w:rsidR="00D9170A" w:rsidRPr="009C2F7B" w:rsidRDefault="00D9170A" w:rsidP="00C921A2">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Axmedov Durbek Qudratillaevich,</w:t>
      </w:r>
      <w:r w:rsidRPr="009C2F7B">
        <w:rPr>
          <w:rFonts w:ascii="Constantia" w:eastAsia="Calibri" w:hAnsi="Constantia" w:cs="Times New Roman"/>
          <w:noProof/>
          <w:sz w:val="24"/>
          <w:szCs w:val="24"/>
          <w:lang w:val="uz-Latn-UZ"/>
        </w:rPr>
        <w:t xml:space="preserve"> i.f.d., professor</w:t>
      </w:r>
    </w:p>
    <w:p w14:paraId="032DF14F" w14:textId="77777777" w:rsidR="00D9170A" w:rsidRPr="009C2F7B" w:rsidRDefault="00D9170A" w:rsidP="00C921A2">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Umurzakov Baxodir Xamidovich, </w:t>
      </w:r>
      <w:r w:rsidRPr="009C2F7B">
        <w:rPr>
          <w:rFonts w:ascii="Constantia" w:eastAsia="Calibri" w:hAnsi="Constantia" w:cs="Cambria"/>
          <w:noProof/>
          <w:color w:val="000000"/>
          <w:sz w:val="24"/>
          <w:szCs w:val="24"/>
          <w:lang w:val="uz-Latn-UZ"/>
        </w:rPr>
        <w:t>i.f.d., prof.,</w:t>
      </w:r>
    </w:p>
    <w:p w14:paraId="148F04F8" w14:textId="77777777" w:rsidR="00D9170A" w:rsidRPr="009C2F7B" w:rsidRDefault="00D9170A" w:rsidP="00C921A2">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Nasimov Dilmurod Abdulloyevich, </w:t>
      </w:r>
      <w:r w:rsidRPr="009C2F7B">
        <w:rPr>
          <w:rFonts w:ascii="Constantia" w:eastAsia="Calibri" w:hAnsi="Constantia" w:cs="Cambria"/>
          <w:noProof/>
          <w:color w:val="000000"/>
          <w:sz w:val="24"/>
          <w:szCs w:val="24"/>
          <w:lang w:val="uz-Latn-UZ"/>
        </w:rPr>
        <w:t>i.f.d., prof.,</w:t>
      </w:r>
    </w:p>
    <w:p w14:paraId="4DBE6A73" w14:textId="77777777" w:rsidR="00D9170A" w:rsidRPr="009C2F7B" w:rsidRDefault="00D9170A" w:rsidP="00C921A2">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Arabov Nurali Uralovich, </w:t>
      </w:r>
      <w:r w:rsidRPr="009C2F7B">
        <w:rPr>
          <w:rFonts w:ascii="Constantia" w:eastAsia="Calibri" w:hAnsi="Constantia" w:cs="Cambria"/>
          <w:noProof/>
          <w:color w:val="000000"/>
          <w:sz w:val="24"/>
          <w:szCs w:val="24"/>
          <w:lang w:val="uz-Latn-UZ"/>
        </w:rPr>
        <w:t>i.f.d., prof.,</w:t>
      </w:r>
    </w:p>
    <w:p w14:paraId="1D068BC8" w14:textId="77777777" w:rsidR="00D9170A" w:rsidRPr="009C2F7B" w:rsidRDefault="00D9170A" w:rsidP="00C921A2">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noProof/>
          <w:color w:val="000000"/>
          <w:sz w:val="24"/>
          <w:szCs w:val="24"/>
          <w:lang w:val="uz-Latn-UZ"/>
        </w:rPr>
        <w:t>Abduraxmonova Gulnora Qalandarovna</w:t>
      </w:r>
      <w:r w:rsidRPr="009C2F7B">
        <w:rPr>
          <w:rFonts w:ascii="Constantia" w:eastAsia="Calibri" w:hAnsi="Constantia" w:cs="Cambria"/>
          <w:noProof/>
          <w:color w:val="000000"/>
          <w:sz w:val="24"/>
          <w:szCs w:val="24"/>
          <w:lang w:val="uz-Latn-UZ"/>
        </w:rPr>
        <w:t>, i.f.d., prof.,</w:t>
      </w:r>
    </w:p>
    <w:p w14:paraId="1F2D2E82" w14:textId="77777777" w:rsidR="00D9170A" w:rsidRPr="009C2F7B" w:rsidRDefault="00D9170A" w:rsidP="00C921A2">
      <w:pPr>
        <w:autoSpaceDE w:val="0"/>
        <w:autoSpaceDN w:val="0"/>
        <w:adjustRightInd w:val="0"/>
        <w:spacing w:after="0" w:line="276" w:lineRule="auto"/>
        <w:ind w:firstLine="708"/>
        <w:rPr>
          <w:rFonts w:ascii="Constantia" w:eastAsia="Calibri" w:hAnsi="Constantia" w:cs="Arial"/>
          <w:noProof/>
          <w:color w:val="000000"/>
          <w:sz w:val="24"/>
          <w:szCs w:val="24"/>
          <w:lang w:val="uz-Latn-UZ"/>
        </w:rPr>
      </w:pPr>
      <w:r w:rsidRPr="009C2F7B">
        <w:rPr>
          <w:rFonts w:ascii="Constantia" w:eastAsia="Calibri" w:hAnsi="Constantia" w:cs="Arial"/>
          <w:b/>
          <w:bCs/>
          <w:noProof/>
          <w:color w:val="000000"/>
          <w:sz w:val="24"/>
          <w:szCs w:val="24"/>
          <w:lang w:val="uz-Latn-UZ"/>
        </w:rPr>
        <w:t xml:space="preserve">Mamadaliyeva Xafiza Xoldarovna, </w:t>
      </w:r>
      <w:r w:rsidRPr="009C2F7B">
        <w:rPr>
          <w:rFonts w:ascii="Constantia" w:eastAsia="Calibri" w:hAnsi="Constantia" w:cs="Arial"/>
          <w:noProof/>
          <w:color w:val="000000"/>
          <w:sz w:val="24"/>
          <w:szCs w:val="24"/>
          <w:lang w:val="uz-Latn-UZ"/>
        </w:rPr>
        <w:t>i.f.d., prof.,</w:t>
      </w:r>
    </w:p>
    <w:p w14:paraId="235DE335" w14:textId="77777777" w:rsidR="00D9170A" w:rsidRPr="009C2F7B" w:rsidRDefault="00D9170A" w:rsidP="00C921A2">
      <w:pPr>
        <w:autoSpaceDE w:val="0"/>
        <w:autoSpaceDN w:val="0"/>
        <w:adjustRightInd w:val="0"/>
        <w:spacing w:after="0" w:line="276" w:lineRule="auto"/>
        <w:ind w:firstLine="708"/>
        <w:rPr>
          <w:rFonts w:ascii="Constantia" w:eastAsia="Calibri" w:hAnsi="Constantia" w:cs="Arial"/>
          <w:noProof/>
          <w:sz w:val="24"/>
          <w:szCs w:val="24"/>
          <w:lang w:val="uz-Latn-UZ"/>
        </w:rPr>
      </w:pPr>
      <w:r w:rsidRPr="009C2F7B">
        <w:rPr>
          <w:rFonts w:ascii="Constantia" w:eastAsia="Calibri" w:hAnsi="Constantia" w:cs="Arial"/>
          <w:b/>
          <w:bCs/>
          <w:noProof/>
          <w:color w:val="000000"/>
          <w:sz w:val="24"/>
          <w:szCs w:val="24"/>
          <w:lang w:val="uz-Latn-UZ"/>
        </w:rPr>
        <w:t xml:space="preserve">Irmatova Aziza Baxromovna, </w:t>
      </w:r>
      <w:r w:rsidRPr="009C2F7B">
        <w:rPr>
          <w:rFonts w:ascii="Constantia" w:eastAsia="Calibri" w:hAnsi="Constantia" w:cs="Arial"/>
          <w:noProof/>
          <w:color w:val="000000"/>
          <w:sz w:val="24"/>
          <w:szCs w:val="24"/>
          <w:lang w:val="uz-Latn-UZ"/>
        </w:rPr>
        <w:t>i.f.d., prof.,</w:t>
      </w:r>
    </w:p>
    <w:p w14:paraId="63E221A6" w14:textId="77777777" w:rsidR="00D9170A" w:rsidRPr="009C2F7B" w:rsidRDefault="00D9170A" w:rsidP="00C921A2">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noProof/>
          <w:color w:val="000000"/>
          <w:sz w:val="24"/>
          <w:szCs w:val="24"/>
          <w:lang w:val="uz-Latn-UZ"/>
        </w:rPr>
        <w:t>Tojiyeva Zulxumor Nazarovna,</w:t>
      </w:r>
      <w:r w:rsidRPr="009C2F7B">
        <w:rPr>
          <w:rFonts w:ascii="Constantia" w:eastAsia="Calibri" w:hAnsi="Constantia" w:cs="Cambria"/>
          <w:noProof/>
          <w:color w:val="000000"/>
          <w:sz w:val="24"/>
          <w:szCs w:val="24"/>
          <w:lang w:val="uz-Latn-UZ"/>
        </w:rPr>
        <w:t xml:space="preserve"> g.f.d., professor </w:t>
      </w:r>
    </w:p>
    <w:p w14:paraId="7531BC63" w14:textId="77777777" w:rsidR="00D9170A" w:rsidRPr="009C2F7B" w:rsidRDefault="00D9170A" w:rsidP="00C921A2">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bCs/>
          <w:noProof/>
          <w:color w:val="000000"/>
          <w:sz w:val="24"/>
          <w:szCs w:val="24"/>
          <w:lang w:val="uz-Latn-UZ"/>
        </w:rPr>
        <w:t xml:space="preserve">Isayev Faxriddin Ikramovich, </w:t>
      </w:r>
      <w:r w:rsidRPr="009C2F7B">
        <w:rPr>
          <w:rFonts w:ascii="Constantia" w:eastAsia="Calibri" w:hAnsi="Constantia" w:cs="Cambria"/>
          <w:noProof/>
          <w:color w:val="000000"/>
          <w:sz w:val="24"/>
          <w:szCs w:val="24"/>
          <w:lang w:val="uz-Latn-UZ"/>
        </w:rPr>
        <w:t>i.f.d., prof.</w:t>
      </w:r>
    </w:p>
    <w:p w14:paraId="10150F10" w14:textId="77777777" w:rsidR="00D9170A" w:rsidRPr="009C2F7B" w:rsidRDefault="00D9170A" w:rsidP="00C921A2">
      <w:pPr>
        <w:autoSpaceDE w:val="0"/>
        <w:autoSpaceDN w:val="0"/>
        <w:adjustRightInd w:val="0"/>
        <w:spacing w:after="0" w:line="276" w:lineRule="auto"/>
        <w:ind w:firstLine="708"/>
        <w:rPr>
          <w:rFonts w:ascii="Constantia" w:eastAsia="Calibri" w:hAnsi="Constantia" w:cs="Cambria"/>
          <w:noProof/>
          <w:color w:val="000000"/>
          <w:sz w:val="24"/>
          <w:szCs w:val="24"/>
          <w:lang w:val="uz-Latn-UZ"/>
        </w:rPr>
      </w:pPr>
      <w:r w:rsidRPr="009C2F7B">
        <w:rPr>
          <w:rFonts w:ascii="Constantia" w:eastAsia="Calibri" w:hAnsi="Constantia" w:cs="Cambria"/>
          <w:b/>
          <w:noProof/>
          <w:color w:val="000000"/>
          <w:sz w:val="24"/>
          <w:szCs w:val="24"/>
          <w:lang w:val="uz-Latn-UZ"/>
        </w:rPr>
        <w:t>Usmanov Anvar Saidmaxmudovich</w:t>
      </w:r>
      <w:r w:rsidRPr="009C2F7B">
        <w:rPr>
          <w:rFonts w:ascii="Constantia" w:eastAsia="Calibri" w:hAnsi="Constantia" w:cs="Cambria"/>
          <w:noProof/>
          <w:color w:val="000000"/>
          <w:sz w:val="24"/>
          <w:szCs w:val="24"/>
          <w:lang w:val="uz-Latn-UZ"/>
        </w:rPr>
        <w:t xml:space="preserve">, i.f.d., professor </w:t>
      </w:r>
    </w:p>
    <w:p w14:paraId="12EF9E46" w14:textId="77777777" w:rsidR="00D9170A" w:rsidRPr="009C2F7B" w:rsidRDefault="00D9170A" w:rsidP="00C921A2">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Qodirov Abdurashid Madjidovich,</w:t>
      </w:r>
      <w:r w:rsidRPr="009C2F7B">
        <w:rPr>
          <w:rFonts w:ascii="Constantia" w:eastAsia="Calibri" w:hAnsi="Constantia" w:cs="Times New Roman"/>
          <w:noProof/>
          <w:sz w:val="24"/>
          <w:szCs w:val="24"/>
          <w:lang w:val="uz-Latn-UZ"/>
        </w:rPr>
        <w:t xml:space="preserve"> i.f.d., professor</w:t>
      </w:r>
    </w:p>
    <w:p w14:paraId="0D97A585" w14:textId="77777777" w:rsidR="00D9170A" w:rsidRPr="009C2F7B" w:rsidRDefault="00D9170A" w:rsidP="00C921A2">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Hermann Sterzinger,</w:t>
      </w:r>
      <w:r w:rsidRPr="009C2F7B">
        <w:rPr>
          <w:rFonts w:ascii="Constantia" w:eastAsia="Calibri" w:hAnsi="Constantia" w:cs="Times New Roman"/>
          <w:noProof/>
          <w:sz w:val="24"/>
          <w:szCs w:val="24"/>
          <w:lang w:val="uz-Latn-UZ"/>
        </w:rPr>
        <w:t xml:space="preserve"> i.f.d., professor (Germaniya)</w:t>
      </w:r>
    </w:p>
    <w:p w14:paraId="0DB59ABD" w14:textId="77777777" w:rsidR="00D9170A" w:rsidRPr="009C2F7B" w:rsidRDefault="00D9170A" w:rsidP="00C921A2">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Ergashxodjaeva Shaxnoza Djasurovna</w:t>
      </w:r>
      <w:r w:rsidRPr="009C2F7B">
        <w:rPr>
          <w:rFonts w:ascii="Constantia" w:eastAsia="Calibri" w:hAnsi="Constantia" w:cs="Times New Roman"/>
          <w:noProof/>
          <w:sz w:val="24"/>
          <w:szCs w:val="24"/>
          <w:lang w:val="uz-Latn-UZ"/>
        </w:rPr>
        <w:t>, i.f.d., professor</w:t>
      </w:r>
    </w:p>
    <w:p w14:paraId="0AFDF9B7" w14:textId="77777777" w:rsidR="00D9170A" w:rsidRPr="009C2F7B" w:rsidRDefault="00D9170A" w:rsidP="00C921A2">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Tomash Kuchera,</w:t>
      </w:r>
      <w:r w:rsidRPr="009C2F7B">
        <w:rPr>
          <w:rFonts w:ascii="Constantia" w:eastAsia="Calibri" w:hAnsi="Constantia" w:cs="Times New Roman"/>
          <w:noProof/>
          <w:sz w:val="24"/>
          <w:szCs w:val="24"/>
          <w:lang w:val="uz-Latn-UZ"/>
        </w:rPr>
        <w:t xml:space="preserve"> i.f.d., professor (Chexiya)</w:t>
      </w:r>
    </w:p>
    <w:p w14:paraId="4C6185AC" w14:textId="77777777" w:rsidR="00D9170A" w:rsidRPr="009C2F7B" w:rsidRDefault="00D9170A" w:rsidP="00C921A2">
      <w:pPr>
        <w:spacing w:after="0" w:line="276" w:lineRule="auto"/>
        <w:ind w:firstLine="708"/>
        <w:jc w:val="both"/>
        <w:rPr>
          <w:rFonts w:ascii="Constantia" w:eastAsia="Calibri" w:hAnsi="Constantia" w:cs="Times New Roman"/>
          <w:noProof/>
          <w:sz w:val="24"/>
          <w:szCs w:val="24"/>
          <w:lang w:val="uz-Latn-UZ"/>
        </w:rPr>
      </w:pPr>
      <w:r w:rsidRPr="009C2F7B">
        <w:rPr>
          <w:rFonts w:ascii="Constantia" w:eastAsia="Calibri" w:hAnsi="Constantia" w:cs="Times New Roman"/>
          <w:b/>
          <w:noProof/>
          <w:sz w:val="24"/>
          <w:szCs w:val="24"/>
          <w:lang w:val="uz-Latn-UZ"/>
        </w:rPr>
        <w:t>Abrorov Sirojiddin Zuxriddin oʻgʻli,</w:t>
      </w:r>
      <w:r w:rsidRPr="009C2F7B">
        <w:rPr>
          <w:rFonts w:ascii="Constantia" w:eastAsia="Calibri" w:hAnsi="Constantia" w:cs="Times New Roman"/>
          <w:noProof/>
          <w:sz w:val="24"/>
          <w:szCs w:val="24"/>
          <w:lang w:val="uz-Latn-UZ"/>
        </w:rPr>
        <w:t xml:space="preserve"> PhD</w:t>
      </w:r>
    </w:p>
    <w:p w14:paraId="5451E70F" w14:textId="77777777" w:rsidR="00D9170A" w:rsidRPr="009C2F7B" w:rsidRDefault="00D9170A" w:rsidP="00C921A2">
      <w:pPr>
        <w:spacing w:after="0" w:line="276" w:lineRule="auto"/>
        <w:ind w:firstLine="708"/>
        <w:jc w:val="both"/>
        <w:rPr>
          <w:rFonts w:ascii="Constantia" w:eastAsia="Calibri" w:hAnsi="Constantia" w:cs="Times New Roman"/>
          <w:noProof/>
          <w:color w:val="000000"/>
          <w:sz w:val="24"/>
          <w:szCs w:val="24"/>
          <w:lang w:val="uz-Latn-UZ"/>
        </w:rPr>
      </w:pPr>
      <w:r w:rsidRPr="009C2F7B">
        <w:rPr>
          <w:rFonts w:ascii="Constantia" w:eastAsia="Calibri" w:hAnsi="Constantia" w:cs="Times New Roman"/>
          <w:b/>
          <w:noProof/>
          <w:color w:val="000000"/>
          <w:sz w:val="24"/>
          <w:szCs w:val="24"/>
          <w:lang w:val="uz-Latn-UZ"/>
        </w:rPr>
        <w:t xml:space="preserve">Shakarov Zafar Gaffarovich, </w:t>
      </w:r>
      <w:r w:rsidRPr="009C2F7B">
        <w:rPr>
          <w:rFonts w:ascii="Constantia" w:eastAsia="Calibri" w:hAnsi="Constantia" w:cs="Times New Roman"/>
          <w:noProof/>
          <w:color w:val="000000"/>
          <w:sz w:val="24"/>
          <w:szCs w:val="24"/>
          <w:lang w:val="uz-Latn-UZ"/>
        </w:rPr>
        <w:t>PhD, dotsent</w:t>
      </w:r>
    </w:p>
    <w:p w14:paraId="651A008A" w14:textId="77777777" w:rsidR="00D9170A" w:rsidRPr="009C2F7B" w:rsidRDefault="00D9170A" w:rsidP="00C921A2">
      <w:pPr>
        <w:spacing w:after="0" w:line="276" w:lineRule="auto"/>
        <w:ind w:firstLine="708"/>
        <w:jc w:val="both"/>
        <w:rPr>
          <w:rFonts w:ascii="Constantia" w:eastAsia="Calibri" w:hAnsi="Constantia" w:cs="Times New Roman"/>
          <w:noProof/>
          <w:color w:val="000000"/>
          <w:sz w:val="24"/>
          <w:szCs w:val="24"/>
          <w:lang w:val="uz-Latn-UZ"/>
        </w:rPr>
      </w:pPr>
      <w:r w:rsidRPr="009C2F7B">
        <w:rPr>
          <w:rFonts w:ascii="Constantia" w:eastAsia="Calibri" w:hAnsi="Constantia" w:cs="Times New Roman"/>
          <w:b/>
          <w:noProof/>
          <w:color w:val="000000"/>
          <w:sz w:val="24"/>
          <w:szCs w:val="24"/>
          <w:lang w:val="uz-Latn-UZ"/>
        </w:rPr>
        <w:t>Maxmudov Asliddin Sirojiddin oʻgʻli,</w:t>
      </w:r>
      <w:r w:rsidRPr="009C2F7B">
        <w:rPr>
          <w:rFonts w:ascii="Constantia" w:eastAsia="Calibri" w:hAnsi="Constantia" w:cs="Times New Roman"/>
          <w:noProof/>
          <w:color w:val="000000"/>
          <w:sz w:val="24"/>
          <w:szCs w:val="24"/>
          <w:lang w:val="uz-Latn-UZ"/>
        </w:rPr>
        <w:t xml:space="preserve"> PhD</w:t>
      </w:r>
    </w:p>
    <w:p w14:paraId="3193A306" w14:textId="77777777" w:rsidR="00D9170A" w:rsidRPr="009C2F7B" w:rsidRDefault="00D9170A" w:rsidP="00C921A2">
      <w:pPr>
        <w:spacing w:after="0" w:line="276" w:lineRule="auto"/>
        <w:ind w:firstLine="708"/>
        <w:jc w:val="both"/>
        <w:rPr>
          <w:rFonts w:ascii="Constantia" w:eastAsia="Calibri" w:hAnsi="Constantia" w:cs="Times New Roman"/>
          <w:b/>
          <w:noProof/>
          <w:sz w:val="24"/>
          <w:szCs w:val="24"/>
          <w:lang w:val="uz-Latn-UZ"/>
        </w:rPr>
      </w:pPr>
      <w:r w:rsidRPr="009C2F7B">
        <w:rPr>
          <w:rFonts w:ascii="Constantia" w:eastAsia="Calibri" w:hAnsi="Constantia" w:cs="Times New Roman"/>
          <w:b/>
          <w:noProof/>
          <w:sz w:val="24"/>
          <w:szCs w:val="24"/>
          <w:lang w:val="uz-Latn-UZ"/>
        </w:rPr>
        <w:t xml:space="preserve">Gulmurodov Kamoliddin Abduqodir oʻgʻli, </w:t>
      </w:r>
      <w:r w:rsidRPr="009C2F7B">
        <w:rPr>
          <w:rFonts w:ascii="Constantia" w:eastAsia="Calibri" w:hAnsi="Constantia" w:cs="Times New Roman"/>
          <w:noProof/>
          <w:color w:val="000000"/>
          <w:sz w:val="24"/>
          <w:szCs w:val="24"/>
          <w:lang w:val="uz-Latn-UZ"/>
        </w:rPr>
        <w:t>PhD</w:t>
      </w:r>
    </w:p>
    <w:p w14:paraId="07E1DE72" w14:textId="77777777" w:rsidR="00D9170A" w:rsidRPr="009C2F7B" w:rsidRDefault="00D9170A" w:rsidP="00C921A2">
      <w:pPr>
        <w:spacing w:after="0" w:line="276" w:lineRule="auto"/>
        <w:ind w:firstLine="708"/>
        <w:jc w:val="both"/>
        <w:rPr>
          <w:rFonts w:ascii="Constantia" w:eastAsia="Calibri" w:hAnsi="Constantia" w:cs="Times New Roman"/>
          <w:b/>
          <w:noProof/>
          <w:sz w:val="24"/>
          <w:szCs w:val="24"/>
          <w:lang w:val="uz-Latn-UZ"/>
        </w:rPr>
      </w:pPr>
      <w:r w:rsidRPr="009C2F7B">
        <w:rPr>
          <w:rFonts w:ascii="Constantia" w:eastAsia="Calibri" w:hAnsi="Constantia" w:cs="Times New Roman"/>
          <w:b/>
          <w:noProof/>
          <w:sz w:val="24"/>
          <w:szCs w:val="24"/>
          <w:lang w:val="uz-Latn-UZ"/>
        </w:rPr>
        <w:t>Asqarova Muhabbat Ibraximovna</w:t>
      </w:r>
    </w:p>
    <w:p w14:paraId="7F1F76E7" w14:textId="77777777" w:rsidR="00D9170A" w:rsidRPr="009C2F7B" w:rsidRDefault="00D9170A" w:rsidP="00C921A2">
      <w:pPr>
        <w:spacing w:after="0" w:line="276" w:lineRule="auto"/>
        <w:ind w:firstLine="708"/>
        <w:jc w:val="both"/>
        <w:rPr>
          <w:rFonts w:ascii="Constantia" w:eastAsia="Calibri" w:hAnsi="Constantia" w:cs="Times New Roman"/>
          <w:b/>
          <w:noProof/>
          <w:sz w:val="24"/>
          <w:szCs w:val="24"/>
          <w:lang w:val="uz-Latn-UZ"/>
        </w:rPr>
      </w:pPr>
      <w:r w:rsidRPr="009C2F7B">
        <w:rPr>
          <w:rFonts w:ascii="Constantia" w:eastAsia="Calibri" w:hAnsi="Constantia" w:cs="Times New Roman"/>
          <w:b/>
          <w:noProof/>
          <w:sz w:val="24"/>
          <w:szCs w:val="24"/>
          <w:lang w:val="uz-Latn-UZ"/>
        </w:rPr>
        <w:t>Bahriddinova Muazzam Azam qizi</w:t>
      </w:r>
    </w:p>
    <w:p w14:paraId="752184A9" w14:textId="77777777" w:rsidR="00D9170A" w:rsidRPr="009C2F7B" w:rsidRDefault="00D9170A" w:rsidP="00C921A2">
      <w:pPr>
        <w:spacing w:after="0" w:line="276" w:lineRule="auto"/>
        <w:ind w:firstLine="708"/>
        <w:jc w:val="both"/>
        <w:rPr>
          <w:rFonts w:ascii="Constantia" w:eastAsia="Calibri" w:hAnsi="Constantia" w:cs="Times New Roman"/>
          <w:b/>
          <w:noProof/>
          <w:sz w:val="24"/>
          <w:szCs w:val="24"/>
          <w:lang w:val="uz-Latn-UZ"/>
        </w:rPr>
      </w:pPr>
    </w:p>
    <w:p w14:paraId="4BF92EF1" w14:textId="77777777" w:rsidR="00DE154A" w:rsidRDefault="00DE154A" w:rsidP="00C921A2">
      <w:pPr>
        <w:tabs>
          <w:tab w:val="left" w:pos="426"/>
        </w:tabs>
        <w:spacing w:after="0" w:line="240" w:lineRule="auto"/>
        <w:jc w:val="center"/>
        <w:rPr>
          <w:rFonts w:ascii="Constantia" w:eastAsia="Calibri" w:hAnsi="Constantia" w:cs="Times New Roman"/>
          <w:b/>
          <w:noProof/>
          <w:color w:val="00B0F0"/>
          <w:sz w:val="28"/>
          <w:lang w:val="uz-Latn-UZ"/>
        </w:rPr>
      </w:pPr>
    </w:p>
    <w:p w14:paraId="70395B22" w14:textId="117EE3E3" w:rsidR="00D9170A" w:rsidRPr="009C2F7B" w:rsidRDefault="00D9170A" w:rsidP="00C921A2">
      <w:pPr>
        <w:tabs>
          <w:tab w:val="left" w:pos="426"/>
        </w:tabs>
        <w:spacing w:after="0" w:line="240" w:lineRule="auto"/>
        <w:jc w:val="center"/>
        <w:rPr>
          <w:rFonts w:ascii="Constantia" w:eastAsia="Calibri" w:hAnsi="Constantia" w:cs="Times New Roman"/>
          <w:b/>
          <w:noProof/>
          <w:color w:val="00B0F0"/>
          <w:sz w:val="28"/>
          <w:lang w:val="uz-Latn-UZ"/>
        </w:rPr>
      </w:pPr>
      <w:r w:rsidRPr="009C2F7B">
        <w:rPr>
          <w:rFonts w:ascii="Constantia" w:eastAsia="Calibri" w:hAnsi="Constantia" w:cs="Times New Roman"/>
          <w:b/>
          <w:noProof/>
          <w:color w:val="00B0F0"/>
          <w:sz w:val="28"/>
          <w:lang w:val="uz-Latn-UZ"/>
        </w:rPr>
        <w:t>MUNDARIJA</w:t>
      </w:r>
    </w:p>
    <w:p w14:paraId="636A0E27" w14:textId="77777777" w:rsidR="00D9170A" w:rsidRPr="009C2F7B" w:rsidRDefault="00D9170A" w:rsidP="00C921A2">
      <w:pPr>
        <w:tabs>
          <w:tab w:val="left" w:pos="426"/>
        </w:tabs>
        <w:spacing w:after="0" w:line="240" w:lineRule="auto"/>
        <w:jc w:val="center"/>
        <w:rPr>
          <w:rFonts w:ascii="Constantia" w:eastAsia="Calibri" w:hAnsi="Constantia" w:cs="Times New Roman"/>
          <w:b/>
          <w:noProof/>
          <w:sz w:val="28"/>
          <w:lang w:val="uz-Latn-UZ"/>
        </w:rPr>
      </w:pPr>
    </w:p>
    <w:tbl>
      <w:tblPr>
        <w:tblW w:w="10442" w:type="dxa"/>
        <w:tblLook w:val="04A0" w:firstRow="1" w:lastRow="0" w:firstColumn="1" w:lastColumn="0" w:noHBand="0" w:noVBand="1"/>
      </w:tblPr>
      <w:tblGrid>
        <w:gridCol w:w="10220"/>
        <w:gridCol w:w="222"/>
      </w:tblGrid>
      <w:tr w:rsidR="00D9170A" w:rsidRPr="00EA548C" w14:paraId="77ED7F0E" w14:textId="77777777" w:rsidTr="00D9170A">
        <w:tc>
          <w:tcPr>
            <w:tcW w:w="10220" w:type="dxa"/>
            <w:vAlign w:val="center"/>
          </w:tcPr>
          <w:tbl>
            <w:tblPr>
              <w:tblStyle w:val="af5"/>
              <w:tblW w:w="98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8"/>
              <w:gridCol w:w="695"/>
            </w:tblGrid>
            <w:tr w:rsidR="009874F9" w:rsidRPr="009C2F7B" w14:paraId="6FDA9B11" w14:textId="77777777" w:rsidTr="00D426E9">
              <w:tc>
                <w:tcPr>
                  <w:tcW w:w="9118" w:type="dxa"/>
                </w:tcPr>
                <w:p w14:paraId="407F18A2" w14:textId="77777777" w:rsidR="009874F9" w:rsidRPr="00F32CCB" w:rsidRDefault="009874F9" w:rsidP="009874F9">
                  <w:pPr>
                    <w:spacing w:line="240" w:lineRule="auto"/>
                    <w:rPr>
                      <w:rFonts w:ascii="Constantia" w:hAnsi="Constantia" w:cs="Times New Roman"/>
                      <w:b/>
                      <w:i/>
                      <w:noProof/>
                      <w:sz w:val="24"/>
                      <w:szCs w:val="24"/>
                      <w:lang w:val="uz-Latn-UZ"/>
                    </w:rPr>
                  </w:pPr>
                  <w:r w:rsidRPr="00F32CCB">
                    <w:rPr>
                      <w:rFonts w:ascii="Constantia" w:hAnsi="Constantia" w:cs="Times New Roman"/>
                      <w:b/>
                      <w:i/>
                      <w:noProof/>
                      <w:sz w:val="24"/>
                      <w:szCs w:val="24"/>
                      <w:lang w:val="uz-Latn-UZ"/>
                    </w:rPr>
                    <w:t xml:space="preserve">Умурзаков Баходир Хамидович, </w:t>
                  </w:r>
                </w:p>
                <w:p w14:paraId="66E0D000" w14:textId="77777777" w:rsidR="009874F9" w:rsidRPr="00F32CCB" w:rsidRDefault="009874F9" w:rsidP="009874F9">
                  <w:pPr>
                    <w:spacing w:line="240" w:lineRule="auto"/>
                    <w:rPr>
                      <w:rFonts w:ascii="Constantia" w:hAnsi="Constantia"/>
                      <w:b/>
                      <w:bCs/>
                      <w:i/>
                      <w:noProof/>
                      <w:sz w:val="24"/>
                      <w:szCs w:val="24"/>
                      <w:lang w:val="uz-Latn-UZ"/>
                    </w:rPr>
                  </w:pPr>
                  <w:r w:rsidRPr="00F32CCB">
                    <w:rPr>
                      <w:rFonts w:ascii="Constantia" w:hAnsi="Constantia"/>
                      <w:b/>
                      <w:bCs/>
                      <w:i/>
                      <w:noProof/>
                      <w:sz w:val="24"/>
                      <w:szCs w:val="24"/>
                      <w:lang w:val="uz-Latn-UZ"/>
                    </w:rPr>
                    <w:t>Акбарова Малика Ильхомовна</w:t>
                  </w:r>
                </w:p>
                <w:p w14:paraId="42B1B39B" w14:textId="417EDEEC" w:rsidR="009874F9" w:rsidRPr="00F32CCB" w:rsidRDefault="009874F9" w:rsidP="009874F9">
                  <w:pPr>
                    <w:spacing w:line="240" w:lineRule="auto"/>
                    <w:jc w:val="both"/>
                    <w:rPr>
                      <w:rFonts w:ascii="Constantia" w:eastAsia="Times New Roman" w:hAnsi="Constantia" w:cs="Times New Roman"/>
                      <w:b/>
                      <w:bCs/>
                      <w:i/>
                      <w:noProof/>
                      <w:sz w:val="24"/>
                      <w:szCs w:val="24"/>
                      <w:lang w:val="uz-Cyrl-UZ" w:eastAsia="ru-RU"/>
                    </w:rPr>
                  </w:pPr>
                  <w:r w:rsidRPr="00F32CCB">
                    <w:rPr>
                      <w:rFonts w:ascii="Constantia" w:hAnsi="Constantia"/>
                      <w:bCs/>
                      <w:i/>
                      <w:noProof/>
                      <w:color w:val="000000" w:themeColor="text1"/>
                      <w:sz w:val="24"/>
                      <w:szCs w:val="24"/>
                      <w:lang w:val="uz-Latn-UZ"/>
                    </w:rPr>
                    <w:t>Стратегические направления повышения занятости населения в Рреспублике Узбекистан: анализ современного состояния и прогнозирование на период до 2030 года.....................................................</w:t>
                  </w:r>
                  <w:r w:rsidR="00832A11" w:rsidRPr="00F32CCB">
                    <w:rPr>
                      <w:rFonts w:ascii="Constantia" w:hAnsi="Constantia"/>
                      <w:bCs/>
                      <w:i/>
                      <w:noProof/>
                      <w:color w:val="000000" w:themeColor="text1"/>
                      <w:sz w:val="24"/>
                      <w:szCs w:val="24"/>
                      <w:lang w:val="uz-Cyrl-UZ"/>
                    </w:rPr>
                    <w:t>....................................................................................</w:t>
                  </w:r>
                </w:p>
              </w:tc>
              <w:tc>
                <w:tcPr>
                  <w:tcW w:w="695" w:type="dxa"/>
                  <w:vAlign w:val="bottom"/>
                </w:tcPr>
                <w:p w14:paraId="364428B6" w14:textId="4A6A7542" w:rsidR="009874F9" w:rsidRPr="00F32CCB" w:rsidRDefault="004A05D5" w:rsidP="009874F9">
                  <w:pPr>
                    <w:tabs>
                      <w:tab w:val="left" w:pos="426"/>
                    </w:tabs>
                    <w:spacing w:line="240" w:lineRule="auto"/>
                    <w:jc w:val="center"/>
                    <w:rPr>
                      <w:rFonts w:ascii="Constantia" w:eastAsia="Calibri" w:hAnsi="Constantia" w:cs="Times New Roman"/>
                      <w:b/>
                      <w:i/>
                      <w:noProof/>
                      <w:sz w:val="24"/>
                      <w:szCs w:val="24"/>
                      <w:lang w:val="uz-Latn-UZ"/>
                    </w:rPr>
                  </w:pPr>
                  <w:r w:rsidRPr="00F32CCB">
                    <w:rPr>
                      <w:rFonts w:ascii="Constantia" w:eastAsia="Calibri" w:hAnsi="Constantia" w:cs="Times New Roman"/>
                      <w:b/>
                      <w:i/>
                      <w:noProof/>
                      <w:sz w:val="24"/>
                      <w:szCs w:val="24"/>
                      <w:lang w:val="uz-Latn-UZ"/>
                    </w:rPr>
                    <w:t>4</w:t>
                  </w:r>
                </w:p>
              </w:tc>
            </w:tr>
            <w:tr w:rsidR="009874F9" w:rsidRPr="009C2F7B" w14:paraId="41B14948" w14:textId="77777777" w:rsidTr="00D426E9">
              <w:tc>
                <w:tcPr>
                  <w:tcW w:w="9118" w:type="dxa"/>
                </w:tcPr>
                <w:p w14:paraId="48F2D9D4" w14:textId="69C7EB12" w:rsidR="009874F9" w:rsidRPr="00F32CCB" w:rsidRDefault="00B569AE" w:rsidP="009874F9">
                  <w:pPr>
                    <w:spacing w:line="240" w:lineRule="auto"/>
                    <w:jc w:val="both"/>
                    <w:rPr>
                      <w:rFonts w:ascii="Constantia" w:eastAsia="Times New Roman" w:hAnsi="Constantia" w:cs="Times New Roman"/>
                      <w:b/>
                      <w:bCs/>
                      <w:i/>
                      <w:noProof/>
                      <w:sz w:val="24"/>
                      <w:szCs w:val="24"/>
                      <w:lang w:val="uz-Latn-UZ" w:eastAsia="ru-RU"/>
                    </w:rPr>
                  </w:pPr>
                  <w:r w:rsidRPr="00F32CCB">
                    <w:rPr>
                      <w:rFonts w:ascii="Constantia" w:eastAsia="Times New Roman" w:hAnsi="Constantia" w:cs="Times New Roman"/>
                      <w:b/>
                      <w:bCs/>
                      <w:i/>
                      <w:noProof/>
                      <w:sz w:val="24"/>
                      <w:szCs w:val="24"/>
                      <w:lang w:val="uz-Latn-UZ" w:eastAsia="ru-RU"/>
                    </w:rPr>
                    <w:t xml:space="preserve">Saidjabbor </w:t>
                  </w:r>
                  <w:r w:rsidR="009874F9" w:rsidRPr="00F32CCB">
                    <w:rPr>
                      <w:rFonts w:ascii="Constantia" w:eastAsia="Times New Roman" w:hAnsi="Constantia" w:cs="Times New Roman"/>
                      <w:b/>
                      <w:bCs/>
                      <w:i/>
                      <w:noProof/>
                      <w:sz w:val="24"/>
                      <w:szCs w:val="24"/>
                      <w:lang w:val="uz-Latn-UZ" w:eastAsia="ru-RU"/>
                    </w:rPr>
                    <w:t xml:space="preserve"> Shoira Saidg</w:t>
                  </w:r>
                  <w:r w:rsidR="009874F9" w:rsidRPr="00F32CCB">
                    <w:rPr>
                      <w:rFonts w:ascii="Times New Roman" w:eastAsia="Times New Roman" w:hAnsi="Times New Roman" w:cs="Times New Roman"/>
                      <w:b/>
                      <w:bCs/>
                      <w:i/>
                      <w:noProof/>
                      <w:sz w:val="24"/>
                      <w:szCs w:val="24"/>
                      <w:lang w:val="uz-Latn-UZ" w:eastAsia="ru-RU"/>
                    </w:rPr>
                    <w:t>ʻ</w:t>
                  </w:r>
                  <w:r w:rsidR="009874F9" w:rsidRPr="00F32CCB">
                    <w:rPr>
                      <w:rFonts w:ascii="Constantia" w:eastAsia="Times New Roman" w:hAnsi="Constantia" w:cs="Times New Roman"/>
                      <w:b/>
                      <w:bCs/>
                      <w:i/>
                      <w:noProof/>
                      <w:sz w:val="24"/>
                      <w:szCs w:val="24"/>
                      <w:lang w:val="uz-Latn-UZ" w:eastAsia="ru-RU"/>
                    </w:rPr>
                    <w:t>affor q</w:t>
                  </w:r>
                  <w:r w:rsidR="009874F9" w:rsidRPr="00F32CCB">
                    <w:rPr>
                      <w:rFonts w:ascii="Times New Roman" w:eastAsia="Times New Roman" w:hAnsi="Times New Roman" w:cs="Times New Roman"/>
                      <w:b/>
                      <w:bCs/>
                      <w:i/>
                      <w:noProof/>
                      <w:sz w:val="24"/>
                      <w:szCs w:val="24"/>
                      <w:lang w:val="uz-Latn-UZ" w:eastAsia="ru-RU"/>
                    </w:rPr>
                    <w:t>ʼ</w:t>
                  </w:r>
                  <w:r w:rsidR="009874F9" w:rsidRPr="00F32CCB">
                    <w:rPr>
                      <w:rFonts w:ascii="Constantia" w:eastAsia="Times New Roman" w:hAnsi="Constantia" w:cs="Times New Roman"/>
                      <w:b/>
                      <w:bCs/>
                      <w:i/>
                      <w:noProof/>
                      <w:sz w:val="24"/>
                      <w:szCs w:val="24"/>
                      <w:lang w:val="uz-Latn-UZ" w:eastAsia="ru-RU"/>
                    </w:rPr>
                    <w:t>izi</w:t>
                  </w:r>
                </w:p>
                <w:p w14:paraId="0515386F" w14:textId="140C0D37" w:rsidR="009874F9" w:rsidRPr="00F32CCB" w:rsidRDefault="009874F9" w:rsidP="009874F9">
                  <w:pPr>
                    <w:spacing w:line="240" w:lineRule="auto"/>
                    <w:jc w:val="both"/>
                    <w:rPr>
                      <w:rFonts w:ascii="Constantia" w:eastAsia="Calibri" w:hAnsi="Constantia" w:cs="Times New Roman"/>
                      <w:i/>
                      <w:noProof/>
                      <w:sz w:val="24"/>
                      <w:szCs w:val="24"/>
                      <w:lang w:val="uz-Cyrl-UZ"/>
                    </w:rPr>
                  </w:pPr>
                  <w:r w:rsidRPr="00F32CCB">
                    <w:rPr>
                      <w:rFonts w:ascii="Constantia" w:eastAsia="Times New Roman" w:hAnsi="Constantia" w:cs="Times New Roman"/>
                      <w:bCs/>
                      <w:i/>
                      <w:noProof/>
                      <w:sz w:val="24"/>
                      <w:szCs w:val="24"/>
                      <w:lang w:val="uz-Latn-UZ" w:eastAsia="ru-RU"/>
                    </w:rPr>
                    <w:t>Гендер тенглиги ва минта</w:t>
                  </w:r>
                  <w:r w:rsidRPr="00F32CCB">
                    <w:rPr>
                      <w:rFonts w:ascii="Cambria" w:eastAsia="Times New Roman" w:hAnsi="Cambria" w:cs="Cambria"/>
                      <w:bCs/>
                      <w:i/>
                      <w:noProof/>
                      <w:sz w:val="24"/>
                      <w:szCs w:val="24"/>
                      <w:lang w:val="uz-Latn-UZ" w:eastAsia="ru-RU"/>
                    </w:rPr>
                    <w:t>қ</w:t>
                  </w:r>
                  <w:r w:rsidRPr="00F32CCB">
                    <w:rPr>
                      <w:rFonts w:ascii="Constantia" w:eastAsia="Times New Roman" w:hAnsi="Constantia" w:cs="Constantia"/>
                      <w:bCs/>
                      <w:i/>
                      <w:noProof/>
                      <w:sz w:val="24"/>
                      <w:szCs w:val="24"/>
                      <w:lang w:val="uz-Latn-UZ" w:eastAsia="ru-RU"/>
                    </w:rPr>
                    <w:t>аларнинг</w:t>
                  </w:r>
                  <w:r w:rsidRPr="00F32CCB">
                    <w:rPr>
                      <w:rFonts w:ascii="Constantia" w:eastAsia="Times New Roman" w:hAnsi="Constantia" w:cs="Times New Roman"/>
                      <w:bCs/>
                      <w:i/>
                      <w:noProof/>
                      <w:sz w:val="24"/>
                      <w:szCs w:val="24"/>
                      <w:lang w:val="uz-Latn-UZ" w:eastAsia="ru-RU"/>
                    </w:rPr>
                    <w:t xml:space="preserve"> </w:t>
                  </w:r>
                  <w:r w:rsidRPr="00F32CCB">
                    <w:rPr>
                      <w:rFonts w:ascii="Constantia" w:eastAsia="Times New Roman" w:hAnsi="Constantia" w:cs="Constantia"/>
                      <w:bCs/>
                      <w:i/>
                      <w:noProof/>
                      <w:sz w:val="24"/>
                      <w:szCs w:val="24"/>
                      <w:lang w:val="uz-Latn-UZ" w:eastAsia="ru-RU"/>
                    </w:rPr>
                    <w:t>бар</w:t>
                  </w:r>
                  <w:r w:rsidRPr="00F32CCB">
                    <w:rPr>
                      <w:rFonts w:ascii="Cambria" w:eastAsia="Times New Roman" w:hAnsi="Cambria" w:cs="Cambria"/>
                      <w:bCs/>
                      <w:i/>
                      <w:noProof/>
                      <w:sz w:val="24"/>
                      <w:szCs w:val="24"/>
                      <w:lang w:val="uz-Latn-UZ" w:eastAsia="ru-RU"/>
                    </w:rPr>
                    <w:t>қ</w:t>
                  </w:r>
                  <w:r w:rsidRPr="00F32CCB">
                    <w:rPr>
                      <w:rFonts w:ascii="Constantia" w:eastAsia="Times New Roman" w:hAnsi="Constantia" w:cs="Constantia"/>
                      <w:bCs/>
                      <w:i/>
                      <w:noProof/>
                      <w:sz w:val="24"/>
                      <w:szCs w:val="24"/>
                      <w:lang w:val="uz-Latn-UZ" w:eastAsia="ru-RU"/>
                    </w:rPr>
                    <w:t>арор</w:t>
                  </w:r>
                  <w:r w:rsidRPr="00F32CCB">
                    <w:rPr>
                      <w:rFonts w:ascii="Constantia" w:eastAsia="Times New Roman" w:hAnsi="Constantia" w:cs="Times New Roman"/>
                      <w:bCs/>
                      <w:i/>
                      <w:noProof/>
                      <w:sz w:val="24"/>
                      <w:szCs w:val="24"/>
                      <w:lang w:val="uz-Latn-UZ" w:eastAsia="ru-RU"/>
                    </w:rPr>
                    <w:t xml:space="preserve"> </w:t>
                  </w:r>
                  <w:r w:rsidRPr="00F32CCB">
                    <w:rPr>
                      <w:rFonts w:ascii="Constantia" w:eastAsia="Times New Roman" w:hAnsi="Constantia" w:cs="Constantia"/>
                      <w:bCs/>
                      <w:i/>
                      <w:noProof/>
                      <w:sz w:val="24"/>
                      <w:szCs w:val="24"/>
                      <w:lang w:val="uz-Latn-UZ" w:eastAsia="ru-RU"/>
                    </w:rPr>
                    <w:t>ривожланишини</w:t>
                  </w:r>
                  <w:r w:rsidRPr="00F32CCB">
                    <w:rPr>
                      <w:rFonts w:ascii="Constantia" w:eastAsia="Times New Roman" w:hAnsi="Constantia" w:cs="Times New Roman"/>
                      <w:bCs/>
                      <w:i/>
                      <w:noProof/>
                      <w:sz w:val="24"/>
                      <w:szCs w:val="24"/>
                      <w:lang w:val="uz-Latn-UZ" w:eastAsia="ru-RU"/>
                    </w:rPr>
                    <w:t xml:space="preserve"> </w:t>
                  </w:r>
                  <w:r w:rsidRPr="00F32CCB">
                    <w:rPr>
                      <w:rFonts w:ascii="Constantia" w:eastAsia="Times New Roman" w:hAnsi="Constantia" w:cs="Constantia"/>
                      <w:bCs/>
                      <w:i/>
                      <w:noProof/>
                      <w:sz w:val="24"/>
                      <w:szCs w:val="24"/>
                      <w:lang w:val="uz-Latn-UZ" w:eastAsia="ru-RU"/>
                    </w:rPr>
                    <w:t>таъминлашнинг</w:t>
                  </w:r>
                  <w:r w:rsidRPr="00F32CCB">
                    <w:rPr>
                      <w:rFonts w:ascii="Constantia" w:eastAsia="Times New Roman" w:hAnsi="Constantia" w:cs="Times New Roman"/>
                      <w:bCs/>
                      <w:i/>
                      <w:noProof/>
                      <w:sz w:val="24"/>
                      <w:szCs w:val="24"/>
                      <w:lang w:val="uz-Latn-UZ" w:eastAsia="ru-RU"/>
                    </w:rPr>
                    <w:t xml:space="preserve"> </w:t>
                  </w:r>
                  <w:r w:rsidRPr="00F32CCB">
                    <w:rPr>
                      <w:rFonts w:ascii="Constantia" w:eastAsia="Times New Roman" w:hAnsi="Constantia" w:cs="Constantia"/>
                      <w:bCs/>
                      <w:i/>
                      <w:noProof/>
                      <w:sz w:val="24"/>
                      <w:szCs w:val="24"/>
                      <w:lang w:val="uz-Latn-UZ" w:eastAsia="ru-RU"/>
                    </w:rPr>
                    <w:t>хорижий</w:t>
                  </w:r>
                  <w:r w:rsidRPr="00F32CCB">
                    <w:rPr>
                      <w:rFonts w:ascii="Constantia" w:eastAsia="Times New Roman" w:hAnsi="Constantia" w:cs="Times New Roman"/>
                      <w:bCs/>
                      <w:i/>
                      <w:noProof/>
                      <w:sz w:val="24"/>
                      <w:szCs w:val="24"/>
                      <w:lang w:val="uz-Latn-UZ" w:eastAsia="ru-RU"/>
                    </w:rPr>
                    <w:t xml:space="preserve"> </w:t>
                  </w:r>
                  <w:r w:rsidRPr="00F32CCB">
                    <w:rPr>
                      <w:rFonts w:ascii="Constantia" w:eastAsia="Times New Roman" w:hAnsi="Constantia" w:cs="Constantia"/>
                      <w:bCs/>
                      <w:i/>
                      <w:noProof/>
                      <w:sz w:val="24"/>
                      <w:szCs w:val="24"/>
                      <w:lang w:val="uz-Latn-UZ" w:eastAsia="ru-RU"/>
                    </w:rPr>
                    <w:t>амалиёти........................................................</w:t>
                  </w:r>
                  <w:r w:rsidR="00832A11" w:rsidRPr="00F32CCB">
                    <w:rPr>
                      <w:rFonts w:ascii="Constantia" w:eastAsia="Times New Roman" w:hAnsi="Constantia" w:cs="Constantia"/>
                      <w:bCs/>
                      <w:i/>
                      <w:noProof/>
                      <w:sz w:val="24"/>
                      <w:szCs w:val="24"/>
                      <w:lang w:val="uz-Cyrl-UZ" w:eastAsia="ru-RU"/>
                    </w:rPr>
                    <w:t>.....................................................</w:t>
                  </w:r>
                </w:p>
              </w:tc>
              <w:tc>
                <w:tcPr>
                  <w:tcW w:w="695" w:type="dxa"/>
                  <w:vAlign w:val="bottom"/>
                </w:tcPr>
                <w:p w14:paraId="1A22BCCA" w14:textId="1BCBA2B3" w:rsidR="009874F9" w:rsidRPr="00F32CCB" w:rsidRDefault="00DE154A" w:rsidP="009874F9">
                  <w:pPr>
                    <w:tabs>
                      <w:tab w:val="left" w:pos="426"/>
                    </w:tabs>
                    <w:spacing w:line="240" w:lineRule="auto"/>
                    <w:jc w:val="center"/>
                    <w:rPr>
                      <w:rFonts w:ascii="Constantia" w:eastAsia="Calibri" w:hAnsi="Constantia" w:cs="Times New Roman"/>
                      <w:b/>
                      <w:i/>
                      <w:noProof/>
                      <w:sz w:val="24"/>
                      <w:szCs w:val="24"/>
                    </w:rPr>
                  </w:pPr>
                  <w:r w:rsidRPr="00F32CCB">
                    <w:rPr>
                      <w:rFonts w:ascii="Constantia" w:eastAsia="Calibri" w:hAnsi="Constantia" w:cs="Times New Roman"/>
                      <w:b/>
                      <w:i/>
                      <w:noProof/>
                      <w:sz w:val="24"/>
                      <w:szCs w:val="24"/>
                    </w:rPr>
                    <w:t>17</w:t>
                  </w:r>
                </w:p>
              </w:tc>
            </w:tr>
            <w:tr w:rsidR="009874F9" w:rsidRPr="009C2F7B" w14:paraId="4553AD14" w14:textId="77777777" w:rsidTr="00D426E9">
              <w:tc>
                <w:tcPr>
                  <w:tcW w:w="9118" w:type="dxa"/>
                </w:tcPr>
                <w:p w14:paraId="0F5705A7" w14:textId="77777777" w:rsidR="009874F9" w:rsidRPr="00F32CCB" w:rsidRDefault="009874F9" w:rsidP="009874F9">
                  <w:pPr>
                    <w:spacing w:line="240" w:lineRule="auto"/>
                    <w:jc w:val="both"/>
                    <w:rPr>
                      <w:rFonts w:ascii="Constantia" w:eastAsia="Times New Roman" w:hAnsi="Constantia" w:cs="Times New Roman"/>
                      <w:b/>
                      <w:i/>
                      <w:noProof/>
                      <w:sz w:val="24"/>
                      <w:szCs w:val="24"/>
                      <w:lang w:val="uz-Latn-UZ"/>
                    </w:rPr>
                  </w:pPr>
                  <w:r w:rsidRPr="00F32CCB">
                    <w:rPr>
                      <w:rFonts w:ascii="Constantia" w:eastAsia="Times New Roman" w:hAnsi="Constantia" w:cs="Times New Roman"/>
                      <w:b/>
                      <w:i/>
                      <w:noProof/>
                      <w:sz w:val="24"/>
                      <w:szCs w:val="24"/>
                      <w:lang w:val="uz-Latn-UZ"/>
                    </w:rPr>
                    <w:t>Файзиева Дилафруз Шухратовна</w:t>
                  </w:r>
                </w:p>
                <w:p w14:paraId="60387128" w14:textId="7FD6BF25" w:rsidR="009874F9" w:rsidRPr="00F32CCB" w:rsidRDefault="009874F9" w:rsidP="009874F9">
                  <w:pPr>
                    <w:spacing w:line="240" w:lineRule="auto"/>
                    <w:jc w:val="both"/>
                    <w:rPr>
                      <w:rFonts w:ascii="Constantia" w:eastAsia="Calibri" w:hAnsi="Constantia" w:cs="Times New Roman"/>
                      <w:i/>
                      <w:noProof/>
                      <w:sz w:val="24"/>
                      <w:szCs w:val="24"/>
                      <w:lang w:val="uz-Cyrl-UZ"/>
                    </w:rPr>
                  </w:pPr>
                  <w:r w:rsidRPr="00F32CCB">
                    <w:rPr>
                      <w:rFonts w:ascii="Constantia" w:eastAsia="Times New Roman" w:hAnsi="Constantia" w:cs="Times New Roman"/>
                      <w:noProof/>
                      <w:sz w:val="24"/>
                      <w:szCs w:val="24"/>
                      <w:lang w:val="uz-Latn-UZ"/>
                    </w:rPr>
                    <w:t>Демографик ўсиш ва и</w:t>
                  </w:r>
                  <w:r w:rsidRPr="00F32CCB">
                    <w:rPr>
                      <w:rFonts w:ascii="Cambria" w:eastAsia="Times New Roman" w:hAnsi="Cambria" w:cs="Cambria"/>
                      <w:noProof/>
                      <w:sz w:val="24"/>
                      <w:szCs w:val="24"/>
                      <w:lang w:val="uz-Latn-UZ"/>
                    </w:rPr>
                    <w:t>қ</w:t>
                  </w:r>
                  <w:r w:rsidRPr="00F32CCB">
                    <w:rPr>
                      <w:rFonts w:ascii="Constantia" w:eastAsia="Times New Roman" w:hAnsi="Constantia" w:cs="Constantia"/>
                      <w:noProof/>
                      <w:sz w:val="24"/>
                      <w:szCs w:val="24"/>
                      <w:lang w:val="uz-Latn-UZ"/>
                    </w:rPr>
                    <w:t>тисодий</w:t>
                  </w:r>
                  <w:r w:rsidRPr="00F32CCB">
                    <w:rPr>
                      <w:rFonts w:ascii="Constantia" w:eastAsia="Times New Roman" w:hAnsi="Constantia" w:cs="Times New Roman"/>
                      <w:noProof/>
                      <w:sz w:val="24"/>
                      <w:szCs w:val="24"/>
                      <w:lang w:val="uz-Latn-UZ"/>
                    </w:rPr>
                    <w:t xml:space="preserve"> </w:t>
                  </w:r>
                  <w:r w:rsidRPr="00F32CCB">
                    <w:rPr>
                      <w:rFonts w:ascii="Constantia" w:eastAsia="Times New Roman" w:hAnsi="Constantia" w:cs="Constantia"/>
                      <w:noProof/>
                      <w:sz w:val="24"/>
                      <w:szCs w:val="24"/>
                      <w:lang w:val="uz-Latn-UZ"/>
                    </w:rPr>
                    <w:t>ривожланишнинг</w:t>
                  </w:r>
                  <w:r w:rsidRPr="00F32CCB">
                    <w:rPr>
                      <w:rFonts w:ascii="Constantia" w:eastAsia="Times New Roman" w:hAnsi="Constantia" w:cs="Times New Roman"/>
                      <w:noProof/>
                      <w:sz w:val="24"/>
                      <w:szCs w:val="24"/>
                      <w:lang w:val="uz-Latn-UZ"/>
                    </w:rPr>
                    <w:t xml:space="preserve"> </w:t>
                  </w:r>
                  <w:r w:rsidRPr="00F32CCB">
                    <w:rPr>
                      <w:rFonts w:ascii="Constantia" w:eastAsia="Times New Roman" w:hAnsi="Constantia" w:cs="Constantia"/>
                      <w:noProof/>
                      <w:sz w:val="24"/>
                      <w:szCs w:val="24"/>
                      <w:lang w:val="uz-Latn-UZ"/>
                    </w:rPr>
                    <w:t>ўзаро</w:t>
                  </w:r>
                  <w:r w:rsidRPr="00F32CCB">
                    <w:rPr>
                      <w:rFonts w:ascii="Constantia" w:eastAsia="Times New Roman" w:hAnsi="Constantia" w:cs="Times New Roman"/>
                      <w:noProof/>
                      <w:sz w:val="24"/>
                      <w:szCs w:val="24"/>
                      <w:lang w:val="uz-Latn-UZ"/>
                    </w:rPr>
                    <w:t xml:space="preserve"> </w:t>
                  </w:r>
                  <w:r w:rsidRPr="00F32CCB">
                    <w:rPr>
                      <w:rFonts w:ascii="Constantia" w:eastAsia="Times New Roman" w:hAnsi="Constantia" w:cs="Constantia"/>
                      <w:noProof/>
                      <w:sz w:val="24"/>
                      <w:szCs w:val="24"/>
                      <w:lang w:val="uz-Latn-UZ"/>
                    </w:rPr>
                    <w:t>ало</w:t>
                  </w:r>
                  <w:r w:rsidRPr="00F32CCB">
                    <w:rPr>
                      <w:rFonts w:ascii="Cambria" w:eastAsia="Times New Roman" w:hAnsi="Cambria" w:cs="Cambria"/>
                      <w:noProof/>
                      <w:sz w:val="24"/>
                      <w:szCs w:val="24"/>
                      <w:lang w:val="uz-Latn-UZ"/>
                    </w:rPr>
                    <w:t>қ</w:t>
                  </w:r>
                  <w:r w:rsidRPr="00F32CCB">
                    <w:rPr>
                      <w:rFonts w:ascii="Constantia" w:eastAsia="Times New Roman" w:hAnsi="Constantia" w:cs="Constantia"/>
                      <w:noProof/>
                      <w:sz w:val="24"/>
                      <w:szCs w:val="24"/>
                      <w:lang w:val="uz-Latn-UZ"/>
                    </w:rPr>
                    <w:t>адорлиги...</w:t>
                  </w:r>
                  <w:r w:rsidR="00832A11" w:rsidRPr="00F32CCB">
                    <w:rPr>
                      <w:rFonts w:ascii="Constantia" w:eastAsia="Times New Roman" w:hAnsi="Constantia" w:cs="Constantia"/>
                      <w:noProof/>
                      <w:sz w:val="24"/>
                      <w:szCs w:val="24"/>
                      <w:lang w:val="uz-Latn-UZ"/>
                    </w:rPr>
                    <w:t>...</w:t>
                  </w:r>
                  <w:r w:rsidR="00832A11" w:rsidRPr="00F32CCB">
                    <w:rPr>
                      <w:rFonts w:ascii="Constantia" w:eastAsia="Times New Roman" w:hAnsi="Constantia" w:cs="Constantia"/>
                      <w:noProof/>
                      <w:sz w:val="24"/>
                      <w:szCs w:val="24"/>
                      <w:lang w:val="uz-Cyrl-UZ"/>
                    </w:rPr>
                    <w:t>..........</w:t>
                  </w:r>
                </w:p>
              </w:tc>
              <w:tc>
                <w:tcPr>
                  <w:tcW w:w="695" w:type="dxa"/>
                  <w:vAlign w:val="bottom"/>
                </w:tcPr>
                <w:p w14:paraId="7059EFDC" w14:textId="1DB15A4F" w:rsidR="009874F9" w:rsidRPr="00F32CCB" w:rsidRDefault="004A05D5" w:rsidP="00DE154A">
                  <w:pPr>
                    <w:tabs>
                      <w:tab w:val="left" w:pos="426"/>
                    </w:tabs>
                    <w:spacing w:line="240" w:lineRule="auto"/>
                    <w:jc w:val="center"/>
                    <w:rPr>
                      <w:rFonts w:ascii="Constantia" w:eastAsia="Calibri" w:hAnsi="Constantia" w:cs="Times New Roman"/>
                      <w:b/>
                      <w:i/>
                      <w:noProof/>
                      <w:sz w:val="24"/>
                      <w:szCs w:val="24"/>
                    </w:rPr>
                  </w:pPr>
                  <w:r w:rsidRPr="00F32CCB">
                    <w:rPr>
                      <w:rFonts w:ascii="Constantia" w:eastAsia="Calibri" w:hAnsi="Constantia" w:cs="Times New Roman"/>
                      <w:b/>
                      <w:i/>
                      <w:noProof/>
                      <w:sz w:val="24"/>
                      <w:szCs w:val="24"/>
                      <w:lang w:val="uz-Latn-UZ"/>
                    </w:rPr>
                    <w:t>3</w:t>
                  </w:r>
                  <w:r w:rsidR="00DE154A" w:rsidRPr="00F32CCB">
                    <w:rPr>
                      <w:rFonts w:ascii="Constantia" w:eastAsia="Calibri" w:hAnsi="Constantia" w:cs="Times New Roman"/>
                      <w:b/>
                      <w:i/>
                      <w:noProof/>
                      <w:sz w:val="24"/>
                      <w:szCs w:val="24"/>
                    </w:rPr>
                    <w:t>4</w:t>
                  </w:r>
                </w:p>
              </w:tc>
            </w:tr>
            <w:tr w:rsidR="009874F9" w:rsidRPr="002A4767" w14:paraId="091E4944" w14:textId="77777777" w:rsidTr="00D426E9">
              <w:tc>
                <w:tcPr>
                  <w:tcW w:w="9118" w:type="dxa"/>
                </w:tcPr>
                <w:p w14:paraId="15082BE5" w14:textId="77777777" w:rsidR="009874F9" w:rsidRPr="00F32CCB" w:rsidRDefault="009874F9" w:rsidP="009874F9">
                  <w:pPr>
                    <w:rPr>
                      <w:rFonts w:ascii="Constantia" w:hAnsi="Constantia" w:cs="Times New Roman"/>
                      <w:b/>
                      <w:i/>
                      <w:sz w:val="24"/>
                      <w:szCs w:val="24"/>
                      <w:lang w:val="uz-Latn-UZ"/>
                    </w:rPr>
                  </w:pPr>
                  <w:r w:rsidRPr="00F32CCB">
                    <w:rPr>
                      <w:rFonts w:ascii="Constantia" w:hAnsi="Constantia" w:cs="Times New Roman"/>
                      <w:b/>
                      <w:i/>
                      <w:sz w:val="24"/>
                      <w:szCs w:val="24"/>
                      <w:lang w:val="uz-Latn-UZ"/>
                    </w:rPr>
                    <w:t>Gulmurodov Kamoliddin Abduqodir o‘g‘li</w:t>
                  </w:r>
                </w:p>
                <w:p w14:paraId="122F8A96" w14:textId="58815ECC" w:rsidR="009874F9" w:rsidRPr="00F32CCB" w:rsidRDefault="009874F9" w:rsidP="009874F9">
                  <w:pPr>
                    <w:spacing w:line="240" w:lineRule="auto"/>
                    <w:jc w:val="both"/>
                    <w:rPr>
                      <w:rFonts w:ascii="Constantia" w:eastAsia="Calibri" w:hAnsi="Constantia" w:cs="Times New Roman"/>
                      <w:i/>
                      <w:noProof/>
                      <w:sz w:val="24"/>
                      <w:szCs w:val="24"/>
                      <w:lang w:val="uz-Cyrl-UZ"/>
                    </w:rPr>
                  </w:pPr>
                  <w:r w:rsidRPr="00F32CCB">
                    <w:rPr>
                      <w:rFonts w:ascii="Constantia" w:hAnsi="Constantia" w:cs="Times New Roman"/>
                      <w:i/>
                      <w:color w:val="000000" w:themeColor="text1"/>
                      <w:sz w:val="24"/>
                      <w:szCs w:val="24"/>
                      <w:lang w:val="uz-Latn-UZ"/>
                    </w:rPr>
                    <w:t>O‘zbekiston aholi soniga tashqi mehnat migratsiyasining ta’sirini baholash</w:t>
                  </w:r>
                  <w:r w:rsidR="00832A11" w:rsidRPr="00F32CCB">
                    <w:rPr>
                      <w:rFonts w:ascii="Constantia" w:hAnsi="Constantia" w:cs="Times New Roman"/>
                      <w:i/>
                      <w:color w:val="000000" w:themeColor="text1"/>
                      <w:sz w:val="24"/>
                      <w:szCs w:val="24"/>
                      <w:lang w:val="uz-Cyrl-UZ"/>
                    </w:rPr>
                    <w:t>.....................</w:t>
                  </w:r>
                </w:p>
              </w:tc>
              <w:tc>
                <w:tcPr>
                  <w:tcW w:w="695" w:type="dxa"/>
                  <w:vAlign w:val="bottom"/>
                </w:tcPr>
                <w:p w14:paraId="44E465B2" w14:textId="3AC42D31" w:rsidR="009874F9" w:rsidRPr="00F32CCB" w:rsidRDefault="004A05D5" w:rsidP="00DE154A">
                  <w:pPr>
                    <w:tabs>
                      <w:tab w:val="left" w:pos="426"/>
                    </w:tabs>
                    <w:spacing w:line="240" w:lineRule="auto"/>
                    <w:jc w:val="center"/>
                    <w:rPr>
                      <w:rFonts w:ascii="Constantia" w:eastAsia="Calibri" w:hAnsi="Constantia" w:cs="Times New Roman"/>
                      <w:b/>
                      <w:i/>
                      <w:noProof/>
                      <w:sz w:val="24"/>
                      <w:szCs w:val="24"/>
                    </w:rPr>
                  </w:pPr>
                  <w:r w:rsidRPr="00F32CCB">
                    <w:rPr>
                      <w:rFonts w:ascii="Constantia" w:eastAsia="Calibri" w:hAnsi="Constantia" w:cs="Times New Roman"/>
                      <w:b/>
                      <w:i/>
                      <w:noProof/>
                      <w:sz w:val="24"/>
                      <w:szCs w:val="24"/>
                      <w:lang w:val="uz-Latn-UZ"/>
                    </w:rPr>
                    <w:t>4</w:t>
                  </w:r>
                  <w:r w:rsidR="00DE154A" w:rsidRPr="00F32CCB">
                    <w:rPr>
                      <w:rFonts w:ascii="Constantia" w:eastAsia="Calibri" w:hAnsi="Constantia" w:cs="Times New Roman"/>
                      <w:b/>
                      <w:i/>
                      <w:noProof/>
                      <w:sz w:val="24"/>
                      <w:szCs w:val="24"/>
                    </w:rPr>
                    <w:t>6</w:t>
                  </w:r>
                </w:p>
              </w:tc>
            </w:tr>
            <w:tr w:rsidR="009874F9" w:rsidRPr="002A4767" w14:paraId="25DBE878" w14:textId="77777777" w:rsidTr="00D426E9">
              <w:tc>
                <w:tcPr>
                  <w:tcW w:w="9118" w:type="dxa"/>
                </w:tcPr>
                <w:p w14:paraId="1685A297" w14:textId="77777777" w:rsidR="009874F9" w:rsidRPr="00F32CCB" w:rsidRDefault="009874F9" w:rsidP="009874F9">
                  <w:pPr>
                    <w:spacing w:line="240" w:lineRule="auto"/>
                    <w:rPr>
                      <w:rFonts w:ascii="Constantia" w:hAnsi="Constantia" w:cs="Times New Roman"/>
                      <w:b/>
                      <w:i/>
                      <w:sz w:val="24"/>
                      <w:szCs w:val="24"/>
                      <w:lang w:val="uz-Latn-UZ"/>
                    </w:rPr>
                  </w:pPr>
                  <w:r w:rsidRPr="00F32CCB">
                    <w:rPr>
                      <w:rFonts w:ascii="Constantia" w:hAnsi="Constantia" w:cs="Times New Roman"/>
                      <w:b/>
                      <w:i/>
                      <w:sz w:val="24"/>
                      <w:szCs w:val="24"/>
                      <w:lang w:val="uz-Latn-UZ"/>
                    </w:rPr>
                    <w:t>Xudаyberdiyev Islamjan Zakirovich</w:t>
                  </w:r>
                </w:p>
                <w:p w14:paraId="52F7663F" w14:textId="67944202" w:rsidR="009874F9" w:rsidRPr="00F32CCB" w:rsidRDefault="009874F9" w:rsidP="009874F9">
                  <w:pPr>
                    <w:tabs>
                      <w:tab w:val="left" w:pos="426"/>
                    </w:tabs>
                    <w:spacing w:line="240" w:lineRule="auto"/>
                    <w:rPr>
                      <w:rFonts w:ascii="Constantia" w:eastAsia="Calibri" w:hAnsi="Constantia" w:cs="Times New Roman"/>
                      <w:i/>
                      <w:noProof/>
                      <w:sz w:val="24"/>
                      <w:szCs w:val="24"/>
                      <w:lang w:val="uz-Cyrl-UZ"/>
                    </w:rPr>
                  </w:pPr>
                  <w:r w:rsidRPr="00F32CCB">
                    <w:rPr>
                      <w:rFonts w:ascii="Constantia" w:hAnsi="Constantia" w:cs="Times New Roman"/>
                      <w:bCs/>
                      <w:i/>
                      <w:color w:val="000000" w:themeColor="text1"/>
                      <w:sz w:val="24"/>
                      <w:szCs w:val="24"/>
                      <w:lang w:val="uz-Latn-UZ"/>
                    </w:rPr>
                    <w:t>Aholining kapital bozorda ishtirok etishga bo‘lgan qiziqishini baholash......</w:t>
                  </w:r>
                  <w:r w:rsidR="00832A11" w:rsidRPr="00F32CCB">
                    <w:rPr>
                      <w:rFonts w:ascii="Constantia" w:hAnsi="Constantia" w:cs="Times New Roman"/>
                      <w:bCs/>
                      <w:i/>
                      <w:color w:val="000000" w:themeColor="text1"/>
                      <w:sz w:val="24"/>
                      <w:szCs w:val="24"/>
                      <w:lang w:val="uz-Cyrl-UZ"/>
                    </w:rPr>
                    <w:t>.....................</w:t>
                  </w:r>
                </w:p>
              </w:tc>
              <w:tc>
                <w:tcPr>
                  <w:tcW w:w="695" w:type="dxa"/>
                  <w:vAlign w:val="bottom"/>
                </w:tcPr>
                <w:p w14:paraId="781A592C" w14:textId="44B6A2C3" w:rsidR="009874F9" w:rsidRPr="00F32CCB" w:rsidRDefault="004A05D5" w:rsidP="00DE154A">
                  <w:pPr>
                    <w:tabs>
                      <w:tab w:val="left" w:pos="426"/>
                    </w:tabs>
                    <w:spacing w:line="240" w:lineRule="auto"/>
                    <w:jc w:val="center"/>
                    <w:rPr>
                      <w:rFonts w:ascii="Constantia" w:eastAsia="Calibri" w:hAnsi="Constantia" w:cs="Times New Roman"/>
                      <w:b/>
                      <w:i/>
                      <w:noProof/>
                      <w:sz w:val="24"/>
                      <w:szCs w:val="24"/>
                    </w:rPr>
                  </w:pPr>
                  <w:r w:rsidRPr="00F32CCB">
                    <w:rPr>
                      <w:rFonts w:ascii="Constantia" w:eastAsia="Calibri" w:hAnsi="Constantia" w:cs="Times New Roman"/>
                      <w:b/>
                      <w:i/>
                      <w:noProof/>
                      <w:sz w:val="24"/>
                      <w:szCs w:val="24"/>
                      <w:lang w:val="uz-Latn-UZ"/>
                    </w:rPr>
                    <w:t>5</w:t>
                  </w:r>
                  <w:r w:rsidR="00DE154A" w:rsidRPr="00F32CCB">
                    <w:rPr>
                      <w:rFonts w:ascii="Constantia" w:eastAsia="Calibri" w:hAnsi="Constantia" w:cs="Times New Roman"/>
                      <w:b/>
                      <w:i/>
                      <w:noProof/>
                      <w:sz w:val="24"/>
                      <w:szCs w:val="24"/>
                    </w:rPr>
                    <w:t>5</w:t>
                  </w:r>
                </w:p>
              </w:tc>
            </w:tr>
            <w:tr w:rsidR="009874F9" w:rsidRPr="002A4767" w14:paraId="21BA4E24" w14:textId="77777777" w:rsidTr="00D426E9">
              <w:tc>
                <w:tcPr>
                  <w:tcW w:w="9118" w:type="dxa"/>
                </w:tcPr>
                <w:p w14:paraId="69FBCF69" w14:textId="77777777" w:rsidR="009874F9" w:rsidRPr="00F32CCB" w:rsidRDefault="009874F9" w:rsidP="009874F9">
                  <w:pPr>
                    <w:spacing w:line="240" w:lineRule="auto"/>
                    <w:rPr>
                      <w:rFonts w:ascii="Constantia" w:hAnsi="Constantia" w:cs="Times New Roman"/>
                      <w:b/>
                      <w:i/>
                      <w:sz w:val="24"/>
                      <w:szCs w:val="24"/>
                      <w:lang w:val="uz-Latn-UZ"/>
                    </w:rPr>
                  </w:pPr>
                  <w:r w:rsidRPr="00F32CCB">
                    <w:rPr>
                      <w:rFonts w:ascii="Constantia" w:hAnsi="Constantia" w:cs="Times New Roman"/>
                      <w:b/>
                      <w:i/>
                      <w:sz w:val="24"/>
                      <w:szCs w:val="24"/>
                      <w:lang w:val="uz-Latn-UZ"/>
                    </w:rPr>
                    <w:t>Ibrоgimоv Sherzоdbek Xаlimjоn о‘g‘li</w:t>
                  </w:r>
                </w:p>
                <w:p w14:paraId="311A2873" w14:textId="366FD364" w:rsidR="009874F9" w:rsidRPr="00F32CCB" w:rsidRDefault="009874F9" w:rsidP="009874F9">
                  <w:pPr>
                    <w:spacing w:line="240" w:lineRule="auto"/>
                    <w:jc w:val="both"/>
                    <w:rPr>
                      <w:rFonts w:ascii="Constantia" w:eastAsia="Calibri" w:hAnsi="Constantia" w:cs="Times New Roman"/>
                      <w:i/>
                      <w:noProof/>
                      <w:sz w:val="24"/>
                      <w:szCs w:val="24"/>
                      <w:lang w:val="uz-Cyrl-UZ"/>
                    </w:rPr>
                  </w:pPr>
                  <w:r w:rsidRPr="00F32CCB">
                    <w:rPr>
                      <w:rFonts w:ascii="Constantia" w:eastAsia="Times New Roman" w:hAnsi="Constantia" w:cs="Times New Roman"/>
                      <w:i/>
                      <w:color w:val="000000" w:themeColor="text1"/>
                      <w:sz w:val="24"/>
                      <w:szCs w:val="24"/>
                      <w:lang w:val="uz-Latn-UZ" w:eastAsia="ru-RU"/>
                    </w:rPr>
                    <w:t>Hududlаrdа yаshil iqtisоdiyоt shаrоitidа innоvаtsiоn jаrаyоndаn fоydаlаngаn hоldа zаmоnаviy mehnаt bоzоrining rivоjlаnishi......................</w:t>
                  </w:r>
                  <w:r w:rsidR="00832A11" w:rsidRPr="00F32CCB">
                    <w:rPr>
                      <w:rFonts w:ascii="Constantia" w:eastAsia="Times New Roman" w:hAnsi="Constantia" w:cs="Times New Roman"/>
                      <w:i/>
                      <w:color w:val="000000" w:themeColor="text1"/>
                      <w:sz w:val="24"/>
                      <w:szCs w:val="24"/>
                      <w:lang w:val="uz-Cyrl-UZ" w:eastAsia="ru-RU"/>
                    </w:rPr>
                    <w:t>.....................................................</w:t>
                  </w:r>
                </w:p>
              </w:tc>
              <w:tc>
                <w:tcPr>
                  <w:tcW w:w="695" w:type="dxa"/>
                  <w:vAlign w:val="bottom"/>
                </w:tcPr>
                <w:p w14:paraId="538EA0C3" w14:textId="30F57467" w:rsidR="009874F9" w:rsidRPr="00F32CCB" w:rsidRDefault="00DE154A" w:rsidP="009874F9">
                  <w:pPr>
                    <w:tabs>
                      <w:tab w:val="left" w:pos="426"/>
                    </w:tabs>
                    <w:spacing w:line="240" w:lineRule="auto"/>
                    <w:jc w:val="center"/>
                    <w:rPr>
                      <w:rFonts w:ascii="Constantia" w:eastAsia="Calibri" w:hAnsi="Constantia" w:cs="Times New Roman"/>
                      <w:b/>
                      <w:i/>
                      <w:noProof/>
                      <w:sz w:val="24"/>
                      <w:szCs w:val="24"/>
                      <w:lang w:val="uz-Latn-UZ"/>
                    </w:rPr>
                  </w:pPr>
                  <w:r w:rsidRPr="00F32CCB">
                    <w:rPr>
                      <w:rFonts w:ascii="Constantia" w:eastAsia="Calibri" w:hAnsi="Constantia" w:cs="Times New Roman"/>
                      <w:b/>
                      <w:i/>
                      <w:noProof/>
                      <w:sz w:val="24"/>
                      <w:szCs w:val="24"/>
                      <w:lang w:val="uz-Latn-UZ"/>
                    </w:rPr>
                    <w:t>63</w:t>
                  </w:r>
                </w:p>
              </w:tc>
            </w:tr>
            <w:tr w:rsidR="009874F9" w:rsidRPr="002A4767" w14:paraId="4C19F464" w14:textId="77777777" w:rsidTr="00D426E9">
              <w:tc>
                <w:tcPr>
                  <w:tcW w:w="9118" w:type="dxa"/>
                </w:tcPr>
                <w:p w14:paraId="480C3A3A" w14:textId="31CD291D" w:rsidR="009874F9" w:rsidRPr="00F32CCB" w:rsidRDefault="009874F9" w:rsidP="009874F9">
                  <w:pPr>
                    <w:spacing w:line="240" w:lineRule="auto"/>
                    <w:rPr>
                      <w:rFonts w:ascii="Constantia" w:hAnsi="Constantia"/>
                      <w:b/>
                      <w:i/>
                      <w:iCs/>
                      <w:noProof/>
                      <w:sz w:val="24"/>
                      <w:szCs w:val="24"/>
                      <w:lang w:val="uz-Latn-UZ"/>
                    </w:rPr>
                  </w:pPr>
                  <w:r w:rsidRPr="00F32CCB">
                    <w:rPr>
                      <w:rFonts w:ascii="Constantia" w:hAnsi="Constantia"/>
                      <w:b/>
                      <w:i/>
                      <w:iCs/>
                      <w:noProof/>
                      <w:sz w:val="24"/>
                      <w:szCs w:val="24"/>
                      <w:lang w:val="uz-Latn-UZ"/>
                    </w:rPr>
                    <w:t xml:space="preserve">Yunusova </w:t>
                  </w:r>
                  <w:r w:rsidR="003901C8" w:rsidRPr="00F32CCB">
                    <w:rPr>
                      <w:rFonts w:ascii="Constantia" w:hAnsi="Constantia"/>
                      <w:b/>
                      <w:i/>
                      <w:iCs/>
                      <w:noProof/>
                      <w:sz w:val="24"/>
                      <w:szCs w:val="24"/>
                      <w:lang w:val="uz-Latn-UZ"/>
                    </w:rPr>
                    <w:t>Ugiloy</w:t>
                  </w:r>
                  <w:r w:rsidR="003901C8" w:rsidRPr="00F32CCB">
                    <w:rPr>
                      <w:rFonts w:ascii="Constantia" w:hAnsi="Constantia"/>
                      <w:b/>
                      <w:i/>
                      <w:iCs/>
                      <w:noProof/>
                      <w:sz w:val="24"/>
                      <w:szCs w:val="24"/>
                      <w:lang w:val="uz-Latn-UZ"/>
                    </w:rPr>
                    <w:t xml:space="preserve"> </w:t>
                  </w:r>
                  <w:r w:rsidRPr="00F32CCB">
                    <w:rPr>
                      <w:rFonts w:ascii="Constantia" w:hAnsi="Constantia"/>
                      <w:b/>
                      <w:i/>
                      <w:iCs/>
                      <w:noProof/>
                      <w:sz w:val="24"/>
                      <w:szCs w:val="24"/>
                      <w:lang w:val="uz-Latn-UZ"/>
                    </w:rPr>
                    <w:t>Bolkiboyevna</w:t>
                  </w:r>
                </w:p>
                <w:p w14:paraId="5E0FF67B" w14:textId="12B94315" w:rsidR="009874F9" w:rsidRPr="00F32CCB" w:rsidRDefault="009874F9" w:rsidP="009874F9">
                  <w:pPr>
                    <w:tabs>
                      <w:tab w:val="left" w:pos="426"/>
                    </w:tabs>
                    <w:spacing w:line="240" w:lineRule="auto"/>
                    <w:rPr>
                      <w:rFonts w:ascii="Constantia" w:eastAsia="Calibri" w:hAnsi="Constantia" w:cs="Times New Roman"/>
                      <w:i/>
                      <w:noProof/>
                      <w:sz w:val="24"/>
                      <w:szCs w:val="24"/>
                      <w:lang w:val="uz-Cyrl-UZ"/>
                    </w:rPr>
                  </w:pPr>
                  <w:r w:rsidRPr="00F32CCB">
                    <w:rPr>
                      <w:rFonts w:ascii="Constantia" w:hAnsi="Constantia"/>
                      <w:bCs/>
                      <w:i/>
                      <w:noProof/>
                      <w:color w:val="000000" w:themeColor="text1"/>
                      <w:sz w:val="24"/>
                      <w:szCs w:val="24"/>
                      <w:lang w:val="uz-Latn-UZ"/>
                    </w:rPr>
                    <w:t>Problems and solutions in organizing public events in Uzbekistan...............</w:t>
                  </w:r>
                  <w:r w:rsidR="00832A11" w:rsidRPr="00F32CCB">
                    <w:rPr>
                      <w:rFonts w:ascii="Constantia" w:hAnsi="Constantia"/>
                      <w:bCs/>
                      <w:i/>
                      <w:noProof/>
                      <w:color w:val="000000" w:themeColor="text1"/>
                      <w:sz w:val="24"/>
                      <w:szCs w:val="24"/>
                      <w:lang w:val="uz-Cyrl-UZ"/>
                    </w:rPr>
                    <w:t>.....................</w:t>
                  </w:r>
                </w:p>
              </w:tc>
              <w:tc>
                <w:tcPr>
                  <w:tcW w:w="695" w:type="dxa"/>
                  <w:vAlign w:val="bottom"/>
                </w:tcPr>
                <w:p w14:paraId="256FC65F" w14:textId="2A5A8C71" w:rsidR="009874F9" w:rsidRPr="00F32CCB" w:rsidRDefault="004A05D5" w:rsidP="009874F9">
                  <w:pPr>
                    <w:tabs>
                      <w:tab w:val="left" w:pos="426"/>
                    </w:tabs>
                    <w:spacing w:line="240" w:lineRule="auto"/>
                    <w:jc w:val="center"/>
                    <w:rPr>
                      <w:rFonts w:ascii="Constantia" w:eastAsia="Calibri" w:hAnsi="Constantia" w:cs="Times New Roman"/>
                      <w:b/>
                      <w:i/>
                      <w:noProof/>
                      <w:sz w:val="24"/>
                      <w:szCs w:val="24"/>
                      <w:lang w:val="uz-Latn-UZ"/>
                    </w:rPr>
                  </w:pPr>
                  <w:r w:rsidRPr="00F32CCB">
                    <w:rPr>
                      <w:rFonts w:ascii="Constantia" w:eastAsia="Calibri" w:hAnsi="Constantia" w:cs="Times New Roman"/>
                      <w:b/>
                      <w:i/>
                      <w:noProof/>
                      <w:sz w:val="24"/>
                      <w:szCs w:val="24"/>
                      <w:lang w:val="uz-Latn-UZ"/>
                    </w:rPr>
                    <w:t>74</w:t>
                  </w:r>
                </w:p>
              </w:tc>
            </w:tr>
            <w:tr w:rsidR="009874F9" w:rsidRPr="002A4767" w14:paraId="5DBEE094" w14:textId="77777777" w:rsidTr="00D426E9">
              <w:tc>
                <w:tcPr>
                  <w:tcW w:w="9118" w:type="dxa"/>
                </w:tcPr>
                <w:p w14:paraId="04E4518F" w14:textId="77777777" w:rsidR="009874F9" w:rsidRPr="00F32CCB" w:rsidRDefault="009874F9" w:rsidP="009874F9">
                  <w:pPr>
                    <w:spacing w:line="240" w:lineRule="auto"/>
                    <w:rPr>
                      <w:rFonts w:ascii="Constantia" w:hAnsi="Constantia" w:cs="Times New Roman"/>
                      <w:b/>
                      <w:i/>
                      <w:sz w:val="24"/>
                      <w:szCs w:val="24"/>
                      <w:lang w:val="uz-Latn-UZ"/>
                    </w:rPr>
                  </w:pPr>
                  <w:r w:rsidRPr="00F32CCB">
                    <w:rPr>
                      <w:rFonts w:ascii="Constantia" w:hAnsi="Constantia" w:cs="Times New Roman"/>
                      <w:b/>
                      <w:i/>
                      <w:sz w:val="24"/>
                      <w:szCs w:val="24"/>
                      <w:lang w:val="uz-Latn-UZ"/>
                    </w:rPr>
                    <w:t>Maxmudov Asliddin Sirojiddin o</w:t>
                  </w:r>
                  <w:r w:rsidRPr="00F32CCB">
                    <w:rPr>
                      <w:rFonts w:ascii="Times New Roman" w:hAnsi="Times New Roman" w:cs="Times New Roman"/>
                      <w:b/>
                      <w:i/>
                      <w:sz w:val="24"/>
                      <w:szCs w:val="24"/>
                      <w:lang w:val="uz-Latn-UZ"/>
                    </w:rPr>
                    <w:t>ʻ</w:t>
                  </w:r>
                  <w:r w:rsidRPr="00F32CCB">
                    <w:rPr>
                      <w:rFonts w:ascii="Constantia" w:hAnsi="Constantia" w:cs="Times New Roman"/>
                      <w:b/>
                      <w:i/>
                      <w:sz w:val="24"/>
                      <w:szCs w:val="24"/>
                      <w:lang w:val="uz-Latn-UZ"/>
                    </w:rPr>
                    <w:t>g</w:t>
                  </w:r>
                  <w:r w:rsidRPr="00F32CCB">
                    <w:rPr>
                      <w:rFonts w:ascii="Times New Roman" w:hAnsi="Times New Roman" w:cs="Times New Roman"/>
                      <w:b/>
                      <w:i/>
                      <w:sz w:val="24"/>
                      <w:szCs w:val="24"/>
                      <w:lang w:val="uz-Latn-UZ"/>
                    </w:rPr>
                    <w:t>ʻ</w:t>
                  </w:r>
                  <w:r w:rsidRPr="00F32CCB">
                    <w:rPr>
                      <w:rFonts w:ascii="Constantia" w:hAnsi="Constantia" w:cs="Times New Roman"/>
                      <w:b/>
                      <w:i/>
                      <w:sz w:val="24"/>
                      <w:szCs w:val="24"/>
                      <w:lang w:val="uz-Latn-UZ"/>
                    </w:rPr>
                    <w:t>li</w:t>
                  </w:r>
                </w:p>
                <w:p w14:paraId="0C084ED5" w14:textId="06E59242" w:rsidR="009874F9" w:rsidRPr="00F32CCB" w:rsidRDefault="009874F9" w:rsidP="009874F9">
                  <w:pPr>
                    <w:tabs>
                      <w:tab w:val="left" w:pos="426"/>
                    </w:tabs>
                    <w:spacing w:line="240" w:lineRule="auto"/>
                    <w:rPr>
                      <w:rFonts w:ascii="Constantia" w:eastAsia="Calibri" w:hAnsi="Constantia" w:cs="Times New Roman"/>
                      <w:i/>
                      <w:noProof/>
                      <w:sz w:val="24"/>
                      <w:szCs w:val="24"/>
                      <w:lang w:val="uz-Cyrl-UZ"/>
                    </w:rPr>
                  </w:pPr>
                  <w:r w:rsidRPr="00F32CCB">
                    <w:rPr>
                      <w:rFonts w:ascii="Constantia" w:hAnsi="Constantia" w:cs="Times New Roman"/>
                      <w:i/>
                      <w:sz w:val="24"/>
                      <w:szCs w:val="24"/>
                      <w:lang w:val="uz-Latn-UZ"/>
                    </w:rPr>
                    <w:t>Moliyaviy salohiyatni baholash metodologiyasini shakllanishida makroiqtisodiy indikatorlarning ahamiyatliligi</w:t>
                  </w:r>
                  <w:r w:rsidR="00832A11" w:rsidRPr="00F32CCB">
                    <w:rPr>
                      <w:rFonts w:ascii="Constantia" w:hAnsi="Constantia" w:cs="Times New Roman"/>
                      <w:i/>
                      <w:sz w:val="24"/>
                      <w:szCs w:val="24"/>
                      <w:lang w:val="uz-Cyrl-UZ"/>
                    </w:rPr>
                    <w:t>............................................................................................</w:t>
                  </w:r>
                </w:p>
              </w:tc>
              <w:tc>
                <w:tcPr>
                  <w:tcW w:w="695" w:type="dxa"/>
                  <w:vAlign w:val="bottom"/>
                </w:tcPr>
                <w:p w14:paraId="35C4E62B" w14:textId="6B5D14FB" w:rsidR="009874F9" w:rsidRPr="00F32CCB" w:rsidRDefault="004A05D5" w:rsidP="009874F9">
                  <w:pPr>
                    <w:tabs>
                      <w:tab w:val="left" w:pos="426"/>
                    </w:tabs>
                    <w:spacing w:line="240" w:lineRule="auto"/>
                    <w:jc w:val="center"/>
                    <w:rPr>
                      <w:rFonts w:ascii="Constantia" w:eastAsia="Calibri" w:hAnsi="Constantia" w:cs="Times New Roman"/>
                      <w:b/>
                      <w:i/>
                      <w:noProof/>
                      <w:sz w:val="24"/>
                      <w:szCs w:val="24"/>
                      <w:lang w:val="uz-Latn-UZ"/>
                    </w:rPr>
                  </w:pPr>
                  <w:r w:rsidRPr="00F32CCB">
                    <w:rPr>
                      <w:rFonts w:ascii="Constantia" w:eastAsia="Calibri" w:hAnsi="Constantia" w:cs="Times New Roman"/>
                      <w:b/>
                      <w:i/>
                      <w:noProof/>
                      <w:sz w:val="24"/>
                      <w:szCs w:val="24"/>
                      <w:lang w:val="uz-Latn-UZ"/>
                    </w:rPr>
                    <w:t>88</w:t>
                  </w:r>
                </w:p>
              </w:tc>
            </w:tr>
            <w:tr w:rsidR="009874F9" w:rsidRPr="002A4767" w14:paraId="62123E16" w14:textId="77777777" w:rsidTr="00D426E9">
              <w:tc>
                <w:tcPr>
                  <w:tcW w:w="9118" w:type="dxa"/>
                </w:tcPr>
                <w:p w14:paraId="5DF277D6" w14:textId="77777777" w:rsidR="009874F9" w:rsidRPr="00F32CCB" w:rsidRDefault="009874F9" w:rsidP="009874F9">
                  <w:pPr>
                    <w:tabs>
                      <w:tab w:val="left" w:pos="1843"/>
                    </w:tabs>
                    <w:spacing w:line="240" w:lineRule="auto"/>
                    <w:jc w:val="both"/>
                    <w:rPr>
                      <w:rFonts w:ascii="Cambria" w:hAnsi="Cambria" w:cs="Times New Roman"/>
                      <w:b/>
                      <w:bCs/>
                      <w:i/>
                      <w:sz w:val="24"/>
                      <w:szCs w:val="24"/>
                      <w:lang w:val="uz-Latn-UZ"/>
                    </w:rPr>
                  </w:pPr>
                  <w:r w:rsidRPr="00F32CCB">
                    <w:rPr>
                      <w:rFonts w:ascii="Cambria" w:hAnsi="Cambria" w:cs="Times New Roman"/>
                      <w:b/>
                      <w:bCs/>
                      <w:i/>
                      <w:sz w:val="24"/>
                      <w:szCs w:val="24"/>
                      <w:lang w:val="uz-Latn-UZ"/>
                    </w:rPr>
                    <w:t>Soatov Farhod Komiljon o‘g‘li</w:t>
                  </w:r>
                </w:p>
                <w:p w14:paraId="5064B422" w14:textId="39EC38DD" w:rsidR="009874F9" w:rsidRPr="00F32CCB" w:rsidRDefault="009874F9" w:rsidP="009874F9">
                  <w:pPr>
                    <w:tabs>
                      <w:tab w:val="left" w:pos="426"/>
                    </w:tabs>
                    <w:spacing w:line="240" w:lineRule="auto"/>
                    <w:rPr>
                      <w:rFonts w:ascii="Constantia" w:eastAsia="Calibri" w:hAnsi="Constantia" w:cs="Times New Roman"/>
                      <w:i/>
                      <w:noProof/>
                      <w:sz w:val="24"/>
                      <w:szCs w:val="24"/>
                      <w:lang w:val="uz-Latn-UZ"/>
                    </w:rPr>
                  </w:pPr>
                  <w:r w:rsidRPr="00F32CCB">
                    <w:rPr>
                      <w:rFonts w:ascii="Cambria" w:hAnsi="Cambria" w:cs="Times New Roman"/>
                      <w:bCs/>
                      <w:i/>
                      <w:sz w:val="24"/>
                      <w:szCs w:val="24"/>
                      <w:lang w:val="uz-Latn-UZ"/>
                    </w:rPr>
                    <w:t>Raqamli platformalar orqali real vaqt rejimida boshqaruv hisobotlarini shakllantirish</w:t>
                  </w:r>
                </w:p>
              </w:tc>
              <w:tc>
                <w:tcPr>
                  <w:tcW w:w="695" w:type="dxa"/>
                  <w:vAlign w:val="bottom"/>
                </w:tcPr>
                <w:p w14:paraId="425F6E2B" w14:textId="6CA38A34" w:rsidR="009874F9" w:rsidRPr="00F32CCB" w:rsidRDefault="004A05D5" w:rsidP="00F8385F">
                  <w:pPr>
                    <w:tabs>
                      <w:tab w:val="left" w:pos="426"/>
                    </w:tabs>
                    <w:spacing w:line="240" w:lineRule="auto"/>
                    <w:jc w:val="center"/>
                    <w:rPr>
                      <w:rFonts w:ascii="Constantia" w:eastAsia="Calibri" w:hAnsi="Constantia" w:cs="Times New Roman"/>
                      <w:b/>
                      <w:i/>
                      <w:noProof/>
                      <w:sz w:val="24"/>
                      <w:szCs w:val="24"/>
                    </w:rPr>
                  </w:pPr>
                  <w:r w:rsidRPr="00F32CCB">
                    <w:rPr>
                      <w:rFonts w:ascii="Constantia" w:eastAsia="Calibri" w:hAnsi="Constantia" w:cs="Times New Roman"/>
                      <w:b/>
                      <w:i/>
                      <w:noProof/>
                      <w:sz w:val="24"/>
                      <w:szCs w:val="24"/>
                      <w:lang w:val="uz-Latn-UZ"/>
                    </w:rPr>
                    <w:t>10</w:t>
                  </w:r>
                  <w:r w:rsidR="00F8385F" w:rsidRPr="00F32CCB">
                    <w:rPr>
                      <w:rFonts w:ascii="Constantia" w:eastAsia="Calibri" w:hAnsi="Constantia" w:cs="Times New Roman"/>
                      <w:b/>
                      <w:i/>
                      <w:noProof/>
                      <w:sz w:val="24"/>
                      <w:szCs w:val="24"/>
                    </w:rPr>
                    <w:t>3</w:t>
                  </w:r>
                </w:p>
              </w:tc>
            </w:tr>
            <w:tr w:rsidR="009874F9" w:rsidRPr="009874F9" w14:paraId="590C5E6E" w14:textId="77777777" w:rsidTr="00D426E9">
              <w:tc>
                <w:tcPr>
                  <w:tcW w:w="9118" w:type="dxa"/>
                </w:tcPr>
                <w:p w14:paraId="00EF095C" w14:textId="77777777" w:rsidR="009874F9" w:rsidRPr="00F32CCB" w:rsidRDefault="009874F9" w:rsidP="009874F9">
                  <w:pPr>
                    <w:spacing w:line="19" w:lineRule="atLeast"/>
                    <w:jc w:val="both"/>
                    <w:outlineLvl w:val="0"/>
                    <w:rPr>
                      <w:rFonts w:ascii="Cambria" w:eastAsia="Times New Roman" w:hAnsi="Cambria" w:cs="Times New Roman"/>
                      <w:b/>
                      <w:i/>
                      <w:spacing w:val="12"/>
                      <w:kern w:val="36"/>
                      <w:sz w:val="24"/>
                      <w:szCs w:val="24"/>
                      <w:lang w:val="uz-Latn-UZ" w:eastAsia="ru-RU"/>
                    </w:rPr>
                  </w:pPr>
                  <w:r w:rsidRPr="00F32CCB">
                    <w:rPr>
                      <w:rFonts w:ascii="Cambria" w:eastAsia="Times New Roman" w:hAnsi="Cambria" w:cs="Times New Roman"/>
                      <w:b/>
                      <w:i/>
                      <w:spacing w:val="12"/>
                      <w:kern w:val="36"/>
                      <w:sz w:val="24"/>
                      <w:szCs w:val="24"/>
                      <w:lang w:val="uz-Latn-UZ" w:eastAsia="ru-RU"/>
                    </w:rPr>
                    <w:t>Жулиева Гулноз Юлдашевна,</w:t>
                  </w:r>
                </w:p>
                <w:p w14:paraId="364E543F" w14:textId="4B58C87D" w:rsidR="009874F9" w:rsidRPr="00F32CCB" w:rsidRDefault="009874F9" w:rsidP="009874F9">
                  <w:pPr>
                    <w:spacing w:line="19" w:lineRule="atLeast"/>
                    <w:jc w:val="both"/>
                    <w:outlineLvl w:val="0"/>
                    <w:rPr>
                      <w:rFonts w:ascii="Cambria" w:eastAsia="Times New Roman" w:hAnsi="Cambria" w:cs="Times New Roman"/>
                      <w:b/>
                      <w:i/>
                      <w:spacing w:val="12"/>
                      <w:kern w:val="36"/>
                      <w:sz w:val="24"/>
                      <w:szCs w:val="24"/>
                      <w:lang w:val="uz-Latn-UZ" w:eastAsia="ru-RU"/>
                    </w:rPr>
                  </w:pPr>
                  <w:r w:rsidRPr="00F32CCB">
                    <w:rPr>
                      <w:rFonts w:ascii="Cambria" w:eastAsia="Times New Roman" w:hAnsi="Cambria" w:cs="Times New Roman"/>
                      <w:b/>
                      <w:i/>
                      <w:spacing w:val="12"/>
                      <w:kern w:val="36"/>
                      <w:sz w:val="24"/>
                      <w:szCs w:val="24"/>
                      <w:lang w:val="uz-Latn-UZ" w:eastAsia="ru-RU"/>
                    </w:rPr>
                    <w:t>Джулибеков Нурмат Каршибекович</w:t>
                  </w:r>
                </w:p>
                <w:p w14:paraId="13277372" w14:textId="26A3B63D" w:rsidR="009874F9" w:rsidRPr="00F32CCB" w:rsidRDefault="009874F9" w:rsidP="009874F9">
                  <w:pPr>
                    <w:tabs>
                      <w:tab w:val="left" w:pos="426"/>
                    </w:tabs>
                    <w:spacing w:line="240" w:lineRule="auto"/>
                    <w:rPr>
                      <w:rFonts w:ascii="Constantia" w:eastAsia="Calibri" w:hAnsi="Constantia" w:cs="Times New Roman"/>
                      <w:i/>
                      <w:noProof/>
                      <w:sz w:val="24"/>
                      <w:szCs w:val="24"/>
                      <w:lang w:val="uz-Cyrl-UZ"/>
                    </w:rPr>
                  </w:pPr>
                  <w:r w:rsidRPr="00F32CCB">
                    <w:rPr>
                      <w:rFonts w:ascii="Cambria" w:eastAsia="Times New Roman" w:hAnsi="Cambria" w:cs="Times New Roman"/>
                      <w:i/>
                      <w:sz w:val="24"/>
                      <w:szCs w:val="24"/>
                      <w:lang w:val="uz-Latn-UZ" w:eastAsia="ru-RU"/>
                    </w:rPr>
                    <w:t>«Зелёная» экономика Республики Узбекистан, перспективы развития</w:t>
                  </w:r>
                  <w:r w:rsidR="00832A11" w:rsidRPr="00F32CCB">
                    <w:rPr>
                      <w:rFonts w:ascii="Cambria" w:eastAsia="Times New Roman" w:hAnsi="Cambria" w:cs="Times New Roman"/>
                      <w:i/>
                      <w:sz w:val="24"/>
                      <w:szCs w:val="24"/>
                      <w:lang w:val="uz-Cyrl-UZ" w:eastAsia="ru-RU"/>
                    </w:rPr>
                    <w:t>.............................</w:t>
                  </w:r>
                </w:p>
              </w:tc>
              <w:tc>
                <w:tcPr>
                  <w:tcW w:w="695" w:type="dxa"/>
                  <w:vAlign w:val="bottom"/>
                </w:tcPr>
                <w:p w14:paraId="6B8499C7" w14:textId="41D0FC1F" w:rsidR="009874F9" w:rsidRPr="00F32CCB" w:rsidRDefault="00F8385F" w:rsidP="009874F9">
                  <w:pPr>
                    <w:tabs>
                      <w:tab w:val="left" w:pos="426"/>
                    </w:tabs>
                    <w:spacing w:line="240" w:lineRule="auto"/>
                    <w:jc w:val="center"/>
                    <w:rPr>
                      <w:rFonts w:ascii="Constantia" w:eastAsia="Calibri" w:hAnsi="Constantia" w:cs="Times New Roman"/>
                      <w:b/>
                      <w:i/>
                      <w:noProof/>
                      <w:sz w:val="24"/>
                      <w:szCs w:val="24"/>
                      <w:lang w:val="uz-Latn-UZ"/>
                    </w:rPr>
                  </w:pPr>
                  <w:r w:rsidRPr="00F32CCB">
                    <w:rPr>
                      <w:rFonts w:ascii="Constantia" w:eastAsia="Calibri" w:hAnsi="Constantia" w:cs="Times New Roman"/>
                      <w:b/>
                      <w:i/>
                      <w:noProof/>
                      <w:sz w:val="24"/>
                      <w:szCs w:val="24"/>
                      <w:lang w:val="uz-Latn-UZ"/>
                    </w:rPr>
                    <w:t>113</w:t>
                  </w:r>
                </w:p>
              </w:tc>
            </w:tr>
            <w:tr w:rsidR="009874F9" w:rsidRPr="009874F9" w14:paraId="4D0BBB37" w14:textId="77777777" w:rsidTr="00D426E9">
              <w:tc>
                <w:tcPr>
                  <w:tcW w:w="9118" w:type="dxa"/>
                </w:tcPr>
                <w:p w14:paraId="6379D5FC" w14:textId="77777777" w:rsidR="009874F9" w:rsidRPr="00F32CCB" w:rsidRDefault="009874F9" w:rsidP="009874F9">
                  <w:pPr>
                    <w:tabs>
                      <w:tab w:val="left" w:pos="993"/>
                    </w:tabs>
                    <w:spacing w:line="240" w:lineRule="auto"/>
                    <w:jc w:val="both"/>
                    <w:rPr>
                      <w:rFonts w:ascii="Constantia" w:hAnsi="Constantia" w:cs="Times New Roman"/>
                      <w:b/>
                      <w:i/>
                      <w:noProof/>
                      <w:sz w:val="24"/>
                      <w:szCs w:val="24"/>
                      <w:lang w:val="uz-Latn-UZ"/>
                    </w:rPr>
                  </w:pPr>
                  <w:r w:rsidRPr="00F32CCB">
                    <w:rPr>
                      <w:rFonts w:ascii="Constantia" w:hAnsi="Constantia" w:cs="Times New Roman"/>
                      <w:b/>
                      <w:i/>
                      <w:noProof/>
                      <w:sz w:val="24"/>
                      <w:szCs w:val="24"/>
                      <w:lang w:val="uz-Latn-UZ"/>
                    </w:rPr>
                    <w:t xml:space="preserve">Умурзаков Баходир Хамидович </w:t>
                  </w:r>
                </w:p>
                <w:p w14:paraId="7C79458E" w14:textId="20050F29" w:rsidR="009874F9" w:rsidRPr="00F32CCB" w:rsidRDefault="009874F9" w:rsidP="00832A11">
                  <w:pPr>
                    <w:tabs>
                      <w:tab w:val="left" w:pos="426"/>
                    </w:tabs>
                    <w:spacing w:line="240" w:lineRule="auto"/>
                    <w:jc w:val="both"/>
                    <w:rPr>
                      <w:rFonts w:ascii="Constantia" w:eastAsia="Calibri" w:hAnsi="Constantia" w:cs="Times New Roman"/>
                      <w:i/>
                      <w:noProof/>
                      <w:sz w:val="24"/>
                      <w:szCs w:val="24"/>
                      <w:lang w:val="uz-Cyrl-UZ"/>
                    </w:rPr>
                  </w:pPr>
                  <w:r w:rsidRPr="00F32CCB">
                    <w:rPr>
                      <w:rFonts w:ascii="Constantia" w:hAnsi="Constantia"/>
                      <w:i/>
                      <w:sz w:val="24"/>
                      <w:szCs w:val="24"/>
                      <w:lang w:val="uz-Latn-UZ"/>
                    </w:rPr>
                    <w:t>Ме</w:t>
                  </w:r>
                  <w:r w:rsidRPr="00F32CCB">
                    <w:rPr>
                      <w:rFonts w:ascii="Cambria" w:hAnsi="Cambria" w:cs="Cambria"/>
                      <w:i/>
                      <w:sz w:val="24"/>
                      <w:szCs w:val="24"/>
                      <w:lang w:val="uz-Latn-UZ"/>
                    </w:rPr>
                    <w:t>ҳ</w:t>
                  </w:r>
                  <w:r w:rsidRPr="00F32CCB">
                    <w:rPr>
                      <w:rFonts w:ascii="Constantia" w:hAnsi="Constantia" w:cs="Constantia"/>
                      <w:i/>
                      <w:sz w:val="24"/>
                      <w:szCs w:val="24"/>
                      <w:lang w:val="uz-Latn-UZ"/>
                    </w:rPr>
                    <w:t>нат</w:t>
                  </w:r>
                  <w:r w:rsidRPr="00F32CCB">
                    <w:rPr>
                      <w:rFonts w:ascii="Constantia" w:hAnsi="Constantia"/>
                      <w:i/>
                      <w:sz w:val="24"/>
                      <w:szCs w:val="24"/>
                      <w:lang w:val="uz-Latn-UZ"/>
                    </w:rPr>
                    <w:t xml:space="preserve"> </w:t>
                  </w:r>
                  <w:r w:rsidRPr="00F32CCB">
                    <w:rPr>
                      <w:rFonts w:ascii="Constantia" w:hAnsi="Constantia" w:cs="Constantia"/>
                      <w:i/>
                      <w:sz w:val="24"/>
                      <w:szCs w:val="24"/>
                      <w:lang w:val="uz-Latn-UZ"/>
                    </w:rPr>
                    <w:t>ресурсларининг</w:t>
                  </w:r>
                  <w:r w:rsidRPr="00F32CCB">
                    <w:rPr>
                      <w:rFonts w:ascii="Constantia" w:hAnsi="Constantia"/>
                      <w:i/>
                      <w:sz w:val="24"/>
                      <w:szCs w:val="24"/>
                      <w:lang w:val="uz-Latn-UZ"/>
                    </w:rPr>
                    <w:t xml:space="preserve"> </w:t>
                  </w:r>
                  <w:r w:rsidRPr="00F32CCB">
                    <w:rPr>
                      <w:rFonts w:ascii="Constantia" w:hAnsi="Constantia" w:cs="Constantia"/>
                      <w:i/>
                      <w:sz w:val="24"/>
                      <w:szCs w:val="24"/>
                      <w:lang w:val="uz-Latn-UZ"/>
                    </w:rPr>
                    <w:t>сифат</w:t>
                  </w:r>
                  <w:r w:rsidRPr="00F32CCB">
                    <w:rPr>
                      <w:rFonts w:ascii="Constantia" w:hAnsi="Constantia"/>
                      <w:i/>
                      <w:sz w:val="24"/>
                      <w:szCs w:val="24"/>
                      <w:lang w:val="uz-Latn-UZ"/>
                    </w:rPr>
                    <w:t xml:space="preserve"> </w:t>
                  </w:r>
                  <w:r w:rsidRPr="00F32CCB">
                    <w:rPr>
                      <w:rFonts w:ascii="Constantia" w:hAnsi="Constantia" w:cs="Constantia"/>
                      <w:i/>
                      <w:sz w:val="24"/>
                      <w:szCs w:val="24"/>
                      <w:lang w:val="uz-Latn-UZ"/>
                    </w:rPr>
                    <w:t>ва</w:t>
                  </w:r>
                  <w:r w:rsidRPr="00F32CCB">
                    <w:rPr>
                      <w:rFonts w:ascii="Constantia" w:hAnsi="Constantia"/>
                      <w:i/>
                      <w:sz w:val="24"/>
                      <w:szCs w:val="24"/>
                      <w:lang w:val="uz-Latn-UZ"/>
                    </w:rPr>
                    <w:t xml:space="preserve"> </w:t>
                  </w:r>
                  <w:r w:rsidRPr="00F32CCB">
                    <w:rPr>
                      <w:rFonts w:ascii="Constantia" w:hAnsi="Constantia" w:cs="Constantia"/>
                      <w:i/>
                      <w:sz w:val="24"/>
                      <w:szCs w:val="24"/>
                      <w:lang w:val="uz-Latn-UZ"/>
                    </w:rPr>
                    <w:t>малакавий</w:t>
                  </w:r>
                  <w:r w:rsidRPr="00F32CCB">
                    <w:rPr>
                      <w:rFonts w:ascii="Constantia" w:hAnsi="Constantia"/>
                      <w:i/>
                      <w:sz w:val="24"/>
                      <w:szCs w:val="24"/>
                      <w:lang w:val="uz-Latn-UZ"/>
                    </w:rPr>
                    <w:t xml:space="preserve"> </w:t>
                  </w:r>
                  <w:r w:rsidRPr="00F32CCB">
                    <w:rPr>
                      <w:rFonts w:ascii="Constantia" w:hAnsi="Constantia" w:cs="Constantia"/>
                      <w:i/>
                      <w:sz w:val="24"/>
                      <w:szCs w:val="24"/>
                      <w:lang w:val="uz-Latn-UZ"/>
                    </w:rPr>
                    <w:t>таркиби</w:t>
                  </w:r>
                  <w:r w:rsidRPr="00F32CCB">
                    <w:rPr>
                      <w:rFonts w:ascii="Constantia" w:hAnsi="Constantia"/>
                      <w:i/>
                      <w:sz w:val="24"/>
                      <w:szCs w:val="24"/>
                      <w:lang w:val="uz-Latn-UZ"/>
                    </w:rPr>
                    <w:t>ни шакллантиришда инновацион тенденциялардан фойдаланишнинг хориж тажрибаси та</w:t>
                  </w:r>
                  <w:r w:rsidRPr="00F32CCB">
                    <w:rPr>
                      <w:rFonts w:ascii="Cambria" w:hAnsi="Cambria" w:cs="Cambria"/>
                      <w:i/>
                      <w:sz w:val="24"/>
                      <w:szCs w:val="24"/>
                      <w:lang w:val="uz-Latn-UZ"/>
                    </w:rPr>
                    <w:t>ҳ</w:t>
                  </w:r>
                  <w:r w:rsidRPr="00F32CCB">
                    <w:rPr>
                      <w:rFonts w:ascii="Constantia" w:hAnsi="Constantia" w:cs="Constantia"/>
                      <w:i/>
                      <w:sz w:val="24"/>
                      <w:szCs w:val="24"/>
                      <w:lang w:val="uz-Latn-UZ"/>
                    </w:rPr>
                    <w:t>лили</w:t>
                  </w:r>
                  <w:r w:rsidR="00832A11" w:rsidRPr="00F32CCB">
                    <w:rPr>
                      <w:rFonts w:ascii="Constantia" w:hAnsi="Constantia" w:cs="Constantia"/>
                      <w:i/>
                      <w:sz w:val="24"/>
                      <w:szCs w:val="24"/>
                      <w:lang w:val="uz-Cyrl-UZ"/>
                    </w:rPr>
                    <w:t>.......</w:t>
                  </w:r>
                </w:p>
              </w:tc>
              <w:tc>
                <w:tcPr>
                  <w:tcW w:w="695" w:type="dxa"/>
                  <w:vAlign w:val="bottom"/>
                </w:tcPr>
                <w:p w14:paraId="536E6454" w14:textId="2F1BF4FA" w:rsidR="009874F9" w:rsidRPr="00F32CCB" w:rsidRDefault="00F8385F" w:rsidP="009874F9">
                  <w:pPr>
                    <w:tabs>
                      <w:tab w:val="left" w:pos="426"/>
                    </w:tabs>
                    <w:spacing w:line="240" w:lineRule="auto"/>
                    <w:jc w:val="center"/>
                    <w:rPr>
                      <w:rFonts w:ascii="Constantia" w:eastAsia="Calibri" w:hAnsi="Constantia" w:cs="Times New Roman"/>
                      <w:b/>
                      <w:i/>
                      <w:noProof/>
                      <w:sz w:val="24"/>
                      <w:szCs w:val="24"/>
                    </w:rPr>
                  </w:pPr>
                  <w:r w:rsidRPr="00F32CCB">
                    <w:rPr>
                      <w:rFonts w:ascii="Constantia" w:eastAsia="Calibri" w:hAnsi="Constantia" w:cs="Times New Roman"/>
                      <w:b/>
                      <w:i/>
                      <w:noProof/>
                      <w:sz w:val="24"/>
                      <w:szCs w:val="24"/>
                    </w:rPr>
                    <w:t>120</w:t>
                  </w:r>
                </w:p>
              </w:tc>
            </w:tr>
            <w:tr w:rsidR="009874F9" w:rsidRPr="009874F9" w14:paraId="5B2996F9" w14:textId="77777777" w:rsidTr="00D426E9">
              <w:tc>
                <w:tcPr>
                  <w:tcW w:w="9118" w:type="dxa"/>
                </w:tcPr>
                <w:p w14:paraId="790EDE1D" w14:textId="77777777" w:rsidR="009874F9" w:rsidRPr="00F32CCB" w:rsidRDefault="009874F9" w:rsidP="009874F9">
                  <w:pPr>
                    <w:tabs>
                      <w:tab w:val="left" w:pos="709"/>
                    </w:tabs>
                    <w:suppressAutoHyphens/>
                    <w:spacing w:line="240" w:lineRule="auto"/>
                    <w:ind w:right="-1"/>
                    <w:rPr>
                      <w:rFonts w:ascii="Constantia" w:hAnsi="Constantia" w:cs="Calibri"/>
                      <w:b/>
                      <w:i/>
                      <w:sz w:val="24"/>
                      <w:szCs w:val="24"/>
                      <w:lang w:val="uz-Latn-UZ" w:eastAsia="zh-CN"/>
                    </w:rPr>
                  </w:pPr>
                  <w:r w:rsidRPr="00F32CCB">
                    <w:rPr>
                      <w:rFonts w:ascii="Constantia" w:hAnsi="Constantia" w:cs="Calibri"/>
                      <w:b/>
                      <w:i/>
                      <w:sz w:val="24"/>
                      <w:szCs w:val="24"/>
                      <w:lang w:val="uz-Latn-UZ" w:eastAsia="zh-CN"/>
                    </w:rPr>
                    <w:t xml:space="preserve">Мирзаева Матлуба </w:t>
                  </w:r>
                  <w:r w:rsidRPr="00F32CCB">
                    <w:rPr>
                      <w:rFonts w:ascii="Cambria" w:hAnsi="Cambria" w:cs="Cambria"/>
                      <w:b/>
                      <w:i/>
                      <w:sz w:val="24"/>
                      <w:szCs w:val="24"/>
                      <w:lang w:val="uz-Latn-UZ" w:eastAsia="zh-CN"/>
                    </w:rPr>
                    <w:t>Ғ</w:t>
                  </w:r>
                  <w:r w:rsidRPr="00F32CCB">
                    <w:rPr>
                      <w:rFonts w:ascii="Constantia" w:hAnsi="Constantia" w:cs="Constantia"/>
                      <w:b/>
                      <w:i/>
                      <w:sz w:val="24"/>
                      <w:szCs w:val="24"/>
                      <w:lang w:val="uz-Latn-UZ" w:eastAsia="zh-CN"/>
                    </w:rPr>
                    <w:t>айбулла</w:t>
                  </w:r>
                  <w:r w:rsidRPr="00F32CCB">
                    <w:rPr>
                      <w:rFonts w:ascii="Constantia" w:hAnsi="Constantia" w:cs="Calibri"/>
                      <w:b/>
                      <w:i/>
                      <w:sz w:val="24"/>
                      <w:szCs w:val="24"/>
                      <w:lang w:val="uz-Latn-UZ" w:eastAsia="zh-CN"/>
                    </w:rPr>
                    <w:t xml:space="preserve"> </w:t>
                  </w:r>
                  <w:r w:rsidRPr="00F32CCB">
                    <w:rPr>
                      <w:rFonts w:ascii="Cambria" w:hAnsi="Cambria" w:cs="Cambria"/>
                      <w:b/>
                      <w:i/>
                      <w:sz w:val="24"/>
                      <w:szCs w:val="24"/>
                      <w:lang w:val="uz-Latn-UZ" w:eastAsia="zh-CN"/>
                    </w:rPr>
                    <w:t>қ</w:t>
                  </w:r>
                  <w:r w:rsidRPr="00F32CCB">
                    <w:rPr>
                      <w:rFonts w:ascii="Constantia" w:hAnsi="Constantia" w:cs="Constantia"/>
                      <w:b/>
                      <w:i/>
                      <w:sz w:val="24"/>
                      <w:szCs w:val="24"/>
                      <w:lang w:val="uz-Latn-UZ" w:eastAsia="zh-CN"/>
                    </w:rPr>
                    <w:t>изи</w:t>
                  </w:r>
                  <w:r w:rsidRPr="00F32CCB">
                    <w:rPr>
                      <w:rFonts w:ascii="Constantia" w:hAnsi="Constantia" w:cs="Calibri"/>
                      <w:b/>
                      <w:i/>
                      <w:sz w:val="24"/>
                      <w:szCs w:val="24"/>
                      <w:lang w:val="uz-Latn-UZ" w:eastAsia="zh-CN"/>
                    </w:rPr>
                    <w:t xml:space="preserve"> </w:t>
                  </w:r>
                </w:p>
                <w:p w14:paraId="3D5F70AA" w14:textId="6E964656" w:rsidR="009874F9" w:rsidRPr="00F32CCB" w:rsidRDefault="009874F9" w:rsidP="00A44CAC">
                  <w:pPr>
                    <w:tabs>
                      <w:tab w:val="left" w:pos="709"/>
                    </w:tabs>
                    <w:suppressAutoHyphens/>
                    <w:spacing w:line="240" w:lineRule="auto"/>
                    <w:ind w:right="-1"/>
                    <w:jc w:val="both"/>
                    <w:rPr>
                      <w:rFonts w:ascii="Constantia" w:eastAsia="Calibri" w:hAnsi="Constantia" w:cs="Times New Roman"/>
                      <w:i/>
                      <w:noProof/>
                      <w:sz w:val="24"/>
                      <w:szCs w:val="24"/>
                      <w:lang w:val="uz-Cyrl-UZ"/>
                    </w:rPr>
                  </w:pPr>
                  <w:r w:rsidRPr="00F32CCB">
                    <w:rPr>
                      <w:rFonts w:ascii="Constantia" w:hAnsi="Constantia" w:cs="Calibri"/>
                      <w:i/>
                      <w:sz w:val="24"/>
                      <w:szCs w:val="24"/>
                      <w:lang w:val="uz-Latn-UZ" w:eastAsia="zh-CN"/>
                    </w:rPr>
                    <w:t>Банклар ресурс базасини муста</w:t>
                  </w:r>
                  <w:r w:rsidRPr="00F32CCB">
                    <w:rPr>
                      <w:rFonts w:ascii="Cambria" w:hAnsi="Cambria" w:cs="Cambria"/>
                      <w:i/>
                      <w:sz w:val="24"/>
                      <w:szCs w:val="24"/>
                      <w:lang w:val="uz-Latn-UZ" w:eastAsia="zh-CN"/>
                    </w:rPr>
                    <w:t>ҳ</w:t>
                  </w:r>
                  <w:r w:rsidRPr="00F32CCB">
                    <w:rPr>
                      <w:rFonts w:ascii="Constantia" w:hAnsi="Constantia" w:cs="Constantia"/>
                      <w:i/>
                      <w:sz w:val="24"/>
                      <w:szCs w:val="24"/>
                      <w:lang w:val="uz-Latn-UZ" w:eastAsia="zh-CN"/>
                    </w:rPr>
                    <w:t>камлашда</w:t>
                  </w:r>
                  <w:r w:rsidRPr="00F32CCB">
                    <w:rPr>
                      <w:rFonts w:ascii="Constantia" w:hAnsi="Constantia" w:cs="Calibri"/>
                      <w:i/>
                      <w:sz w:val="24"/>
                      <w:szCs w:val="24"/>
                      <w:lang w:val="uz-Latn-UZ" w:eastAsia="zh-CN"/>
                    </w:rPr>
                    <w:t xml:space="preserve"> </w:t>
                  </w:r>
                  <w:r w:rsidRPr="00F32CCB">
                    <w:rPr>
                      <w:rFonts w:ascii="Constantia" w:hAnsi="Constantia" w:cs="Constantia"/>
                      <w:i/>
                      <w:sz w:val="24"/>
                      <w:szCs w:val="24"/>
                      <w:lang w:val="uz-Latn-UZ" w:eastAsia="zh-CN"/>
                    </w:rPr>
                    <w:t>капиталнинг</w:t>
                  </w:r>
                  <w:r w:rsidRPr="00F32CCB">
                    <w:rPr>
                      <w:rFonts w:ascii="Constantia" w:hAnsi="Constantia" w:cs="Calibri"/>
                      <w:i/>
                      <w:sz w:val="24"/>
                      <w:szCs w:val="24"/>
                      <w:lang w:val="uz-Latn-UZ" w:eastAsia="zh-CN"/>
                    </w:rPr>
                    <w:t xml:space="preserve"> </w:t>
                  </w:r>
                  <w:r w:rsidRPr="00F32CCB">
                    <w:rPr>
                      <w:rFonts w:ascii="Constantia" w:hAnsi="Constantia" w:cs="Constantia"/>
                      <w:i/>
                      <w:sz w:val="24"/>
                      <w:szCs w:val="24"/>
                      <w:lang w:val="uz-Latn-UZ" w:eastAsia="zh-CN"/>
                    </w:rPr>
                    <w:t>ўрни</w:t>
                  </w:r>
                  <w:r w:rsidR="00832A11" w:rsidRPr="00F32CCB">
                    <w:rPr>
                      <w:rFonts w:ascii="Constantia" w:hAnsi="Constantia" w:cs="Constantia"/>
                      <w:i/>
                      <w:sz w:val="24"/>
                      <w:szCs w:val="24"/>
                      <w:lang w:val="uz-Cyrl-UZ" w:eastAsia="zh-CN"/>
                    </w:rPr>
                    <w:t>.................................</w:t>
                  </w:r>
                </w:p>
              </w:tc>
              <w:tc>
                <w:tcPr>
                  <w:tcW w:w="695" w:type="dxa"/>
                  <w:vAlign w:val="bottom"/>
                </w:tcPr>
                <w:p w14:paraId="1171F0A5" w14:textId="6C1131BF" w:rsidR="009874F9" w:rsidRPr="00F32CCB" w:rsidRDefault="004A05D5" w:rsidP="00F8385F">
                  <w:pPr>
                    <w:tabs>
                      <w:tab w:val="left" w:pos="426"/>
                    </w:tabs>
                    <w:spacing w:line="240" w:lineRule="auto"/>
                    <w:jc w:val="center"/>
                    <w:rPr>
                      <w:rFonts w:ascii="Constantia" w:eastAsia="Calibri" w:hAnsi="Constantia" w:cs="Times New Roman"/>
                      <w:b/>
                      <w:i/>
                      <w:noProof/>
                      <w:sz w:val="24"/>
                      <w:szCs w:val="24"/>
                    </w:rPr>
                  </w:pPr>
                  <w:r w:rsidRPr="00F32CCB">
                    <w:rPr>
                      <w:rFonts w:ascii="Constantia" w:eastAsia="Calibri" w:hAnsi="Constantia" w:cs="Times New Roman"/>
                      <w:b/>
                      <w:i/>
                      <w:noProof/>
                      <w:sz w:val="24"/>
                      <w:szCs w:val="24"/>
                      <w:lang w:val="uz-Latn-UZ"/>
                    </w:rPr>
                    <w:t>12</w:t>
                  </w:r>
                  <w:r w:rsidR="00F8385F" w:rsidRPr="00F32CCB">
                    <w:rPr>
                      <w:rFonts w:ascii="Constantia" w:eastAsia="Calibri" w:hAnsi="Constantia" w:cs="Times New Roman"/>
                      <w:b/>
                      <w:i/>
                      <w:noProof/>
                      <w:sz w:val="24"/>
                      <w:szCs w:val="24"/>
                    </w:rPr>
                    <w:t>9</w:t>
                  </w:r>
                </w:p>
              </w:tc>
            </w:tr>
            <w:tr w:rsidR="004A05D5" w:rsidRPr="004A05D5" w14:paraId="01DDB80B" w14:textId="77777777" w:rsidTr="00D426E9">
              <w:tc>
                <w:tcPr>
                  <w:tcW w:w="9118" w:type="dxa"/>
                </w:tcPr>
                <w:p w14:paraId="213848DC" w14:textId="77777777" w:rsidR="004A05D5" w:rsidRPr="00F32CCB" w:rsidRDefault="004A05D5" w:rsidP="00A44CAC">
                  <w:pPr>
                    <w:spacing w:line="240" w:lineRule="auto"/>
                    <w:jc w:val="both"/>
                    <w:rPr>
                      <w:rFonts w:ascii="Constantia" w:hAnsi="Constantia"/>
                      <w:b/>
                      <w:bCs/>
                      <w:i/>
                      <w:sz w:val="24"/>
                      <w:szCs w:val="24"/>
                    </w:rPr>
                  </w:pPr>
                  <w:r w:rsidRPr="00F32CCB">
                    <w:rPr>
                      <w:rFonts w:ascii="Constantia" w:hAnsi="Constantia" w:cs="Times New Roman"/>
                      <w:b/>
                      <w:i/>
                      <w:noProof/>
                      <w:sz w:val="24"/>
                      <w:szCs w:val="24"/>
                      <w:lang w:val="uz-Latn-UZ"/>
                    </w:rPr>
                    <w:t>Mamatqulova Mushtariy Komiljon qizi</w:t>
                  </w:r>
                </w:p>
                <w:p w14:paraId="367FA1E0" w14:textId="3BC02B58" w:rsidR="004A05D5" w:rsidRPr="00F32CCB" w:rsidRDefault="004A05D5" w:rsidP="00A44CAC">
                  <w:pPr>
                    <w:spacing w:line="240" w:lineRule="auto"/>
                    <w:jc w:val="both"/>
                    <w:rPr>
                      <w:rFonts w:ascii="Constantia" w:hAnsi="Constantia" w:cs="Calibri"/>
                      <w:i/>
                      <w:sz w:val="24"/>
                      <w:szCs w:val="24"/>
                      <w:lang w:val="uz-Cyrl-UZ" w:eastAsia="zh-CN"/>
                    </w:rPr>
                  </w:pPr>
                  <w:r w:rsidRPr="00F32CCB">
                    <w:rPr>
                      <w:rFonts w:ascii="Constantia" w:hAnsi="Constantia"/>
                      <w:bCs/>
                      <w:i/>
                      <w:sz w:val="24"/>
                      <w:szCs w:val="24"/>
                      <w:lang w:val="en-US"/>
                    </w:rPr>
                    <w:t>O</w:t>
                  </w:r>
                  <w:r w:rsidRPr="00F32CCB">
                    <w:rPr>
                      <w:rFonts w:ascii="Constantia" w:hAnsi="Constantia"/>
                      <w:bCs/>
                      <w:i/>
                      <w:sz w:val="24"/>
                      <w:szCs w:val="24"/>
                    </w:rPr>
                    <w:t>‘</w:t>
                  </w:r>
                  <w:r w:rsidRPr="00F32CCB">
                    <w:rPr>
                      <w:rFonts w:ascii="Constantia" w:hAnsi="Constantia"/>
                      <w:bCs/>
                      <w:i/>
                      <w:sz w:val="24"/>
                      <w:szCs w:val="24"/>
                      <w:lang w:val="en-US"/>
                    </w:rPr>
                    <w:t>zbekiston</w:t>
                  </w:r>
                  <w:r w:rsidRPr="00F32CCB">
                    <w:rPr>
                      <w:rFonts w:ascii="Constantia" w:hAnsi="Constantia"/>
                      <w:bCs/>
                      <w:i/>
                      <w:sz w:val="24"/>
                      <w:szCs w:val="24"/>
                    </w:rPr>
                    <w:t xml:space="preserve"> </w:t>
                  </w:r>
                  <w:r w:rsidRPr="00F32CCB">
                    <w:rPr>
                      <w:rFonts w:ascii="Constantia" w:hAnsi="Constantia"/>
                      <w:bCs/>
                      <w:i/>
                      <w:sz w:val="24"/>
                      <w:szCs w:val="24"/>
                      <w:lang w:val="en-US"/>
                    </w:rPr>
                    <w:t>fiskal</w:t>
                  </w:r>
                  <w:r w:rsidRPr="00F32CCB">
                    <w:rPr>
                      <w:rFonts w:ascii="Constantia" w:hAnsi="Constantia"/>
                      <w:bCs/>
                      <w:i/>
                      <w:sz w:val="24"/>
                      <w:szCs w:val="24"/>
                    </w:rPr>
                    <w:t xml:space="preserve"> </w:t>
                  </w:r>
                  <w:r w:rsidRPr="00F32CCB">
                    <w:rPr>
                      <w:rFonts w:ascii="Constantia" w:hAnsi="Constantia"/>
                      <w:bCs/>
                      <w:i/>
                      <w:sz w:val="24"/>
                      <w:szCs w:val="24"/>
                      <w:lang w:val="en-US"/>
                    </w:rPr>
                    <w:t>siyosatining</w:t>
                  </w:r>
                  <w:r w:rsidRPr="00F32CCB">
                    <w:rPr>
                      <w:rFonts w:ascii="Constantia" w:hAnsi="Constantia"/>
                      <w:bCs/>
                      <w:i/>
                      <w:sz w:val="24"/>
                      <w:szCs w:val="24"/>
                    </w:rPr>
                    <w:t xml:space="preserve"> </w:t>
                  </w:r>
                  <w:r w:rsidRPr="00F32CCB">
                    <w:rPr>
                      <w:rFonts w:ascii="Constantia" w:hAnsi="Constantia"/>
                      <w:bCs/>
                      <w:i/>
                      <w:sz w:val="24"/>
                      <w:szCs w:val="24"/>
                      <w:lang w:val="en-US"/>
                    </w:rPr>
                    <w:t>mehnat</w:t>
                  </w:r>
                  <w:r w:rsidRPr="00F32CCB">
                    <w:rPr>
                      <w:rFonts w:ascii="Constantia" w:hAnsi="Constantia"/>
                      <w:bCs/>
                      <w:i/>
                      <w:sz w:val="24"/>
                      <w:szCs w:val="24"/>
                    </w:rPr>
                    <w:t xml:space="preserve"> </w:t>
                  </w:r>
                  <w:r w:rsidRPr="00F32CCB">
                    <w:rPr>
                      <w:rFonts w:ascii="Constantia" w:hAnsi="Constantia"/>
                      <w:bCs/>
                      <w:i/>
                      <w:sz w:val="24"/>
                      <w:szCs w:val="24"/>
                      <w:lang w:val="en-US"/>
                    </w:rPr>
                    <w:t>migratsiyasi</w:t>
                  </w:r>
                  <w:r w:rsidRPr="00F32CCB">
                    <w:rPr>
                      <w:rFonts w:ascii="Constantia" w:hAnsi="Constantia"/>
                      <w:bCs/>
                      <w:i/>
                      <w:sz w:val="24"/>
                      <w:szCs w:val="24"/>
                    </w:rPr>
                    <w:t xml:space="preserve"> </w:t>
                  </w:r>
                  <w:r w:rsidRPr="00F32CCB">
                    <w:rPr>
                      <w:rFonts w:ascii="Constantia" w:hAnsi="Constantia"/>
                      <w:bCs/>
                      <w:i/>
                      <w:sz w:val="24"/>
                      <w:szCs w:val="24"/>
                      <w:lang w:val="en-US"/>
                    </w:rPr>
                    <w:t>va</w:t>
                  </w:r>
                  <w:r w:rsidRPr="00F32CCB">
                    <w:rPr>
                      <w:rFonts w:ascii="Constantia" w:hAnsi="Constantia"/>
                      <w:bCs/>
                      <w:i/>
                      <w:sz w:val="24"/>
                      <w:szCs w:val="24"/>
                    </w:rPr>
                    <w:t xml:space="preserve"> </w:t>
                  </w:r>
                  <w:r w:rsidRPr="00F32CCB">
                    <w:rPr>
                      <w:rFonts w:ascii="Constantia" w:hAnsi="Constantia"/>
                      <w:bCs/>
                      <w:i/>
                      <w:sz w:val="24"/>
                      <w:szCs w:val="24"/>
                      <w:lang w:val="en-US"/>
                    </w:rPr>
                    <w:t>bandlikka</w:t>
                  </w:r>
                  <w:r w:rsidRPr="00F32CCB">
                    <w:rPr>
                      <w:rFonts w:ascii="Constantia" w:hAnsi="Constantia"/>
                      <w:bCs/>
                      <w:i/>
                      <w:sz w:val="24"/>
                      <w:szCs w:val="24"/>
                    </w:rPr>
                    <w:t xml:space="preserve"> </w:t>
                  </w:r>
                  <w:r w:rsidRPr="00F32CCB">
                    <w:rPr>
                      <w:rFonts w:ascii="Constantia" w:hAnsi="Constantia"/>
                      <w:bCs/>
                      <w:i/>
                      <w:sz w:val="24"/>
                      <w:szCs w:val="24"/>
                      <w:lang w:val="en-US"/>
                    </w:rPr>
                    <w:t>ta</w:t>
                  </w:r>
                  <w:r w:rsidRPr="00F32CCB">
                    <w:rPr>
                      <w:rFonts w:ascii="Constantia" w:hAnsi="Constantia"/>
                      <w:bCs/>
                      <w:i/>
                      <w:sz w:val="24"/>
                      <w:szCs w:val="24"/>
                    </w:rPr>
                    <w:t>’</w:t>
                  </w:r>
                  <w:r w:rsidRPr="00F32CCB">
                    <w:rPr>
                      <w:rFonts w:ascii="Constantia" w:hAnsi="Constantia"/>
                      <w:bCs/>
                      <w:i/>
                      <w:sz w:val="24"/>
                      <w:szCs w:val="24"/>
                      <w:lang w:val="en-US"/>
                    </w:rPr>
                    <w:t>siri</w:t>
                  </w:r>
                  <w:r w:rsidRPr="00F32CCB">
                    <w:rPr>
                      <w:rFonts w:ascii="Constantia" w:hAnsi="Constantia"/>
                      <w:bCs/>
                      <w:i/>
                      <w:sz w:val="24"/>
                      <w:szCs w:val="24"/>
                    </w:rPr>
                    <w:t xml:space="preserve">: </w:t>
                  </w:r>
                  <w:r w:rsidRPr="00F32CCB">
                    <w:rPr>
                      <w:rFonts w:ascii="Constantia" w:hAnsi="Constantia"/>
                      <w:bCs/>
                      <w:i/>
                      <w:sz w:val="24"/>
                      <w:szCs w:val="24"/>
                      <w:lang w:val="en-US"/>
                    </w:rPr>
                    <w:t>konseptual</w:t>
                  </w:r>
                  <w:r w:rsidRPr="00F32CCB">
                    <w:rPr>
                      <w:rFonts w:ascii="Constantia" w:hAnsi="Constantia"/>
                      <w:bCs/>
                      <w:i/>
                      <w:sz w:val="24"/>
                      <w:szCs w:val="24"/>
                    </w:rPr>
                    <w:t xml:space="preserve"> </w:t>
                  </w:r>
                  <w:r w:rsidRPr="00F32CCB">
                    <w:rPr>
                      <w:rFonts w:ascii="Constantia" w:hAnsi="Constantia"/>
                      <w:bCs/>
                      <w:i/>
                      <w:sz w:val="24"/>
                      <w:szCs w:val="24"/>
                      <w:lang w:val="en-US"/>
                    </w:rPr>
                    <w:t>tahlil</w:t>
                  </w:r>
                  <w:r w:rsidRPr="00F32CCB">
                    <w:rPr>
                      <w:rFonts w:ascii="Constantia" w:hAnsi="Constantia"/>
                      <w:bCs/>
                      <w:i/>
                      <w:sz w:val="24"/>
                      <w:szCs w:val="24"/>
                    </w:rPr>
                    <w:t xml:space="preserve">  </w:t>
                  </w:r>
                  <w:r w:rsidR="00832A11" w:rsidRPr="00F32CCB">
                    <w:rPr>
                      <w:rFonts w:ascii="Constantia" w:hAnsi="Constantia"/>
                      <w:bCs/>
                      <w:i/>
                      <w:sz w:val="24"/>
                      <w:szCs w:val="24"/>
                      <w:lang w:val="uz-Cyrl-UZ"/>
                    </w:rPr>
                    <w:t>......................................................................................................................................</w:t>
                  </w:r>
                </w:p>
              </w:tc>
              <w:tc>
                <w:tcPr>
                  <w:tcW w:w="695" w:type="dxa"/>
                  <w:vAlign w:val="bottom"/>
                </w:tcPr>
                <w:p w14:paraId="5971E7FD" w14:textId="7B6C13B3" w:rsidR="004A05D5" w:rsidRPr="00F32CCB" w:rsidRDefault="004A05D5" w:rsidP="00A44CAC">
                  <w:pPr>
                    <w:tabs>
                      <w:tab w:val="left" w:pos="426"/>
                    </w:tabs>
                    <w:spacing w:line="240" w:lineRule="auto"/>
                    <w:jc w:val="both"/>
                    <w:rPr>
                      <w:rFonts w:ascii="Constantia" w:eastAsia="Calibri" w:hAnsi="Constantia" w:cs="Times New Roman"/>
                      <w:b/>
                      <w:i/>
                      <w:noProof/>
                      <w:sz w:val="24"/>
                      <w:szCs w:val="24"/>
                      <w:lang w:val="en-US"/>
                    </w:rPr>
                  </w:pPr>
                  <w:r w:rsidRPr="00F32CCB">
                    <w:rPr>
                      <w:rFonts w:ascii="Constantia" w:eastAsia="Calibri" w:hAnsi="Constantia" w:cs="Times New Roman"/>
                      <w:b/>
                      <w:i/>
                      <w:noProof/>
                      <w:sz w:val="24"/>
                      <w:szCs w:val="24"/>
                      <w:lang w:val="en-US"/>
                    </w:rPr>
                    <w:t>135</w:t>
                  </w:r>
                </w:p>
              </w:tc>
            </w:tr>
            <w:tr w:rsidR="00817DB3" w:rsidRPr="00F32CCB" w14:paraId="1C6FE41C" w14:textId="77777777" w:rsidTr="00D426E9">
              <w:tc>
                <w:tcPr>
                  <w:tcW w:w="9118" w:type="dxa"/>
                </w:tcPr>
                <w:p w14:paraId="08909603" w14:textId="77777777" w:rsidR="00817DB3" w:rsidRPr="00F32CCB" w:rsidRDefault="00817DB3" w:rsidP="00817DB3">
                  <w:pPr>
                    <w:spacing w:line="240" w:lineRule="auto"/>
                    <w:jc w:val="both"/>
                    <w:rPr>
                      <w:rFonts w:ascii="Constantia" w:hAnsi="Constantia" w:cs="Times New Roman"/>
                      <w:b/>
                      <w:i/>
                      <w:sz w:val="24"/>
                      <w:szCs w:val="24"/>
                      <w:lang w:val="en-US"/>
                    </w:rPr>
                  </w:pPr>
                  <w:r w:rsidRPr="00F32CCB">
                    <w:rPr>
                      <w:rFonts w:ascii="Constantia" w:hAnsi="Constantia" w:cs="Times New Roman"/>
                      <w:b/>
                      <w:i/>
                      <w:sz w:val="24"/>
                      <w:szCs w:val="24"/>
                      <w:lang w:val="en-US"/>
                    </w:rPr>
                    <w:t>Jurayev Elyorbek Sobirjon o‘g‘li</w:t>
                  </w:r>
                </w:p>
                <w:p w14:paraId="31371A9E" w14:textId="2DD79CED" w:rsidR="00817DB3" w:rsidRPr="00F32CCB" w:rsidRDefault="00817DB3" w:rsidP="00817DB3">
                  <w:pPr>
                    <w:spacing w:line="240" w:lineRule="auto"/>
                    <w:jc w:val="both"/>
                    <w:rPr>
                      <w:rFonts w:ascii="Constantia" w:hAnsi="Constantia" w:cs="Times New Roman"/>
                      <w:i/>
                      <w:noProof/>
                      <w:sz w:val="24"/>
                      <w:szCs w:val="24"/>
                      <w:lang w:val="uz-Cyrl-UZ"/>
                    </w:rPr>
                  </w:pPr>
                  <w:r w:rsidRPr="00F32CCB">
                    <w:rPr>
                      <w:rFonts w:ascii="Constantia" w:hAnsi="Constantia" w:cs="Times New Roman"/>
                      <w:i/>
                      <w:sz w:val="24"/>
                      <w:szCs w:val="24"/>
                      <w:lang w:val="uz-Cyrl-UZ"/>
                    </w:rPr>
                    <w:t xml:space="preserve">Kichik </w:t>
                  </w:r>
                  <w:r w:rsidRPr="00F32CCB">
                    <w:rPr>
                      <w:rFonts w:ascii="Constantia" w:hAnsi="Constantia" w:cs="Times New Roman"/>
                      <w:i/>
                      <w:sz w:val="24"/>
                      <w:szCs w:val="24"/>
                      <w:lang w:val="en-US"/>
                    </w:rPr>
                    <w:t xml:space="preserve">biznes </w:t>
                  </w:r>
                  <w:r w:rsidRPr="00F32CCB">
                    <w:rPr>
                      <w:rFonts w:ascii="Constantia" w:hAnsi="Constantia" w:cs="Times New Roman"/>
                      <w:i/>
                      <w:sz w:val="24"/>
                      <w:szCs w:val="24"/>
                      <w:lang w:val="uz-Cyrl-UZ"/>
                    </w:rPr>
                    <w:t>uchun investitsion muhitni yaxshilashning asosiy yo‘nalishlari...............</w:t>
                  </w:r>
                </w:p>
              </w:tc>
              <w:tc>
                <w:tcPr>
                  <w:tcW w:w="695" w:type="dxa"/>
                  <w:vAlign w:val="bottom"/>
                </w:tcPr>
                <w:p w14:paraId="2A04FD23" w14:textId="50029938" w:rsidR="00817DB3" w:rsidRPr="00F32CCB" w:rsidRDefault="00817DB3" w:rsidP="00817DB3">
                  <w:pPr>
                    <w:tabs>
                      <w:tab w:val="left" w:pos="426"/>
                    </w:tabs>
                    <w:spacing w:line="240" w:lineRule="auto"/>
                    <w:jc w:val="both"/>
                    <w:rPr>
                      <w:rFonts w:ascii="Constantia" w:eastAsia="Calibri" w:hAnsi="Constantia" w:cs="Times New Roman"/>
                      <w:b/>
                      <w:i/>
                      <w:noProof/>
                      <w:sz w:val="24"/>
                      <w:szCs w:val="24"/>
                      <w:lang w:val="en-US"/>
                    </w:rPr>
                  </w:pPr>
                </w:p>
              </w:tc>
            </w:tr>
            <w:tr w:rsidR="00817DB3" w:rsidRPr="00EA548C" w14:paraId="5D78E567" w14:textId="77777777" w:rsidTr="00D426E9">
              <w:tc>
                <w:tcPr>
                  <w:tcW w:w="9118" w:type="dxa"/>
                </w:tcPr>
                <w:p w14:paraId="6CF638AC" w14:textId="48C8C38D" w:rsidR="00DE154A" w:rsidRPr="00F32CCB" w:rsidRDefault="00DE154A" w:rsidP="00DE154A">
                  <w:pPr>
                    <w:tabs>
                      <w:tab w:val="left" w:pos="851"/>
                      <w:tab w:val="left" w:pos="993"/>
                      <w:tab w:val="left" w:pos="1134"/>
                    </w:tabs>
                    <w:spacing w:line="240" w:lineRule="auto"/>
                    <w:rPr>
                      <w:rFonts w:ascii="Constantia" w:eastAsiaTheme="minorHAnsi" w:hAnsi="Constantia" w:cs="Times New Roman"/>
                      <w:b/>
                      <w:i/>
                      <w:sz w:val="24"/>
                      <w:szCs w:val="24"/>
                      <w:lang w:val="en-US"/>
                    </w:rPr>
                  </w:pPr>
                  <w:r w:rsidRPr="00F32CCB">
                    <w:rPr>
                      <w:rFonts w:ascii="Times New Roman" w:hAnsi="Times New Roman" w:cs="Times New Roman"/>
                      <w:b/>
                      <w:i/>
                      <w:sz w:val="24"/>
                      <w:szCs w:val="24"/>
                      <w:lang w:val="en-US"/>
                    </w:rPr>
                    <w:t xml:space="preserve"> </w:t>
                  </w:r>
                  <w:r w:rsidRPr="00F32CCB">
                    <w:rPr>
                      <w:rFonts w:ascii="Constantia" w:eastAsiaTheme="minorHAnsi" w:hAnsi="Constantia" w:cs="Times New Roman"/>
                      <w:b/>
                      <w:i/>
                      <w:sz w:val="24"/>
                      <w:szCs w:val="24"/>
                      <w:lang w:val="en-US"/>
                    </w:rPr>
                    <w:t>Samijonov Musobek G‘ayratjon o‘g‘li</w:t>
                  </w:r>
                </w:p>
                <w:p w14:paraId="0F54C199" w14:textId="5D74C8A0" w:rsidR="00817DB3" w:rsidRPr="00F32CCB" w:rsidRDefault="00DE154A" w:rsidP="00DE154A">
                  <w:pPr>
                    <w:tabs>
                      <w:tab w:val="left" w:pos="851"/>
                      <w:tab w:val="left" w:pos="993"/>
                      <w:tab w:val="left" w:pos="1134"/>
                    </w:tabs>
                    <w:spacing w:line="240" w:lineRule="auto"/>
                    <w:jc w:val="both"/>
                    <w:rPr>
                      <w:rFonts w:ascii="Constantia" w:hAnsi="Constantia" w:cs="Times New Roman"/>
                      <w:i/>
                      <w:noProof/>
                      <w:sz w:val="24"/>
                      <w:szCs w:val="24"/>
                      <w:lang w:val="en-US"/>
                    </w:rPr>
                  </w:pPr>
                  <w:r w:rsidRPr="00F32CCB">
                    <w:rPr>
                      <w:rFonts w:ascii="Times New Roman" w:hAnsi="Times New Roman" w:cs="Times New Roman"/>
                      <w:i/>
                      <w:sz w:val="24"/>
                      <w:szCs w:val="24"/>
                      <w:lang w:val="en-US"/>
                    </w:rPr>
                    <w:t>Xorijiy investitsiyalar va sanoat korxonalarini modernizatsiyalash: muammo va imkoniyatlar</w:t>
                  </w:r>
                </w:p>
              </w:tc>
              <w:tc>
                <w:tcPr>
                  <w:tcW w:w="695" w:type="dxa"/>
                  <w:vAlign w:val="bottom"/>
                </w:tcPr>
                <w:p w14:paraId="4193C853" w14:textId="1D5C71CF" w:rsidR="00817DB3" w:rsidRPr="00F32CCB" w:rsidRDefault="00DE154A" w:rsidP="00817DB3">
                  <w:pPr>
                    <w:tabs>
                      <w:tab w:val="left" w:pos="426"/>
                    </w:tabs>
                    <w:spacing w:line="240" w:lineRule="auto"/>
                    <w:jc w:val="both"/>
                    <w:rPr>
                      <w:rFonts w:ascii="Constantia" w:eastAsia="Calibri" w:hAnsi="Constantia" w:cs="Times New Roman"/>
                      <w:b/>
                      <w:i/>
                      <w:noProof/>
                      <w:sz w:val="24"/>
                      <w:szCs w:val="24"/>
                    </w:rPr>
                  </w:pPr>
                  <w:r w:rsidRPr="00F32CCB">
                    <w:rPr>
                      <w:rFonts w:ascii="Constantia" w:eastAsia="Calibri" w:hAnsi="Constantia" w:cs="Times New Roman"/>
                      <w:b/>
                      <w:i/>
                      <w:noProof/>
                      <w:sz w:val="24"/>
                      <w:szCs w:val="24"/>
                    </w:rPr>
                    <w:t>160</w:t>
                  </w:r>
                </w:p>
              </w:tc>
            </w:tr>
            <w:tr w:rsidR="00EA548C" w:rsidRPr="00EA548C" w14:paraId="125ACAE6" w14:textId="77777777" w:rsidTr="00D426E9">
              <w:tc>
                <w:tcPr>
                  <w:tcW w:w="9118" w:type="dxa"/>
                </w:tcPr>
                <w:p w14:paraId="25367432" w14:textId="77777777" w:rsidR="00EA548C" w:rsidRPr="00F32CCB" w:rsidRDefault="00EA548C" w:rsidP="00EA548C">
                  <w:pPr>
                    <w:tabs>
                      <w:tab w:val="left" w:pos="709"/>
                    </w:tabs>
                    <w:spacing w:line="240" w:lineRule="auto"/>
                    <w:rPr>
                      <w:rFonts w:ascii="Constantia" w:hAnsi="Constantia" w:cs="Times New Roman"/>
                      <w:b/>
                      <w:bCs/>
                      <w:i/>
                      <w:iCs/>
                      <w:sz w:val="24"/>
                      <w:szCs w:val="24"/>
                    </w:rPr>
                  </w:pPr>
                  <w:r w:rsidRPr="00F32CCB">
                    <w:rPr>
                      <w:rFonts w:ascii="Constantia" w:hAnsi="Constantia" w:cs="Times New Roman"/>
                      <w:b/>
                      <w:bCs/>
                      <w:i/>
                      <w:iCs/>
                      <w:sz w:val="24"/>
                      <w:szCs w:val="24"/>
                      <w:lang w:val="en-US"/>
                    </w:rPr>
                    <w:t>Suvonov</w:t>
                  </w:r>
                  <w:r w:rsidRPr="00F32CCB">
                    <w:rPr>
                      <w:rFonts w:ascii="Constantia" w:hAnsi="Constantia" w:cs="Times New Roman"/>
                      <w:b/>
                      <w:bCs/>
                      <w:i/>
                      <w:iCs/>
                      <w:sz w:val="24"/>
                      <w:szCs w:val="24"/>
                    </w:rPr>
                    <w:t xml:space="preserve"> </w:t>
                  </w:r>
                  <w:r w:rsidRPr="00F32CCB">
                    <w:rPr>
                      <w:rFonts w:ascii="Constantia" w:hAnsi="Constantia" w:cs="Times New Roman"/>
                      <w:b/>
                      <w:bCs/>
                      <w:i/>
                      <w:iCs/>
                      <w:sz w:val="24"/>
                      <w:szCs w:val="24"/>
                      <w:lang w:val="en-US"/>
                    </w:rPr>
                    <w:t>Bekniyoz</w:t>
                  </w:r>
                  <w:r w:rsidRPr="00F32CCB">
                    <w:rPr>
                      <w:rFonts w:ascii="Constantia" w:hAnsi="Constantia" w:cs="Times New Roman"/>
                      <w:b/>
                      <w:bCs/>
                      <w:i/>
                      <w:iCs/>
                      <w:sz w:val="24"/>
                      <w:szCs w:val="24"/>
                    </w:rPr>
                    <w:t xml:space="preserve"> </w:t>
                  </w:r>
                  <w:r w:rsidRPr="00F32CCB">
                    <w:rPr>
                      <w:rFonts w:ascii="Constantia" w:hAnsi="Constantia" w:cs="Times New Roman"/>
                      <w:b/>
                      <w:bCs/>
                      <w:i/>
                      <w:iCs/>
                      <w:sz w:val="24"/>
                      <w:szCs w:val="24"/>
                      <w:lang w:val="en-US"/>
                    </w:rPr>
                    <w:t>Baxtiyor</w:t>
                  </w:r>
                  <w:r w:rsidRPr="00F32CCB">
                    <w:rPr>
                      <w:rFonts w:ascii="Constantia" w:hAnsi="Constantia" w:cs="Times New Roman"/>
                      <w:b/>
                      <w:bCs/>
                      <w:i/>
                      <w:iCs/>
                      <w:sz w:val="24"/>
                      <w:szCs w:val="24"/>
                    </w:rPr>
                    <w:t xml:space="preserve"> </w:t>
                  </w:r>
                  <w:r w:rsidRPr="00F32CCB">
                    <w:rPr>
                      <w:rFonts w:ascii="Constantia" w:hAnsi="Constantia" w:cs="Times New Roman"/>
                      <w:b/>
                      <w:bCs/>
                      <w:i/>
                      <w:iCs/>
                      <w:sz w:val="24"/>
                      <w:szCs w:val="24"/>
                      <w:lang w:val="en-US"/>
                    </w:rPr>
                    <w:t>o</w:t>
                  </w:r>
                  <w:r w:rsidRPr="00F32CCB">
                    <w:rPr>
                      <w:rFonts w:ascii="Constantia" w:hAnsi="Constantia" w:cs="Times New Roman"/>
                      <w:b/>
                      <w:bCs/>
                      <w:i/>
                      <w:iCs/>
                      <w:sz w:val="24"/>
                      <w:szCs w:val="24"/>
                    </w:rPr>
                    <w:t>’</w:t>
                  </w:r>
                  <w:r w:rsidRPr="00F32CCB">
                    <w:rPr>
                      <w:rFonts w:ascii="Constantia" w:hAnsi="Constantia" w:cs="Times New Roman"/>
                      <w:b/>
                      <w:bCs/>
                      <w:i/>
                      <w:iCs/>
                      <w:sz w:val="24"/>
                      <w:szCs w:val="24"/>
                      <w:lang w:val="en-US"/>
                    </w:rPr>
                    <w:t>g</w:t>
                  </w:r>
                  <w:r w:rsidRPr="00F32CCB">
                    <w:rPr>
                      <w:rFonts w:ascii="Constantia" w:hAnsi="Constantia" w:cs="Times New Roman"/>
                      <w:b/>
                      <w:bCs/>
                      <w:i/>
                      <w:iCs/>
                      <w:sz w:val="24"/>
                      <w:szCs w:val="24"/>
                    </w:rPr>
                    <w:t>’</w:t>
                  </w:r>
                  <w:r w:rsidRPr="00F32CCB">
                    <w:rPr>
                      <w:rFonts w:ascii="Constantia" w:hAnsi="Constantia" w:cs="Times New Roman"/>
                      <w:b/>
                      <w:bCs/>
                      <w:i/>
                      <w:iCs/>
                      <w:sz w:val="24"/>
                      <w:szCs w:val="24"/>
                      <w:lang w:val="en-US"/>
                    </w:rPr>
                    <w:t>li</w:t>
                  </w:r>
                </w:p>
                <w:p w14:paraId="1A3DA623" w14:textId="66501DF1" w:rsidR="00EA548C" w:rsidRPr="00F32CCB" w:rsidRDefault="00EA548C" w:rsidP="00EA548C">
                  <w:pPr>
                    <w:tabs>
                      <w:tab w:val="left" w:pos="709"/>
                    </w:tabs>
                    <w:spacing w:line="240" w:lineRule="auto"/>
                    <w:jc w:val="both"/>
                    <w:rPr>
                      <w:rFonts w:ascii="Constantia" w:hAnsi="Constantia" w:cs="Times New Roman"/>
                      <w:b/>
                      <w:color w:val="00B0F0"/>
                      <w:sz w:val="24"/>
                      <w:szCs w:val="24"/>
                    </w:rPr>
                  </w:pPr>
                  <w:r w:rsidRPr="00F32CCB">
                    <w:rPr>
                      <w:rFonts w:ascii="Constantia" w:eastAsia="Times New Roman" w:hAnsi="Constantia" w:cs="Times New Roman"/>
                      <w:bCs/>
                      <w:i/>
                      <w:sz w:val="24"/>
                      <w:szCs w:val="24"/>
                      <w:lang w:val="uz-Latn-UZ"/>
                    </w:rPr>
                    <w:t>Mehnat ko‘rsatkichlari tahlilining xorij tajribasi va undan respublikamizda qo‘llash jihatlari.................................................................................................</w:t>
                  </w:r>
                </w:p>
              </w:tc>
              <w:tc>
                <w:tcPr>
                  <w:tcW w:w="695" w:type="dxa"/>
                  <w:vAlign w:val="bottom"/>
                </w:tcPr>
                <w:p w14:paraId="4A1B3F5E" w14:textId="2990341D" w:rsidR="00EA548C" w:rsidRPr="00F32CCB" w:rsidRDefault="00EA548C" w:rsidP="00DE154A">
                  <w:pPr>
                    <w:tabs>
                      <w:tab w:val="left" w:pos="426"/>
                    </w:tabs>
                    <w:spacing w:line="240" w:lineRule="auto"/>
                    <w:jc w:val="both"/>
                    <w:rPr>
                      <w:rFonts w:ascii="Constantia" w:eastAsia="Calibri" w:hAnsi="Constantia" w:cs="Times New Roman"/>
                      <w:b/>
                      <w:i/>
                      <w:noProof/>
                      <w:sz w:val="24"/>
                      <w:szCs w:val="24"/>
                    </w:rPr>
                  </w:pPr>
                  <w:r w:rsidRPr="00F32CCB">
                    <w:rPr>
                      <w:rFonts w:ascii="Constantia" w:eastAsia="Calibri" w:hAnsi="Constantia" w:cs="Times New Roman"/>
                      <w:b/>
                      <w:i/>
                      <w:noProof/>
                      <w:sz w:val="24"/>
                      <w:szCs w:val="24"/>
                      <w:lang w:val="en-US"/>
                    </w:rPr>
                    <w:t>14</w:t>
                  </w:r>
                  <w:r w:rsidR="00DE154A" w:rsidRPr="00F32CCB">
                    <w:rPr>
                      <w:rFonts w:ascii="Constantia" w:eastAsia="Calibri" w:hAnsi="Constantia" w:cs="Times New Roman"/>
                      <w:b/>
                      <w:i/>
                      <w:noProof/>
                      <w:sz w:val="24"/>
                      <w:szCs w:val="24"/>
                    </w:rPr>
                    <w:t>0</w:t>
                  </w:r>
                </w:p>
              </w:tc>
            </w:tr>
          </w:tbl>
          <w:p w14:paraId="627ECD8F" w14:textId="77777777" w:rsidR="00D9170A" w:rsidRPr="009C2F7B" w:rsidRDefault="00D9170A" w:rsidP="00C921A2">
            <w:pPr>
              <w:tabs>
                <w:tab w:val="left" w:pos="426"/>
              </w:tabs>
              <w:spacing w:after="0" w:line="240" w:lineRule="auto"/>
              <w:rPr>
                <w:rFonts w:ascii="Constantia" w:eastAsia="Calibri" w:hAnsi="Constantia" w:cs="Times New Roman"/>
                <w:i/>
                <w:noProof/>
                <w:lang w:val="uz-Latn-UZ"/>
              </w:rPr>
            </w:pPr>
          </w:p>
        </w:tc>
        <w:tc>
          <w:tcPr>
            <w:tcW w:w="222" w:type="dxa"/>
            <w:vAlign w:val="bottom"/>
          </w:tcPr>
          <w:p w14:paraId="35A0E13C" w14:textId="77777777" w:rsidR="00D9170A" w:rsidRPr="009C2F7B" w:rsidRDefault="00D9170A" w:rsidP="00C921A2">
            <w:pPr>
              <w:tabs>
                <w:tab w:val="left" w:pos="426"/>
              </w:tabs>
              <w:spacing w:after="0" w:line="240" w:lineRule="auto"/>
              <w:jc w:val="center"/>
              <w:rPr>
                <w:rFonts w:ascii="Constantia" w:eastAsia="Calibri" w:hAnsi="Constantia" w:cs="Times New Roman"/>
                <w:noProof/>
                <w:lang w:val="uz-Latn-UZ"/>
              </w:rPr>
            </w:pPr>
          </w:p>
        </w:tc>
      </w:tr>
    </w:tbl>
    <w:p w14:paraId="21172B8D" w14:textId="77777777" w:rsidR="00217AD1" w:rsidRPr="004A05D5" w:rsidRDefault="00217AD1" w:rsidP="00C921A2">
      <w:pPr>
        <w:spacing w:after="0" w:line="18" w:lineRule="atLeast"/>
        <w:jc w:val="center"/>
        <w:rPr>
          <w:rFonts w:ascii="Constantia" w:hAnsi="Constantia"/>
          <w:b/>
          <w:bCs/>
          <w:color w:val="00B0F0"/>
          <w:sz w:val="28"/>
          <w:szCs w:val="28"/>
          <w:lang w:val="uz-Cyrl-UZ"/>
        </w:rPr>
      </w:pPr>
    </w:p>
    <w:p w14:paraId="30A72429" w14:textId="665A43B8" w:rsidR="00A97A7E" w:rsidRPr="009C2F7B" w:rsidRDefault="00A97A7E" w:rsidP="00C921A2">
      <w:pPr>
        <w:spacing w:after="0" w:line="18" w:lineRule="atLeast"/>
        <w:jc w:val="center"/>
        <w:rPr>
          <w:rFonts w:ascii="Constantia" w:hAnsi="Constantia"/>
          <w:b/>
          <w:bCs/>
          <w:color w:val="00B0F0"/>
          <w:sz w:val="28"/>
          <w:szCs w:val="28"/>
        </w:rPr>
      </w:pPr>
      <w:r w:rsidRPr="009C2F7B">
        <w:rPr>
          <w:rFonts w:ascii="Constantia" w:hAnsi="Constantia"/>
          <w:b/>
          <w:bCs/>
          <w:color w:val="00B0F0"/>
          <w:sz w:val="28"/>
          <w:szCs w:val="28"/>
        </w:rPr>
        <w:lastRenderedPageBreak/>
        <w:t xml:space="preserve">СТРАТЕГИЧЕСКИЕ НАПРАВЛЕНИЯ ПОВЫШЕНИЯ ЗАНЯТОСТИ НАСЕЛЕНИЯ В РЕСПУБЛИКЕ УЗБЕКИСТАН: АНАЛИЗ СОВРЕМЕННОГО СОСТОЯНИЯ И ПРОГНОЗИРОВАНИЕ НА ПЕРИОД ДО </w:t>
      </w:r>
      <w:r w:rsidRPr="009C2F7B">
        <w:rPr>
          <w:rFonts w:ascii="Times New Roman" w:hAnsi="Times New Roman" w:cs="Times New Roman"/>
          <w:b/>
          <w:bCs/>
          <w:color w:val="00B0F0"/>
          <w:sz w:val="28"/>
          <w:szCs w:val="28"/>
        </w:rPr>
        <w:t>2030</w:t>
      </w:r>
      <w:r w:rsidRPr="009C2F7B">
        <w:rPr>
          <w:rFonts w:ascii="Constantia" w:hAnsi="Constantia"/>
          <w:b/>
          <w:bCs/>
          <w:color w:val="00B0F0"/>
          <w:sz w:val="28"/>
          <w:szCs w:val="28"/>
        </w:rPr>
        <w:t xml:space="preserve"> ГОДА</w:t>
      </w:r>
    </w:p>
    <w:p w14:paraId="76E082E8" w14:textId="1E0AFC17" w:rsidR="00A97A7E" w:rsidRPr="009C2F7B" w:rsidRDefault="00A97A7E" w:rsidP="00C921A2">
      <w:pPr>
        <w:spacing w:after="0" w:line="18" w:lineRule="atLeast"/>
        <w:jc w:val="center"/>
        <w:rPr>
          <w:rFonts w:ascii="Constantia" w:hAnsi="Constantia"/>
          <w:b/>
          <w:bCs/>
          <w:color w:val="00B0F0"/>
          <w:sz w:val="28"/>
          <w:szCs w:val="28"/>
        </w:rPr>
      </w:pPr>
    </w:p>
    <w:p w14:paraId="0C118B9B" w14:textId="77777777"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b/>
          <w:i/>
          <w:noProof/>
          <w:sz w:val="28"/>
          <w:szCs w:val="28"/>
          <w:lang w:val="uz-Cyrl-UZ"/>
        </w:rPr>
        <w:t>Умурзаков Баходир Хамидович</w:t>
      </w:r>
      <w:r w:rsidRPr="009C2F7B">
        <w:rPr>
          <w:rFonts w:ascii="Constantia" w:hAnsi="Constantia" w:cs="Times New Roman"/>
          <w:i/>
          <w:noProof/>
          <w:sz w:val="28"/>
          <w:szCs w:val="28"/>
          <w:lang w:val="uz-Cyrl-UZ"/>
        </w:rPr>
        <w:t xml:space="preserve"> </w:t>
      </w:r>
    </w:p>
    <w:p w14:paraId="1825776D" w14:textId="77777777" w:rsidR="00A97A7E" w:rsidRPr="009C2F7B" w:rsidRDefault="00A97A7E" w:rsidP="00C921A2">
      <w:pPr>
        <w:tabs>
          <w:tab w:val="left" w:pos="993"/>
        </w:tabs>
        <w:spacing w:after="0" w:line="18" w:lineRule="atLeast"/>
        <w:ind w:firstLine="709"/>
        <w:jc w:val="right"/>
        <w:rPr>
          <w:rFonts w:ascii="Constantia" w:hAnsi="Constantia" w:cs="Times New Roman"/>
          <w:bCs/>
          <w:i/>
          <w:noProof/>
          <w:sz w:val="28"/>
          <w:szCs w:val="28"/>
          <w:lang w:val="uz-Cyrl-UZ"/>
        </w:rPr>
      </w:pPr>
      <w:r w:rsidRPr="009C2F7B">
        <w:rPr>
          <w:rFonts w:ascii="Constantia" w:hAnsi="Constantia" w:cs="Times New Roman"/>
          <w:bCs/>
          <w:i/>
          <w:noProof/>
          <w:sz w:val="28"/>
          <w:szCs w:val="28"/>
          <w:lang w:val="uz-Cyrl-UZ"/>
        </w:rPr>
        <w:t>Доктор экономических наук, профессор</w:t>
      </w:r>
    </w:p>
    <w:p w14:paraId="70635A53" w14:textId="77777777"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i/>
          <w:noProof/>
          <w:sz w:val="28"/>
          <w:szCs w:val="28"/>
          <w:lang w:val="uz-Cyrl-UZ"/>
        </w:rPr>
        <w:t xml:space="preserve">Научно-исследовательский центр </w:t>
      </w:r>
    </w:p>
    <w:p w14:paraId="2E8D182A" w14:textId="77777777"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i/>
          <w:noProof/>
          <w:sz w:val="28"/>
          <w:szCs w:val="28"/>
          <w:lang w:val="uz-Cyrl-UZ"/>
        </w:rPr>
        <w:t xml:space="preserve">«Научные основы и проблемы развития </w:t>
      </w:r>
    </w:p>
    <w:p w14:paraId="75E4E064" w14:textId="750249B9"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i/>
          <w:noProof/>
          <w:sz w:val="28"/>
          <w:szCs w:val="28"/>
          <w:lang w:val="uz-Cyrl-UZ"/>
        </w:rPr>
        <w:t>экономики Узбекистана» при ТГЭУ</w:t>
      </w:r>
    </w:p>
    <w:p w14:paraId="0A47914F" w14:textId="77777777"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i/>
          <w:noProof/>
          <w:sz w:val="28"/>
          <w:szCs w:val="28"/>
          <w:lang w:val="uz-Cyrl-UZ"/>
        </w:rPr>
        <w:t xml:space="preserve">ORCID: 0009-0000-8140-1700 </w:t>
      </w:r>
    </w:p>
    <w:p w14:paraId="68815410" w14:textId="03438DCE"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sz w:val="28"/>
          <w:szCs w:val="28"/>
          <w:lang w:val="uz-Cyrl-UZ"/>
        </w:rPr>
        <w:t xml:space="preserve"> </w:t>
      </w:r>
      <w:hyperlink r:id="rId8" w:history="1">
        <w:r w:rsidRPr="009C2F7B">
          <w:rPr>
            <w:rStyle w:val="ad"/>
            <w:rFonts w:ascii="Constantia" w:hAnsi="Constantia" w:cs="Times New Roman"/>
            <w:i/>
            <w:noProof/>
            <w:sz w:val="28"/>
            <w:szCs w:val="28"/>
            <w:lang w:val="uz-Cyrl-UZ"/>
          </w:rPr>
          <w:t>umurzakovboxodir807@gmail.com</w:t>
        </w:r>
      </w:hyperlink>
      <w:r w:rsidRPr="009C2F7B">
        <w:rPr>
          <w:rFonts w:ascii="Constantia" w:hAnsi="Constantia" w:cs="Times New Roman"/>
          <w:i/>
          <w:noProof/>
          <w:sz w:val="28"/>
          <w:szCs w:val="28"/>
          <w:lang w:val="uz-Cyrl-UZ"/>
        </w:rPr>
        <w:t xml:space="preserve"> </w:t>
      </w:r>
    </w:p>
    <w:p w14:paraId="691F9DC0" w14:textId="77777777" w:rsidR="00A97A7E" w:rsidRPr="009C2F7B" w:rsidRDefault="00A97A7E" w:rsidP="00C921A2">
      <w:pPr>
        <w:spacing w:after="0" w:line="18" w:lineRule="atLeast"/>
        <w:ind w:firstLine="709"/>
        <w:jc w:val="both"/>
        <w:rPr>
          <w:rFonts w:ascii="Constantia" w:hAnsi="Constantia"/>
          <w:b/>
          <w:bCs/>
          <w:i/>
          <w:noProof/>
          <w:sz w:val="28"/>
          <w:szCs w:val="28"/>
          <w:lang w:val="uz-Cyrl-UZ"/>
        </w:rPr>
      </w:pPr>
    </w:p>
    <w:p w14:paraId="3439EE82" w14:textId="77777777" w:rsidR="00A97A7E" w:rsidRPr="009C2F7B" w:rsidRDefault="00A97A7E" w:rsidP="00C921A2">
      <w:pPr>
        <w:spacing w:after="0" w:line="18" w:lineRule="atLeast"/>
        <w:ind w:firstLine="709"/>
        <w:jc w:val="right"/>
        <w:rPr>
          <w:rFonts w:ascii="Constantia" w:hAnsi="Constantia"/>
          <w:b/>
          <w:bCs/>
          <w:sz w:val="28"/>
          <w:szCs w:val="28"/>
        </w:rPr>
      </w:pPr>
      <w:r w:rsidRPr="009C2F7B">
        <w:rPr>
          <w:rFonts w:ascii="Constantia" w:hAnsi="Constantia"/>
          <w:b/>
          <w:bCs/>
          <w:sz w:val="28"/>
          <w:szCs w:val="28"/>
        </w:rPr>
        <w:t>Акбарова Малика Ильхомовна</w:t>
      </w:r>
    </w:p>
    <w:p w14:paraId="2D7FCB11" w14:textId="1220803C" w:rsidR="00A97A7E" w:rsidRPr="009C2F7B" w:rsidRDefault="00A97A7E" w:rsidP="00C921A2">
      <w:pPr>
        <w:spacing w:after="0" w:line="18" w:lineRule="atLeast"/>
        <w:ind w:firstLine="709"/>
        <w:jc w:val="right"/>
        <w:rPr>
          <w:rFonts w:ascii="Constantia" w:hAnsi="Constantia"/>
          <w:i/>
          <w:iCs/>
          <w:sz w:val="28"/>
          <w:szCs w:val="28"/>
        </w:rPr>
      </w:pPr>
      <w:r w:rsidRPr="009C2F7B">
        <w:rPr>
          <w:rFonts w:ascii="Constantia" w:hAnsi="Constantia"/>
          <w:i/>
          <w:iCs/>
          <w:sz w:val="28"/>
          <w:szCs w:val="28"/>
        </w:rPr>
        <w:t>Ассистент кафедры Экономика труда, ТГЭУ</w:t>
      </w:r>
    </w:p>
    <w:p w14:paraId="63F85F76" w14:textId="77777777" w:rsidR="00A97A7E" w:rsidRPr="009C2F7B" w:rsidRDefault="00A97A7E" w:rsidP="00C921A2">
      <w:pPr>
        <w:spacing w:after="0" w:line="18" w:lineRule="atLeast"/>
        <w:ind w:firstLine="709"/>
        <w:jc w:val="right"/>
        <w:rPr>
          <w:rFonts w:ascii="Constantia" w:hAnsi="Constantia"/>
          <w:i/>
          <w:iCs/>
          <w:sz w:val="28"/>
          <w:szCs w:val="28"/>
        </w:rPr>
      </w:pPr>
      <w:r w:rsidRPr="009C2F7B">
        <w:rPr>
          <w:rFonts w:ascii="Constantia" w:hAnsi="Constantia"/>
          <w:i/>
          <w:iCs/>
          <w:sz w:val="28"/>
          <w:szCs w:val="28"/>
          <w:lang w:val="en-US"/>
        </w:rPr>
        <w:t>ORCID</w:t>
      </w:r>
      <w:r w:rsidRPr="009C2F7B">
        <w:rPr>
          <w:rFonts w:ascii="Constantia" w:hAnsi="Constantia"/>
          <w:i/>
          <w:iCs/>
          <w:sz w:val="28"/>
          <w:szCs w:val="28"/>
        </w:rPr>
        <w:t>: 0009-0006-9778-2636</w:t>
      </w:r>
    </w:p>
    <w:p w14:paraId="1A9E1CDA" w14:textId="0C0A5A94" w:rsidR="00A97A7E" w:rsidRPr="009C2F7B" w:rsidRDefault="00A97A7E" w:rsidP="00C921A2">
      <w:pPr>
        <w:spacing w:after="0" w:line="18" w:lineRule="atLeast"/>
        <w:ind w:firstLine="709"/>
        <w:jc w:val="right"/>
        <w:rPr>
          <w:rFonts w:ascii="Constantia" w:hAnsi="Constantia"/>
          <w:i/>
          <w:iCs/>
          <w:sz w:val="28"/>
          <w:szCs w:val="28"/>
        </w:rPr>
      </w:pPr>
      <w:r w:rsidRPr="009C2F7B">
        <w:rPr>
          <w:rFonts w:ascii="Constantia" w:hAnsi="Constantia"/>
          <w:i/>
          <w:iCs/>
          <w:sz w:val="28"/>
          <w:szCs w:val="28"/>
        </w:rPr>
        <w:t xml:space="preserve"> </w:t>
      </w:r>
      <w:hyperlink r:id="rId9" w:history="1">
        <w:r w:rsidRPr="009C2F7B">
          <w:rPr>
            <w:rStyle w:val="ad"/>
            <w:rFonts w:ascii="Constantia" w:hAnsi="Constantia"/>
            <w:i/>
            <w:iCs/>
            <w:sz w:val="28"/>
            <w:szCs w:val="28"/>
            <w:lang w:val="en-US"/>
          </w:rPr>
          <w:t>m</w:t>
        </w:r>
        <w:r w:rsidRPr="009C2F7B">
          <w:rPr>
            <w:rStyle w:val="ad"/>
            <w:rFonts w:ascii="Constantia" w:hAnsi="Constantia"/>
            <w:i/>
            <w:iCs/>
            <w:sz w:val="28"/>
            <w:szCs w:val="28"/>
          </w:rPr>
          <w:t>.</w:t>
        </w:r>
        <w:r w:rsidRPr="009C2F7B">
          <w:rPr>
            <w:rStyle w:val="ad"/>
            <w:rFonts w:ascii="Constantia" w:hAnsi="Constantia"/>
            <w:i/>
            <w:iCs/>
            <w:sz w:val="28"/>
            <w:szCs w:val="28"/>
            <w:lang w:val="en-US"/>
          </w:rPr>
          <w:t>akbarova</w:t>
        </w:r>
        <w:r w:rsidRPr="009C2F7B">
          <w:rPr>
            <w:rStyle w:val="ad"/>
            <w:rFonts w:ascii="Constantia" w:hAnsi="Constantia"/>
            <w:i/>
            <w:iCs/>
            <w:sz w:val="28"/>
            <w:szCs w:val="28"/>
          </w:rPr>
          <w:t>@</w:t>
        </w:r>
        <w:r w:rsidRPr="009C2F7B">
          <w:rPr>
            <w:rStyle w:val="ad"/>
            <w:rFonts w:ascii="Constantia" w:hAnsi="Constantia"/>
            <w:i/>
            <w:iCs/>
            <w:sz w:val="28"/>
            <w:szCs w:val="28"/>
            <w:lang w:val="en-US"/>
          </w:rPr>
          <w:t>tsue</w:t>
        </w:r>
        <w:r w:rsidRPr="009C2F7B">
          <w:rPr>
            <w:rStyle w:val="ad"/>
            <w:rFonts w:ascii="Constantia" w:hAnsi="Constantia"/>
            <w:i/>
            <w:iCs/>
            <w:sz w:val="28"/>
            <w:szCs w:val="28"/>
          </w:rPr>
          <w:t>.</w:t>
        </w:r>
        <w:r w:rsidRPr="009C2F7B">
          <w:rPr>
            <w:rStyle w:val="ad"/>
            <w:rFonts w:ascii="Constantia" w:hAnsi="Constantia"/>
            <w:i/>
            <w:iCs/>
            <w:sz w:val="28"/>
            <w:szCs w:val="28"/>
            <w:lang w:val="en-US"/>
          </w:rPr>
          <w:t>uz</w:t>
        </w:r>
      </w:hyperlink>
    </w:p>
    <w:p w14:paraId="3B547AEF" w14:textId="77777777" w:rsidR="00A97A7E" w:rsidRPr="009C2F7B" w:rsidRDefault="00A97A7E" w:rsidP="00C921A2">
      <w:pPr>
        <w:spacing w:after="0" w:line="18" w:lineRule="atLeast"/>
        <w:rPr>
          <w:rFonts w:ascii="Constantia" w:hAnsi="Constantia"/>
          <w:i/>
          <w:iCs/>
          <w:sz w:val="28"/>
          <w:szCs w:val="28"/>
        </w:rPr>
      </w:pPr>
    </w:p>
    <w:p w14:paraId="32FCEE94" w14:textId="77777777" w:rsidR="00A97A7E" w:rsidRPr="009C2F7B" w:rsidRDefault="00A97A7E" w:rsidP="00C921A2">
      <w:pPr>
        <w:spacing w:after="0" w:line="18" w:lineRule="atLeast"/>
        <w:jc w:val="both"/>
        <w:rPr>
          <w:rFonts w:ascii="Constantia" w:hAnsi="Constantia"/>
          <w:b/>
          <w:bCs/>
          <w:i/>
          <w:sz w:val="28"/>
          <w:szCs w:val="28"/>
        </w:rPr>
      </w:pPr>
      <w:r w:rsidRPr="009C2F7B">
        <w:rPr>
          <w:rFonts w:ascii="Constantia" w:hAnsi="Constantia"/>
          <w:b/>
          <w:bCs/>
          <w:sz w:val="28"/>
          <w:szCs w:val="28"/>
        </w:rPr>
        <w:t xml:space="preserve"> </w:t>
      </w:r>
      <w:r w:rsidRPr="009C2F7B">
        <w:rPr>
          <w:rFonts w:ascii="Constantia" w:hAnsi="Constantia"/>
          <w:b/>
          <w:bCs/>
          <w:i/>
          <w:sz w:val="28"/>
          <w:szCs w:val="28"/>
          <w:lang w:val="uz-Cyrl-UZ"/>
        </w:rPr>
        <w:tab/>
      </w:r>
      <w:r w:rsidRPr="009C2F7B">
        <w:rPr>
          <w:rFonts w:ascii="Constantia" w:hAnsi="Constantia"/>
          <w:b/>
          <w:bCs/>
          <w:i/>
          <w:iCs/>
          <w:color w:val="00B0F0"/>
          <w:sz w:val="28"/>
          <w:szCs w:val="28"/>
        </w:rPr>
        <w:t>Аннотация</w:t>
      </w:r>
      <w:r w:rsidRPr="009C2F7B">
        <w:rPr>
          <w:rFonts w:ascii="Constantia" w:hAnsi="Constantia"/>
          <w:b/>
          <w:bCs/>
          <w:i/>
          <w:iCs/>
          <w:color w:val="00B0F0"/>
          <w:sz w:val="28"/>
          <w:szCs w:val="28"/>
          <w:lang w:val="uz-Cyrl-UZ"/>
        </w:rPr>
        <w:t>:</w:t>
      </w:r>
      <w:r w:rsidRPr="009C2F7B">
        <w:rPr>
          <w:rFonts w:ascii="Constantia" w:hAnsi="Constantia"/>
          <w:b/>
          <w:bCs/>
          <w:i/>
          <w:sz w:val="28"/>
          <w:szCs w:val="28"/>
          <w:lang w:val="uz-Cyrl-UZ"/>
        </w:rPr>
        <w:t xml:space="preserve"> </w:t>
      </w:r>
      <w:r w:rsidRPr="009C2F7B">
        <w:rPr>
          <w:rFonts w:ascii="Constantia" w:hAnsi="Constantia"/>
          <w:i/>
          <w:sz w:val="28"/>
          <w:szCs w:val="28"/>
          <w:lang w:val="uz-Cyrl-UZ"/>
        </w:rPr>
        <w:t>и</w:t>
      </w:r>
      <w:r w:rsidRPr="009C2F7B">
        <w:rPr>
          <w:rFonts w:ascii="Constantia" w:hAnsi="Constantia"/>
          <w:i/>
          <w:sz w:val="28"/>
          <w:szCs w:val="28"/>
        </w:rPr>
        <w:t>сследование посвящено анализу современного состояния занятости населения в Республике Узбекистан и разработке стратегических направлений ее повышения. В работе проведен комплексный анализ демографических и экономических факторов, влияющих на рынок труда страны. Построена эконометрическая модель для прогнозирования уровня занятости на период 2027-2030 годов с учетом макроэкономических показателей и демографических тенденций. Разработаны предложения по стимулированию предпринимательской активности, развитию человеческого капитала и модернизации экономической структуры как основных драйверов роста занятости.</w:t>
      </w:r>
    </w:p>
    <w:p w14:paraId="2C596FBF" w14:textId="3F51DC18" w:rsidR="00A97A7E" w:rsidRPr="009C2F7B" w:rsidRDefault="00A97A7E" w:rsidP="00C921A2">
      <w:pPr>
        <w:spacing w:after="0" w:line="18" w:lineRule="atLeast"/>
        <w:ind w:firstLine="709"/>
        <w:jc w:val="both"/>
        <w:rPr>
          <w:rFonts w:ascii="Constantia" w:hAnsi="Constantia"/>
          <w:i/>
          <w:sz w:val="28"/>
          <w:szCs w:val="28"/>
        </w:rPr>
      </w:pPr>
      <w:r w:rsidRPr="009C2F7B">
        <w:rPr>
          <w:rFonts w:ascii="Constantia" w:hAnsi="Constantia"/>
          <w:b/>
          <w:bCs/>
          <w:i/>
          <w:iCs/>
          <w:color w:val="00B0F0"/>
          <w:sz w:val="28"/>
          <w:szCs w:val="28"/>
        </w:rPr>
        <w:t>Ключевые слова:</w:t>
      </w:r>
      <w:r w:rsidRPr="009C2F7B">
        <w:rPr>
          <w:rFonts w:ascii="Constantia" w:hAnsi="Constantia"/>
          <w:i/>
          <w:color w:val="00B0F0"/>
          <w:sz w:val="28"/>
          <w:szCs w:val="28"/>
        </w:rPr>
        <w:t xml:space="preserve"> </w:t>
      </w:r>
      <w:r w:rsidRPr="009C2F7B">
        <w:rPr>
          <w:rFonts w:ascii="Constantia" w:hAnsi="Constantia"/>
          <w:i/>
          <w:sz w:val="28"/>
          <w:szCs w:val="28"/>
        </w:rPr>
        <w:t>занятость населения, безработица, рынок труда, экономическое развитие, прогнозирование, демографические процессы, человеческий капитал, государственная политика занятости.</w:t>
      </w:r>
    </w:p>
    <w:p w14:paraId="3F9B37D0" w14:textId="77777777" w:rsidR="00A97A7E" w:rsidRPr="009C2F7B" w:rsidRDefault="00A97A7E" w:rsidP="00C921A2">
      <w:pPr>
        <w:spacing w:after="0" w:line="18" w:lineRule="atLeast"/>
        <w:ind w:firstLine="709"/>
        <w:jc w:val="both"/>
        <w:rPr>
          <w:rFonts w:ascii="Constantia" w:hAnsi="Constantia"/>
          <w:b/>
          <w:bCs/>
          <w:i/>
          <w:iCs/>
          <w:sz w:val="28"/>
          <w:szCs w:val="28"/>
        </w:rPr>
      </w:pPr>
    </w:p>
    <w:p w14:paraId="53466A57" w14:textId="4359F727" w:rsidR="00A97A7E" w:rsidRPr="009C2F7B" w:rsidRDefault="00A97A7E" w:rsidP="00C921A2">
      <w:pPr>
        <w:spacing w:after="0" w:line="18" w:lineRule="atLeast"/>
        <w:jc w:val="center"/>
        <w:rPr>
          <w:rFonts w:ascii="Constantia" w:hAnsi="Constantia"/>
          <w:b/>
          <w:bCs/>
          <w:noProof/>
          <w:color w:val="00B0F0"/>
          <w:sz w:val="28"/>
          <w:szCs w:val="28"/>
          <w:lang w:val="uz-Latn-UZ"/>
        </w:rPr>
      </w:pPr>
      <w:r w:rsidRPr="009C2F7B">
        <w:rPr>
          <w:rFonts w:ascii="Constantia" w:hAnsi="Constantia"/>
          <w:b/>
          <w:bCs/>
          <w:noProof/>
          <w:color w:val="00B0F0"/>
          <w:sz w:val="28"/>
          <w:szCs w:val="28"/>
          <w:lang w:val="uz-Latn-UZ"/>
        </w:rPr>
        <w:t>ЎЗБЕКИСТОН РЕСПУБЛИКАСИДА А</w:t>
      </w:r>
      <w:r w:rsidRPr="009C2F7B">
        <w:rPr>
          <w:rFonts w:ascii="Cambria" w:hAnsi="Cambria" w:cs="Cambria"/>
          <w:b/>
          <w:bCs/>
          <w:noProof/>
          <w:color w:val="00B0F0"/>
          <w:sz w:val="28"/>
          <w:szCs w:val="28"/>
          <w:lang w:val="uz-Latn-UZ"/>
        </w:rPr>
        <w:t>Ҳ</w:t>
      </w:r>
      <w:r w:rsidRPr="009C2F7B">
        <w:rPr>
          <w:rFonts w:ascii="Constantia" w:hAnsi="Constantia" w:cs="Constantia"/>
          <w:b/>
          <w:bCs/>
          <w:noProof/>
          <w:color w:val="00B0F0"/>
          <w:sz w:val="28"/>
          <w:szCs w:val="28"/>
          <w:lang w:val="uz-Latn-UZ"/>
        </w:rPr>
        <w:t>ОЛИ</w:t>
      </w:r>
      <w:r w:rsidRPr="009C2F7B">
        <w:rPr>
          <w:rFonts w:ascii="Constantia" w:hAnsi="Constantia"/>
          <w:b/>
          <w:bCs/>
          <w:noProof/>
          <w:color w:val="00B0F0"/>
          <w:sz w:val="28"/>
          <w:szCs w:val="28"/>
          <w:lang w:val="uz-Latn-UZ"/>
        </w:rPr>
        <w:t xml:space="preserve"> </w:t>
      </w:r>
      <w:r w:rsidRPr="009C2F7B">
        <w:rPr>
          <w:rFonts w:ascii="Constantia" w:hAnsi="Constantia" w:cs="Constantia"/>
          <w:b/>
          <w:bCs/>
          <w:noProof/>
          <w:color w:val="00B0F0"/>
          <w:sz w:val="28"/>
          <w:szCs w:val="28"/>
          <w:lang w:val="uz-Latn-UZ"/>
        </w:rPr>
        <w:t>БАНДЛИГИНИ</w:t>
      </w:r>
      <w:r w:rsidRPr="009C2F7B">
        <w:rPr>
          <w:rFonts w:ascii="Constantia" w:hAnsi="Constantia"/>
          <w:b/>
          <w:bCs/>
          <w:noProof/>
          <w:color w:val="00B0F0"/>
          <w:sz w:val="28"/>
          <w:szCs w:val="28"/>
          <w:lang w:val="uz-Latn-UZ"/>
        </w:rPr>
        <w:t xml:space="preserve"> </w:t>
      </w:r>
      <w:r w:rsidRPr="009C2F7B">
        <w:rPr>
          <w:rFonts w:ascii="Constantia" w:hAnsi="Constantia" w:cs="Constantia"/>
          <w:b/>
          <w:bCs/>
          <w:noProof/>
          <w:color w:val="00B0F0"/>
          <w:sz w:val="28"/>
          <w:szCs w:val="28"/>
          <w:lang w:val="uz-Latn-UZ"/>
        </w:rPr>
        <w:t>ОШИРИШНИНГ</w:t>
      </w:r>
      <w:r w:rsidRPr="009C2F7B">
        <w:rPr>
          <w:rFonts w:ascii="Constantia" w:hAnsi="Constantia"/>
          <w:b/>
          <w:bCs/>
          <w:noProof/>
          <w:color w:val="00B0F0"/>
          <w:sz w:val="28"/>
          <w:szCs w:val="28"/>
          <w:lang w:val="uz-Latn-UZ"/>
        </w:rPr>
        <w:t xml:space="preserve"> </w:t>
      </w:r>
      <w:r w:rsidRPr="009C2F7B">
        <w:rPr>
          <w:rFonts w:ascii="Constantia" w:hAnsi="Constantia" w:cs="Constantia"/>
          <w:b/>
          <w:bCs/>
          <w:noProof/>
          <w:color w:val="00B0F0"/>
          <w:sz w:val="28"/>
          <w:szCs w:val="28"/>
          <w:lang w:val="uz-Latn-UZ"/>
        </w:rPr>
        <w:t>СТРАТЕГИК</w:t>
      </w:r>
      <w:r w:rsidRPr="009C2F7B">
        <w:rPr>
          <w:rFonts w:ascii="Constantia" w:hAnsi="Constantia"/>
          <w:b/>
          <w:bCs/>
          <w:noProof/>
          <w:color w:val="00B0F0"/>
          <w:sz w:val="28"/>
          <w:szCs w:val="28"/>
          <w:lang w:val="uz-Latn-UZ"/>
        </w:rPr>
        <w:t xml:space="preserve"> </w:t>
      </w:r>
      <w:r w:rsidRPr="009C2F7B">
        <w:rPr>
          <w:rFonts w:ascii="Constantia" w:hAnsi="Constantia" w:cs="Constantia"/>
          <w:b/>
          <w:bCs/>
          <w:noProof/>
          <w:color w:val="00B0F0"/>
          <w:sz w:val="28"/>
          <w:szCs w:val="28"/>
          <w:lang w:val="uz-Latn-UZ"/>
        </w:rPr>
        <w:t>ЙЎНАЛИШЛАРИ</w:t>
      </w:r>
      <w:r w:rsidRPr="009C2F7B">
        <w:rPr>
          <w:rFonts w:ascii="Constantia" w:hAnsi="Constantia"/>
          <w:b/>
          <w:bCs/>
          <w:noProof/>
          <w:color w:val="00B0F0"/>
          <w:sz w:val="28"/>
          <w:szCs w:val="28"/>
          <w:lang w:val="uz-Latn-UZ"/>
        </w:rPr>
        <w:t xml:space="preserve">: </w:t>
      </w:r>
      <w:r w:rsidRPr="009C2F7B">
        <w:rPr>
          <w:rFonts w:ascii="Constantia" w:hAnsi="Constantia" w:cs="Constantia"/>
          <w:b/>
          <w:bCs/>
          <w:noProof/>
          <w:color w:val="00B0F0"/>
          <w:sz w:val="28"/>
          <w:szCs w:val="28"/>
          <w:lang w:val="uz-Latn-UZ"/>
        </w:rPr>
        <w:t>ЗАМОНАВИЙ</w:t>
      </w:r>
      <w:r w:rsidRPr="009C2F7B">
        <w:rPr>
          <w:rFonts w:ascii="Constantia" w:hAnsi="Constantia"/>
          <w:b/>
          <w:bCs/>
          <w:noProof/>
          <w:color w:val="00B0F0"/>
          <w:sz w:val="28"/>
          <w:szCs w:val="28"/>
          <w:lang w:val="uz-Latn-UZ"/>
        </w:rPr>
        <w:t xml:space="preserve"> </w:t>
      </w:r>
      <w:r w:rsidRPr="009C2F7B">
        <w:rPr>
          <w:rFonts w:ascii="Cambria" w:hAnsi="Cambria" w:cs="Cambria"/>
          <w:b/>
          <w:bCs/>
          <w:noProof/>
          <w:color w:val="00B0F0"/>
          <w:sz w:val="28"/>
          <w:szCs w:val="28"/>
          <w:lang w:val="uz-Latn-UZ"/>
        </w:rPr>
        <w:t>Ҳ</w:t>
      </w:r>
      <w:r w:rsidRPr="009C2F7B">
        <w:rPr>
          <w:rFonts w:ascii="Constantia" w:hAnsi="Constantia" w:cs="Constantia"/>
          <w:b/>
          <w:bCs/>
          <w:noProof/>
          <w:color w:val="00B0F0"/>
          <w:sz w:val="28"/>
          <w:szCs w:val="28"/>
          <w:lang w:val="uz-Latn-UZ"/>
        </w:rPr>
        <w:t>ОЛАТ</w:t>
      </w:r>
      <w:r w:rsidRPr="009C2F7B">
        <w:rPr>
          <w:rFonts w:ascii="Constantia" w:hAnsi="Constantia"/>
          <w:b/>
          <w:bCs/>
          <w:noProof/>
          <w:color w:val="00B0F0"/>
          <w:sz w:val="28"/>
          <w:szCs w:val="28"/>
          <w:lang w:val="uz-Latn-UZ"/>
        </w:rPr>
        <w:t xml:space="preserve"> </w:t>
      </w:r>
      <w:r w:rsidRPr="009C2F7B">
        <w:rPr>
          <w:rFonts w:ascii="Constantia" w:hAnsi="Constantia" w:cs="Constantia"/>
          <w:b/>
          <w:bCs/>
          <w:noProof/>
          <w:color w:val="00B0F0"/>
          <w:sz w:val="28"/>
          <w:szCs w:val="28"/>
          <w:lang w:val="uz-Latn-UZ"/>
        </w:rPr>
        <w:t>ТА</w:t>
      </w:r>
      <w:r w:rsidRPr="009C2F7B">
        <w:rPr>
          <w:rFonts w:ascii="Cambria" w:hAnsi="Cambria" w:cs="Cambria"/>
          <w:b/>
          <w:bCs/>
          <w:noProof/>
          <w:color w:val="00B0F0"/>
          <w:sz w:val="28"/>
          <w:szCs w:val="28"/>
          <w:lang w:val="uz-Latn-UZ"/>
        </w:rPr>
        <w:t>Ҳ</w:t>
      </w:r>
      <w:r w:rsidRPr="009C2F7B">
        <w:rPr>
          <w:rFonts w:ascii="Constantia" w:hAnsi="Constantia" w:cs="Constantia"/>
          <w:b/>
          <w:bCs/>
          <w:noProof/>
          <w:color w:val="00B0F0"/>
          <w:sz w:val="28"/>
          <w:szCs w:val="28"/>
          <w:lang w:val="uz-Latn-UZ"/>
        </w:rPr>
        <w:t>ЛИЛИ</w:t>
      </w:r>
      <w:r w:rsidRPr="009C2F7B">
        <w:rPr>
          <w:rFonts w:ascii="Constantia" w:hAnsi="Constantia"/>
          <w:b/>
          <w:bCs/>
          <w:noProof/>
          <w:color w:val="00B0F0"/>
          <w:sz w:val="28"/>
          <w:szCs w:val="28"/>
          <w:lang w:val="uz-Latn-UZ"/>
        </w:rPr>
        <w:t xml:space="preserve"> </w:t>
      </w:r>
      <w:r w:rsidRPr="009C2F7B">
        <w:rPr>
          <w:rFonts w:ascii="Constantia" w:hAnsi="Constantia" w:cs="Constantia"/>
          <w:b/>
          <w:bCs/>
          <w:noProof/>
          <w:color w:val="00B0F0"/>
          <w:sz w:val="28"/>
          <w:szCs w:val="28"/>
          <w:lang w:val="uz-Latn-UZ"/>
        </w:rPr>
        <w:t>ВА</w:t>
      </w:r>
      <w:r w:rsidRPr="009C2F7B">
        <w:rPr>
          <w:rFonts w:ascii="Constantia" w:hAnsi="Constantia"/>
          <w:b/>
          <w:bCs/>
          <w:noProof/>
          <w:color w:val="00B0F0"/>
          <w:sz w:val="28"/>
          <w:szCs w:val="28"/>
          <w:lang w:val="uz-Latn-UZ"/>
        </w:rPr>
        <w:t xml:space="preserve"> </w:t>
      </w:r>
      <w:r w:rsidRPr="009C2F7B">
        <w:rPr>
          <w:rFonts w:ascii="Times New Roman" w:hAnsi="Times New Roman" w:cs="Times New Roman"/>
          <w:b/>
          <w:bCs/>
          <w:noProof/>
          <w:color w:val="00B0F0"/>
          <w:sz w:val="28"/>
          <w:szCs w:val="28"/>
          <w:lang w:val="uz-Latn-UZ"/>
        </w:rPr>
        <w:t>2030-</w:t>
      </w:r>
      <w:r w:rsidRPr="009C2F7B">
        <w:rPr>
          <w:rFonts w:ascii="Constantia" w:hAnsi="Constantia" w:cs="Constantia"/>
          <w:b/>
          <w:bCs/>
          <w:noProof/>
          <w:color w:val="00B0F0"/>
          <w:sz w:val="28"/>
          <w:szCs w:val="28"/>
          <w:lang w:val="uz-Latn-UZ"/>
        </w:rPr>
        <w:t>ЙИЛГАЧА</w:t>
      </w:r>
      <w:r w:rsidRPr="009C2F7B">
        <w:rPr>
          <w:rFonts w:ascii="Constantia" w:hAnsi="Constantia"/>
          <w:b/>
          <w:bCs/>
          <w:noProof/>
          <w:color w:val="00B0F0"/>
          <w:sz w:val="28"/>
          <w:szCs w:val="28"/>
          <w:lang w:val="uz-Latn-UZ"/>
        </w:rPr>
        <w:t xml:space="preserve"> </w:t>
      </w:r>
      <w:r w:rsidRPr="009C2F7B">
        <w:rPr>
          <w:rFonts w:ascii="Constantia" w:hAnsi="Constantia" w:cs="Constantia"/>
          <w:b/>
          <w:bCs/>
          <w:noProof/>
          <w:color w:val="00B0F0"/>
          <w:sz w:val="28"/>
          <w:szCs w:val="28"/>
          <w:lang w:val="uz-Latn-UZ"/>
        </w:rPr>
        <w:t>БЎЛГАН</w:t>
      </w:r>
      <w:r w:rsidRPr="009C2F7B">
        <w:rPr>
          <w:rFonts w:ascii="Constantia" w:hAnsi="Constantia"/>
          <w:b/>
          <w:bCs/>
          <w:noProof/>
          <w:color w:val="00B0F0"/>
          <w:sz w:val="28"/>
          <w:szCs w:val="28"/>
          <w:lang w:val="uz-Latn-UZ"/>
        </w:rPr>
        <w:t xml:space="preserve"> </w:t>
      </w:r>
      <w:r w:rsidRPr="009C2F7B">
        <w:rPr>
          <w:rFonts w:ascii="Constantia" w:hAnsi="Constantia" w:cs="Constantia"/>
          <w:b/>
          <w:bCs/>
          <w:noProof/>
          <w:color w:val="00B0F0"/>
          <w:sz w:val="28"/>
          <w:szCs w:val="28"/>
          <w:lang w:val="uz-Latn-UZ"/>
        </w:rPr>
        <w:t>ДАВРНИ</w:t>
      </w:r>
      <w:r w:rsidRPr="009C2F7B">
        <w:rPr>
          <w:rFonts w:ascii="Constantia" w:hAnsi="Constantia"/>
          <w:b/>
          <w:bCs/>
          <w:noProof/>
          <w:color w:val="00B0F0"/>
          <w:sz w:val="28"/>
          <w:szCs w:val="28"/>
          <w:lang w:val="uz-Latn-UZ"/>
        </w:rPr>
        <w:t xml:space="preserve"> </w:t>
      </w:r>
      <w:r w:rsidRPr="009C2F7B">
        <w:rPr>
          <w:rFonts w:ascii="Constantia" w:hAnsi="Constantia" w:cs="Constantia"/>
          <w:b/>
          <w:bCs/>
          <w:noProof/>
          <w:color w:val="00B0F0"/>
          <w:sz w:val="28"/>
          <w:szCs w:val="28"/>
          <w:lang w:val="uz-Latn-UZ"/>
        </w:rPr>
        <w:t>ПРОГНОЗЛАШ</w:t>
      </w:r>
    </w:p>
    <w:p w14:paraId="4F6A5D5A" w14:textId="77777777" w:rsidR="00A97A7E" w:rsidRPr="009C2F7B" w:rsidRDefault="00A97A7E" w:rsidP="00C921A2">
      <w:pPr>
        <w:tabs>
          <w:tab w:val="left" w:pos="993"/>
        </w:tabs>
        <w:spacing w:after="0" w:line="18" w:lineRule="atLeast"/>
        <w:ind w:firstLine="709"/>
        <w:jc w:val="right"/>
        <w:rPr>
          <w:rFonts w:ascii="Constantia" w:hAnsi="Constantia" w:cs="Times New Roman"/>
          <w:b/>
          <w:i/>
          <w:noProof/>
          <w:sz w:val="28"/>
          <w:szCs w:val="28"/>
          <w:lang w:val="uz-Cyrl-UZ"/>
        </w:rPr>
      </w:pPr>
    </w:p>
    <w:p w14:paraId="3E8C260E" w14:textId="77777777" w:rsidR="00A97A7E" w:rsidRPr="009C2F7B" w:rsidRDefault="00A97A7E" w:rsidP="00C921A2">
      <w:pPr>
        <w:tabs>
          <w:tab w:val="left" w:pos="993"/>
        </w:tabs>
        <w:spacing w:after="0" w:line="18" w:lineRule="atLeast"/>
        <w:ind w:firstLine="709"/>
        <w:jc w:val="right"/>
        <w:rPr>
          <w:rFonts w:ascii="Constantia" w:hAnsi="Constantia" w:cs="Times New Roman"/>
          <w:b/>
          <w:i/>
          <w:noProof/>
          <w:sz w:val="28"/>
          <w:szCs w:val="28"/>
          <w:lang w:val="uz-Cyrl-UZ"/>
        </w:rPr>
      </w:pPr>
      <w:r w:rsidRPr="009C2F7B">
        <w:rPr>
          <w:rFonts w:ascii="Constantia" w:hAnsi="Constantia" w:cs="Times New Roman"/>
          <w:b/>
          <w:i/>
          <w:noProof/>
          <w:sz w:val="28"/>
          <w:szCs w:val="28"/>
          <w:lang w:val="uz-Cyrl-UZ"/>
        </w:rPr>
        <w:t xml:space="preserve">Умурзаков Баходир Хамидович </w:t>
      </w:r>
    </w:p>
    <w:p w14:paraId="219CB131" w14:textId="77777777"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i/>
          <w:noProof/>
          <w:sz w:val="28"/>
          <w:szCs w:val="28"/>
          <w:lang w:val="uz-Cyrl-UZ"/>
        </w:rPr>
        <w:t>И</w:t>
      </w:r>
      <w:r w:rsidRPr="009C2F7B">
        <w:rPr>
          <w:rFonts w:ascii="Cambria" w:hAnsi="Cambria" w:cs="Cambria"/>
          <w:i/>
          <w:noProof/>
          <w:sz w:val="28"/>
          <w:szCs w:val="28"/>
          <w:lang w:val="uz-Cyrl-UZ"/>
        </w:rPr>
        <w:t>қ</w:t>
      </w:r>
      <w:r w:rsidRPr="009C2F7B">
        <w:rPr>
          <w:rFonts w:ascii="Constantia" w:hAnsi="Constantia" w:cs="Constantia"/>
          <w:i/>
          <w:noProof/>
          <w:sz w:val="28"/>
          <w:szCs w:val="28"/>
          <w:lang w:val="uz-Cyrl-UZ"/>
        </w:rPr>
        <w:t>тисод</w:t>
      </w:r>
      <w:r w:rsidRPr="009C2F7B">
        <w:rPr>
          <w:rFonts w:ascii="Constantia" w:hAnsi="Constantia" w:cs="Times New Roman"/>
          <w:i/>
          <w:noProof/>
          <w:sz w:val="28"/>
          <w:szCs w:val="28"/>
          <w:lang w:val="uz-Cyrl-UZ"/>
        </w:rPr>
        <w:t xml:space="preserve"> </w:t>
      </w:r>
      <w:r w:rsidRPr="009C2F7B">
        <w:rPr>
          <w:rFonts w:ascii="Constantia" w:hAnsi="Constantia" w:cs="Constantia"/>
          <w:i/>
          <w:noProof/>
          <w:sz w:val="28"/>
          <w:szCs w:val="28"/>
          <w:lang w:val="uz-Cyrl-UZ"/>
        </w:rPr>
        <w:t>фанлари</w:t>
      </w:r>
      <w:r w:rsidRPr="009C2F7B">
        <w:rPr>
          <w:rFonts w:ascii="Constantia" w:hAnsi="Constantia" w:cs="Times New Roman"/>
          <w:i/>
          <w:noProof/>
          <w:sz w:val="28"/>
          <w:szCs w:val="28"/>
          <w:lang w:val="uz-Cyrl-UZ"/>
        </w:rPr>
        <w:t xml:space="preserve"> </w:t>
      </w:r>
      <w:r w:rsidRPr="009C2F7B">
        <w:rPr>
          <w:rFonts w:ascii="Constantia" w:hAnsi="Constantia" w:cs="Constantia"/>
          <w:i/>
          <w:noProof/>
          <w:sz w:val="28"/>
          <w:szCs w:val="28"/>
          <w:lang w:val="uz-Cyrl-UZ"/>
        </w:rPr>
        <w:t>доктори</w:t>
      </w:r>
      <w:r w:rsidRPr="009C2F7B">
        <w:rPr>
          <w:rFonts w:ascii="Constantia" w:hAnsi="Constantia" w:cs="Times New Roman"/>
          <w:i/>
          <w:noProof/>
          <w:sz w:val="28"/>
          <w:szCs w:val="28"/>
          <w:lang w:val="uz-Cyrl-UZ"/>
        </w:rPr>
        <w:t xml:space="preserve">, </w:t>
      </w:r>
      <w:r w:rsidRPr="009C2F7B">
        <w:rPr>
          <w:rFonts w:ascii="Constantia" w:hAnsi="Constantia" w:cs="Constantia"/>
          <w:i/>
          <w:noProof/>
          <w:sz w:val="28"/>
          <w:szCs w:val="28"/>
          <w:lang w:val="uz-Cyrl-UZ"/>
        </w:rPr>
        <w:t>профессор</w:t>
      </w:r>
    </w:p>
    <w:p w14:paraId="5FB35DA6" w14:textId="35867B3D"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i/>
          <w:noProof/>
          <w:sz w:val="28"/>
          <w:szCs w:val="28"/>
          <w:lang w:val="uz-Cyrl-UZ"/>
        </w:rPr>
        <w:t xml:space="preserve">ТДИУ </w:t>
      </w:r>
      <w:r w:rsidRPr="009C2F7B">
        <w:rPr>
          <w:rFonts w:ascii="Cambria" w:hAnsi="Cambria" w:cs="Cambria"/>
          <w:i/>
          <w:noProof/>
          <w:sz w:val="28"/>
          <w:szCs w:val="28"/>
          <w:lang w:val="uz-Cyrl-UZ"/>
        </w:rPr>
        <w:t>ҳ</w:t>
      </w:r>
      <w:r w:rsidRPr="009C2F7B">
        <w:rPr>
          <w:rFonts w:ascii="Constantia" w:hAnsi="Constantia" w:cs="Constantia"/>
          <w:i/>
          <w:noProof/>
          <w:sz w:val="28"/>
          <w:szCs w:val="28"/>
          <w:lang w:val="uz-Cyrl-UZ"/>
        </w:rPr>
        <w:t>узуридаги</w:t>
      </w:r>
      <w:r w:rsidRPr="009C2F7B">
        <w:rPr>
          <w:rFonts w:ascii="Constantia" w:hAnsi="Constantia" w:cs="Times New Roman"/>
          <w:i/>
          <w:noProof/>
          <w:sz w:val="28"/>
          <w:szCs w:val="28"/>
          <w:lang w:val="uz-Cyrl-UZ"/>
        </w:rPr>
        <w:t xml:space="preserve"> </w:t>
      </w:r>
      <w:r w:rsidR="006F664A">
        <w:rPr>
          <w:rFonts w:ascii="Constantia" w:hAnsi="Constantia" w:cs="Times New Roman"/>
          <w:i/>
          <w:noProof/>
          <w:sz w:val="28"/>
          <w:szCs w:val="28"/>
          <w:lang w:val="uz-Cyrl-UZ"/>
        </w:rPr>
        <w:t>ИТМ</w:t>
      </w:r>
      <w:r w:rsidRPr="009C2F7B">
        <w:rPr>
          <w:rFonts w:ascii="Constantia" w:hAnsi="Constantia" w:cs="Times New Roman"/>
          <w:i/>
          <w:noProof/>
          <w:sz w:val="28"/>
          <w:szCs w:val="28"/>
          <w:lang w:val="uz-Cyrl-UZ"/>
        </w:rPr>
        <w:t xml:space="preserve"> </w:t>
      </w:r>
      <w:r w:rsidRPr="009C2F7B">
        <w:rPr>
          <w:rFonts w:ascii="Constantia" w:hAnsi="Constantia" w:cs="Constantia"/>
          <w:i/>
          <w:noProof/>
          <w:sz w:val="28"/>
          <w:szCs w:val="28"/>
          <w:lang w:val="uz-Cyrl-UZ"/>
        </w:rPr>
        <w:t>сектор</w:t>
      </w:r>
      <w:r w:rsidRPr="009C2F7B">
        <w:rPr>
          <w:rFonts w:ascii="Constantia" w:hAnsi="Constantia" w:cs="Times New Roman"/>
          <w:i/>
          <w:noProof/>
          <w:sz w:val="28"/>
          <w:szCs w:val="28"/>
          <w:lang w:val="uz-Cyrl-UZ"/>
        </w:rPr>
        <w:t xml:space="preserve"> </w:t>
      </w:r>
      <w:r w:rsidRPr="009C2F7B">
        <w:rPr>
          <w:rFonts w:ascii="Constantia" w:hAnsi="Constantia" w:cs="Constantia"/>
          <w:i/>
          <w:noProof/>
          <w:sz w:val="28"/>
          <w:szCs w:val="28"/>
          <w:lang w:val="uz-Cyrl-UZ"/>
        </w:rPr>
        <w:t>мудири</w:t>
      </w:r>
      <w:r w:rsidRPr="009C2F7B">
        <w:rPr>
          <w:rFonts w:ascii="Constantia" w:hAnsi="Constantia" w:cs="Times New Roman"/>
          <w:i/>
          <w:noProof/>
          <w:sz w:val="28"/>
          <w:szCs w:val="28"/>
          <w:lang w:val="uz-Cyrl-UZ"/>
        </w:rPr>
        <w:t xml:space="preserve"> </w:t>
      </w:r>
    </w:p>
    <w:p w14:paraId="7F1C7FB2" w14:textId="77777777" w:rsidR="00A97A7E" w:rsidRPr="009C2F7B" w:rsidRDefault="00A97A7E" w:rsidP="00C921A2">
      <w:pPr>
        <w:spacing w:after="0" w:line="18" w:lineRule="atLeast"/>
        <w:ind w:firstLine="709"/>
        <w:jc w:val="both"/>
        <w:rPr>
          <w:rFonts w:ascii="Constantia" w:hAnsi="Constantia"/>
          <w:b/>
          <w:bCs/>
          <w:i/>
          <w:noProof/>
          <w:sz w:val="28"/>
          <w:szCs w:val="28"/>
          <w:lang w:val="uz-Latn-UZ"/>
        </w:rPr>
      </w:pPr>
    </w:p>
    <w:p w14:paraId="035BBA11" w14:textId="77777777" w:rsidR="00A97A7E" w:rsidRPr="009C2F7B" w:rsidRDefault="00A97A7E" w:rsidP="00C921A2">
      <w:pPr>
        <w:spacing w:after="0" w:line="18" w:lineRule="atLeast"/>
        <w:ind w:firstLine="709"/>
        <w:jc w:val="right"/>
        <w:rPr>
          <w:rFonts w:ascii="Constantia" w:hAnsi="Constantia"/>
          <w:b/>
          <w:bCs/>
          <w:i/>
          <w:noProof/>
          <w:sz w:val="28"/>
          <w:szCs w:val="28"/>
          <w:lang w:val="uz-Latn-UZ"/>
        </w:rPr>
      </w:pPr>
      <w:r w:rsidRPr="009C2F7B">
        <w:rPr>
          <w:rFonts w:ascii="Constantia" w:hAnsi="Constantia"/>
          <w:b/>
          <w:bCs/>
          <w:i/>
          <w:noProof/>
          <w:sz w:val="28"/>
          <w:szCs w:val="28"/>
          <w:lang w:val="uz-Latn-UZ"/>
        </w:rPr>
        <w:lastRenderedPageBreak/>
        <w:t>Akbarova Malika Ilxom qizi</w:t>
      </w:r>
    </w:p>
    <w:p w14:paraId="70FDCEF4" w14:textId="77777777" w:rsidR="00A97A7E" w:rsidRPr="009C2F7B" w:rsidRDefault="00A97A7E" w:rsidP="00C921A2">
      <w:pPr>
        <w:spacing w:after="0" w:line="18" w:lineRule="atLeast"/>
        <w:ind w:firstLine="709"/>
        <w:jc w:val="right"/>
        <w:rPr>
          <w:rFonts w:ascii="Constantia" w:hAnsi="Constantia"/>
          <w:i/>
          <w:iCs/>
          <w:noProof/>
          <w:sz w:val="28"/>
          <w:szCs w:val="28"/>
          <w:lang w:val="uz-Latn-UZ"/>
        </w:rPr>
      </w:pPr>
      <w:r w:rsidRPr="009C2F7B">
        <w:rPr>
          <w:rFonts w:ascii="Constantia" w:hAnsi="Constantia"/>
          <w:i/>
          <w:iCs/>
          <w:noProof/>
          <w:sz w:val="28"/>
          <w:szCs w:val="28"/>
          <w:lang w:val="uz-Latn-UZ"/>
        </w:rPr>
        <w:t>Ме</w:t>
      </w:r>
      <w:r w:rsidRPr="009C2F7B">
        <w:rPr>
          <w:rFonts w:ascii="Cambria" w:hAnsi="Cambria" w:cs="Cambria"/>
          <w:i/>
          <w:iCs/>
          <w:noProof/>
          <w:sz w:val="28"/>
          <w:szCs w:val="28"/>
          <w:lang w:val="uz-Latn-UZ"/>
        </w:rPr>
        <w:t>ҳ</w:t>
      </w:r>
      <w:r w:rsidRPr="009C2F7B">
        <w:rPr>
          <w:rFonts w:ascii="Constantia" w:hAnsi="Constantia" w:cs="Constantia"/>
          <w:i/>
          <w:iCs/>
          <w:noProof/>
          <w:sz w:val="28"/>
          <w:szCs w:val="28"/>
          <w:lang w:val="uz-Latn-UZ"/>
        </w:rPr>
        <w:t>нат</w:t>
      </w:r>
      <w:r w:rsidRPr="009C2F7B">
        <w:rPr>
          <w:rFonts w:ascii="Constantia" w:hAnsi="Constantia"/>
          <w:i/>
          <w:iCs/>
          <w:noProof/>
          <w:sz w:val="28"/>
          <w:szCs w:val="28"/>
          <w:lang w:val="uz-Latn-UZ"/>
        </w:rPr>
        <w:t xml:space="preserve"> </w:t>
      </w:r>
      <w:r w:rsidRPr="009C2F7B">
        <w:rPr>
          <w:rFonts w:ascii="Constantia" w:hAnsi="Constantia" w:cs="Constantia"/>
          <w:i/>
          <w:iCs/>
          <w:noProof/>
          <w:sz w:val="28"/>
          <w:szCs w:val="28"/>
          <w:lang w:val="uz-Latn-UZ"/>
        </w:rPr>
        <w:t>и</w:t>
      </w:r>
      <w:r w:rsidRPr="009C2F7B">
        <w:rPr>
          <w:rFonts w:ascii="Cambria" w:hAnsi="Cambria" w:cs="Cambria"/>
          <w:i/>
          <w:iCs/>
          <w:noProof/>
          <w:sz w:val="28"/>
          <w:szCs w:val="28"/>
          <w:lang w:val="uz-Latn-UZ"/>
        </w:rPr>
        <w:t>қ</w:t>
      </w:r>
      <w:r w:rsidRPr="009C2F7B">
        <w:rPr>
          <w:rFonts w:ascii="Constantia" w:hAnsi="Constantia" w:cs="Constantia"/>
          <w:i/>
          <w:iCs/>
          <w:noProof/>
          <w:sz w:val="28"/>
          <w:szCs w:val="28"/>
          <w:lang w:val="uz-Latn-UZ"/>
        </w:rPr>
        <w:t>тисодиёти</w:t>
      </w:r>
      <w:r w:rsidRPr="009C2F7B">
        <w:rPr>
          <w:rFonts w:ascii="Constantia" w:hAnsi="Constantia"/>
          <w:i/>
          <w:iCs/>
          <w:noProof/>
          <w:sz w:val="28"/>
          <w:szCs w:val="28"/>
          <w:lang w:val="uz-Latn-UZ"/>
        </w:rPr>
        <w:t xml:space="preserve"> </w:t>
      </w:r>
      <w:r w:rsidRPr="009C2F7B">
        <w:rPr>
          <w:rFonts w:ascii="Constantia" w:hAnsi="Constantia" w:cs="Constantia"/>
          <w:i/>
          <w:iCs/>
          <w:noProof/>
          <w:sz w:val="28"/>
          <w:szCs w:val="28"/>
          <w:lang w:val="uz-Latn-UZ"/>
        </w:rPr>
        <w:t>кафедраси</w:t>
      </w:r>
      <w:r w:rsidRPr="009C2F7B">
        <w:rPr>
          <w:rFonts w:ascii="Constantia" w:hAnsi="Constantia"/>
          <w:i/>
          <w:iCs/>
          <w:noProof/>
          <w:sz w:val="28"/>
          <w:szCs w:val="28"/>
          <w:lang w:val="uz-Latn-UZ"/>
        </w:rPr>
        <w:t xml:space="preserve"> </w:t>
      </w:r>
      <w:r w:rsidRPr="009C2F7B">
        <w:rPr>
          <w:rFonts w:ascii="Constantia" w:hAnsi="Constantia" w:cs="Constantia"/>
          <w:i/>
          <w:iCs/>
          <w:noProof/>
          <w:sz w:val="28"/>
          <w:szCs w:val="28"/>
          <w:lang w:val="uz-Latn-UZ"/>
        </w:rPr>
        <w:t>ассистенти</w:t>
      </w:r>
      <w:r w:rsidRPr="009C2F7B">
        <w:rPr>
          <w:rFonts w:ascii="Constantia" w:hAnsi="Constantia"/>
          <w:i/>
          <w:iCs/>
          <w:noProof/>
          <w:sz w:val="28"/>
          <w:szCs w:val="28"/>
          <w:lang w:val="uz-Latn-UZ"/>
        </w:rPr>
        <w:t>,TDIU</w:t>
      </w:r>
    </w:p>
    <w:p w14:paraId="53F949FF" w14:textId="77777777" w:rsidR="00A97A7E" w:rsidRPr="009C2F7B" w:rsidRDefault="00A97A7E" w:rsidP="00C921A2">
      <w:pPr>
        <w:spacing w:after="0" w:line="18" w:lineRule="atLeast"/>
        <w:ind w:firstLine="709"/>
        <w:jc w:val="right"/>
        <w:rPr>
          <w:rFonts w:ascii="Constantia" w:hAnsi="Constantia"/>
          <w:b/>
          <w:bCs/>
          <w:i/>
          <w:iCs/>
          <w:noProof/>
          <w:sz w:val="28"/>
          <w:szCs w:val="28"/>
          <w:lang w:val="uz-Latn-UZ"/>
        </w:rPr>
      </w:pPr>
    </w:p>
    <w:p w14:paraId="1D989015" w14:textId="77777777" w:rsidR="00A97A7E" w:rsidRPr="009C2F7B" w:rsidRDefault="00A97A7E" w:rsidP="00C921A2">
      <w:pPr>
        <w:spacing w:after="0" w:line="18" w:lineRule="atLeast"/>
        <w:ind w:firstLine="709"/>
        <w:jc w:val="both"/>
        <w:rPr>
          <w:rFonts w:ascii="Constantia" w:hAnsi="Constantia"/>
          <w:i/>
          <w:noProof/>
          <w:sz w:val="28"/>
          <w:szCs w:val="28"/>
          <w:lang w:val="uz-Latn-UZ"/>
        </w:rPr>
      </w:pPr>
      <w:r w:rsidRPr="009C2F7B">
        <w:rPr>
          <w:rFonts w:ascii="Constantia" w:hAnsi="Constantia"/>
          <w:b/>
          <w:bCs/>
          <w:i/>
          <w:iCs/>
          <w:noProof/>
          <w:color w:val="00B0F0"/>
          <w:sz w:val="28"/>
          <w:szCs w:val="28"/>
          <w:lang w:val="uz-Latn-UZ"/>
        </w:rPr>
        <w:t>Аннотация:</w:t>
      </w:r>
      <w:r w:rsidRPr="009C2F7B">
        <w:rPr>
          <w:rFonts w:ascii="Constantia" w:hAnsi="Constantia"/>
          <w:i/>
          <w:noProof/>
          <w:sz w:val="28"/>
          <w:szCs w:val="28"/>
          <w:lang w:val="uz-Latn-UZ"/>
        </w:rPr>
        <w:t xml:space="preserve"> ushbu tadqiqot Ўзбекистон Respublikasida aholining </w:t>
      </w:r>
      <w:bookmarkStart w:id="0" w:name="_Hlk205343127"/>
      <w:r w:rsidRPr="009C2F7B">
        <w:rPr>
          <w:rFonts w:ascii="Constantia" w:hAnsi="Constantia"/>
          <w:i/>
          <w:noProof/>
          <w:sz w:val="28"/>
          <w:szCs w:val="28"/>
          <w:lang w:val="uz-Latn-UZ"/>
        </w:rPr>
        <w:t xml:space="preserve">ish bilan </w:t>
      </w:r>
      <w:bookmarkEnd w:id="0"/>
      <w:r w:rsidRPr="009C2F7B">
        <w:rPr>
          <w:rFonts w:ascii="Constantia" w:hAnsi="Constantia"/>
          <w:i/>
          <w:noProof/>
          <w:sz w:val="28"/>
          <w:szCs w:val="28"/>
          <w:lang w:val="uz-Latn-UZ"/>
        </w:rPr>
        <w:t>bandlik darajasining bugungi kun holatini та</w:t>
      </w:r>
      <w:r w:rsidRPr="009C2F7B">
        <w:rPr>
          <w:rFonts w:ascii="Cambria" w:hAnsi="Cambria" w:cs="Cambria"/>
          <w:i/>
          <w:noProof/>
          <w:sz w:val="28"/>
          <w:szCs w:val="28"/>
          <w:lang w:val="uz-Latn-UZ"/>
        </w:rPr>
        <w:t>ҳ</w:t>
      </w:r>
      <w:r w:rsidRPr="009C2F7B">
        <w:rPr>
          <w:rFonts w:ascii="Constantia" w:hAnsi="Constantia" w:cs="Constantia"/>
          <w:i/>
          <w:noProof/>
          <w:sz w:val="28"/>
          <w:szCs w:val="28"/>
          <w:lang w:val="uz-Latn-UZ"/>
        </w:rPr>
        <w:t>лил</w:t>
      </w:r>
      <w:r w:rsidRPr="009C2F7B">
        <w:rPr>
          <w:rFonts w:ascii="Constantia" w:hAnsi="Constantia"/>
          <w:i/>
          <w:noProof/>
          <w:sz w:val="28"/>
          <w:szCs w:val="28"/>
          <w:lang w:val="uz-Latn-UZ"/>
        </w:rPr>
        <w:t xml:space="preserve"> qilish ва uni oshirishning strategik yo</w:t>
      </w:r>
      <w:r w:rsidRPr="009C2F7B">
        <w:rPr>
          <w:rFonts w:ascii="Times New Roman" w:hAnsi="Times New Roman" w:cs="Times New Roman"/>
          <w:i/>
          <w:noProof/>
          <w:sz w:val="28"/>
          <w:szCs w:val="28"/>
          <w:lang w:val="uz-Latn-UZ"/>
        </w:rPr>
        <w:t>ʻ</w:t>
      </w:r>
      <w:r w:rsidRPr="009C2F7B">
        <w:rPr>
          <w:rFonts w:ascii="Constantia" w:hAnsi="Constantia"/>
          <w:i/>
          <w:noProof/>
          <w:sz w:val="28"/>
          <w:szCs w:val="28"/>
          <w:lang w:val="uz-Latn-UZ"/>
        </w:rPr>
        <w:t>nalishlarini ishlab chiqishga bag</w:t>
      </w:r>
      <w:r w:rsidRPr="009C2F7B">
        <w:rPr>
          <w:rFonts w:ascii="Times New Roman" w:hAnsi="Times New Roman" w:cs="Times New Roman"/>
          <w:i/>
          <w:noProof/>
          <w:sz w:val="28"/>
          <w:szCs w:val="28"/>
          <w:lang w:val="uz-Latn-UZ"/>
        </w:rPr>
        <w:t>ʻ</w:t>
      </w:r>
      <w:r w:rsidRPr="009C2F7B">
        <w:rPr>
          <w:rFonts w:ascii="Constantia" w:hAnsi="Constantia"/>
          <w:i/>
          <w:noProof/>
          <w:sz w:val="28"/>
          <w:szCs w:val="28"/>
          <w:lang w:val="uz-Latn-UZ"/>
        </w:rPr>
        <w:t>ishlangan. Tadqiqotda mamlakatning ме</w:t>
      </w:r>
      <w:r w:rsidRPr="009C2F7B">
        <w:rPr>
          <w:rFonts w:ascii="Cambria" w:hAnsi="Cambria" w:cs="Cambria"/>
          <w:i/>
          <w:noProof/>
          <w:sz w:val="28"/>
          <w:szCs w:val="28"/>
          <w:lang w:val="uz-Latn-UZ"/>
        </w:rPr>
        <w:t>ҳ</w:t>
      </w:r>
      <w:r w:rsidRPr="009C2F7B">
        <w:rPr>
          <w:rFonts w:ascii="Constantia" w:hAnsi="Constantia" w:cs="Constantia"/>
          <w:i/>
          <w:noProof/>
          <w:sz w:val="28"/>
          <w:szCs w:val="28"/>
          <w:lang w:val="uz-Latn-UZ"/>
        </w:rPr>
        <w:t>нат</w:t>
      </w:r>
      <w:r w:rsidRPr="009C2F7B">
        <w:rPr>
          <w:rFonts w:ascii="Constantia" w:hAnsi="Constantia"/>
          <w:i/>
          <w:noProof/>
          <w:sz w:val="28"/>
          <w:szCs w:val="28"/>
          <w:lang w:val="uz-Latn-UZ"/>
        </w:rPr>
        <w:t xml:space="preserve"> bozoriga ta</w:t>
      </w:r>
      <w:r w:rsidRPr="009C2F7B">
        <w:rPr>
          <w:rFonts w:ascii="Times New Roman" w:hAnsi="Times New Roman" w:cs="Times New Roman"/>
          <w:i/>
          <w:noProof/>
          <w:sz w:val="28"/>
          <w:szCs w:val="28"/>
          <w:lang w:val="uz-Latn-UZ"/>
        </w:rPr>
        <w:t>ʼ</w:t>
      </w:r>
      <w:r w:rsidRPr="009C2F7B">
        <w:rPr>
          <w:rFonts w:ascii="Constantia" w:hAnsi="Constantia"/>
          <w:i/>
          <w:noProof/>
          <w:sz w:val="28"/>
          <w:szCs w:val="28"/>
          <w:lang w:val="uz-Latn-UZ"/>
        </w:rPr>
        <w:t>sir etuvchi демографик ва и</w:t>
      </w:r>
      <w:r w:rsidRPr="009C2F7B">
        <w:rPr>
          <w:rFonts w:ascii="Cambria" w:hAnsi="Cambria" w:cs="Cambria"/>
          <w:i/>
          <w:noProof/>
          <w:sz w:val="28"/>
          <w:szCs w:val="28"/>
          <w:lang w:val="uz-Latn-UZ"/>
        </w:rPr>
        <w:t>қ</w:t>
      </w:r>
      <w:r w:rsidRPr="009C2F7B">
        <w:rPr>
          <w:rFonts w:ascii="Constantia" w:hAnsi="Constantia" w:cs="Constantia"/>
          <w:i/>
          <w:noProof/>
          <w:sz w:val="28"/>
          <w:szCs w:val="28"/>
          <w:lang w:val="uz-Latn-UZ"/>
        </w:rPr>
        <w:t>ти</w:t>
      </w:r>
      <w:r w:rsidRPr="009C2F7B">
        <w:rPr>
          <w:rFonts w:ascii="Constantia" w:hAnsi="Constantia"/>
          <w:i/>
          <w:noProof/>
          <w:sz w:val="28"/>
          <w:szCs w:val="28"/>
          <w:lang w:val="uz-Latn-UZ"/>
        </w:rPr>
        <w:t>содий омилларнинг kompleks tahlili o</w:t>
      </w:r>
      <w:r w:rsidRPr="009C2F7B">
        <w:rPr>
          <w:rFonts w:ascii="Times New Roman" w:hAnsi="Times New Roman" w:cs="Times New Roman"/>
          <w:i/>
          <w:noProof/>
          <w:sz w:val="28"/>
          <w:szCs w:val="28"/>
          <w:lang w:val="uz-Latn-UZ"/>
        </w:rPr>
        <w:t>ʻ</w:t>
      </w:r>
      <w:r w:rsidRPr="009C2F7B">
        <w:rPr>
          <w:rFonts w:ascii="Constantia" w:hAnsi="Constantia"/>
          <w:i/>
          <w:noProof/>
          <w:sz w:val="28"/>
          <w:szCs w:val="28"/>
          <w:lang w:val="uz-Latn-UZ"/>
        </w:rPr>
        <w:t>tkazilgan. Makroiqtisodiy ko</w:t>
      </w:r>
      <w:r w:rsidRPr="009C2F7B">
        <w:rPr>
          <w:rFonts w:ascii="Times New Roman" w:hAnsi="Times New Roman" w:cs="Times New Roman"/>
          <w:i/>
          <w:noProof/>
          <w:sz w:val="28"/>
          <w:szCs w:val="28"/>
          <w:lang w:val="uz-Latn-UZ"/>
        </w:rPr>
        <w:t>ʻ</w:t>
      </w:r>
      <w:r w:rsidRPr="009C2F7B">
        <w:rPr>
          <w:rFonts w:ascii="Constantia" w:hAnsi="Constantia"/>
          <w:i/>
          <w:noProof/>
          <w:sz w:val="28"/>
          <w:szCs w:val="28"/>
          <w:lang w:val="uz-Latn-UZ"/>
        </w:rPr>
        <w:t>rsatkichlar ва демографик tendentsiyalarni hisobga olgan holda 2027-2030 yillar davriga ish bilan bandlik darajasini prognozlash uchun ekonometrik model tuzilgan. Tadbirkorlik faolligini ragʻbatlantirish, inson kapitalini rivojlantirish ва и</w:t>
      </w:r>
      <w:r w:rsidRPr="009C2F7B">
        <w:rPr>
          <w:rFonts w:ascii="Cambria" w:hAnsi="Cambria" w:cs="Cambria"/>
          <w:i/>
          <w:noProof/>
          <w:sz w:val="28"/>
          <w:szCs w:val="28"/>
          <w:lang w:val="uz-Latn-UZ"/>
        </w:rPr>
        <w:t>қ</w:t>
      </w:r>
      <w:r w:rsidRPr="009C2F7B">
        <w:rPr>
          <w:rFonts w:ascii="Constantia" w:hAnsi="Constantia" w:cs="Constantia"/>
          <w:i/>
          <w:noProof/>
          <w:sz w:val="28"/>
          <w:szCs w:val="28"/>
          <w:lang w:val="uz-Latn-UZ"/>
        </w:rPr>
        <w:t>тисодий</w:t>
      </w:r>
      <w:r w:rsidRPr="009C2F7B">
        <w:rPr>
          <w:rFonts w:ascii="Constantia" w:hAnsi="Constantia"/>
          <w:i/>
          <w:noProof/>
          <w:sz w:val="28"/>
          <w:szCs w:val="28"/>
          <w:lang w:val="uz-Latn-UZ"/>
        </w:rPr>
        <w:t xml:space="preserve"> tuzilmani modernizatsiya qilish каби ish bilan bandlikni o</w:t>
      </w:r>
      <w:r w:rsidRPr="009C2F7B">
        <w:rPr>
          <w:rFonts w:ascii="Times New Roman" w:hAnsi="Times New Roman" w:cs="Times New Roman"/>
          <w:i/>
          <w:noProof/>
          <w:sz w:val="28"/>
          <w:szCs w:val="28"/>
          <w:lang w:val="uz-Latn-UZ"/>
        </w:rPr>
        <w:t>ʻ</w:t>
      </w:r>
      <w:r w:rsidRPr="009C2F7B">
        <w:rPr>
          <w:rFonts w:ascii="Constantia" w:hAnsi="Constantia"/>
          <w:i/>
          <w:noProof/>
          <w:sz w:val="28"/>
          <w:szCs w:val="28"/>
          <w:lang w:val="uz-Latn-UZ"/>
        </w:rPr>
        <w:t xml:space="preserve">sishining asosiy drayverlari sifatida takliflar ishlab chiqilgan. </w:t>
      </w:r>
    </w:p>
    <w:p w14:paraId="1D35338A" w14:textId="77777777" w:rsidR="00A97A7E" w:rsidRPr="009C2F7B" w:rsidRDefault="00A97A7E" w:rsidP="00C921A2">
      <w:pPr>
        <w:spacing w:after="0" w:line="18" w:lineRule="atLeast"/>
        <w:ind w:firstLine="709"/>
        <w:jc w:val="both"/>
        <w:rPr>
          <w:rFonts w:ascii="Constantia" w:hAnsi="Constantia"/>
          <w:i/>
          <w:noProof/>
          <w:sz w:val="28"/>
          <w:szCs w:val="28"/>
          <w:lang w:val="uz-Latn-UZ"/>
        </w:rPr>
      </w:pPr>
      <w:r w:rsidRPr="009C2F7B">
        <w:rPr>
          <w:rFonts w:ascii="Constantia" w:hAnsi="Constantia"/>
          <w:b/>
          <w:bCs/>
          <w:i/>
          <w:iCs/>
          <w:noProof/>
          <w:color w:val="00B0F0"/>
          <w:sz w:val="28"/>
          <w:szCs w:val="28"/>
          <w:lang w:val="uz-Latn-UZ"/>
        </w:rPr>
        <w:t>Калит сўзлар:</w:t>
      </w:r>
      <w:r w:rsidRPr="009C2F7B">
        <w:rPr>
          <w:rFonts w:ascii="Constantia" w:hAnsi="Constantia"/>
          <w:i/>
          <w:noProof/>
          <w:color w:val="00B0F0"/>
          <w:sz w:val="28"/>
          <w:szCs w:val="28"/>
          <w:lang w:val="uz-Latn-UZ"/>
        </w:rPr>
        <w:t xml:space="preserve"> </w:t>
      </w:r>
      <w:r w:rsidRPr="009C2F7B">
        <w:rPr>
          <w:rFonts w:ascii="Constantia" w:hAnsi="Constantia"/>
          <w:i/>
          <w:noProof/>
          <w:sz w:val="28"/>
          <w:szCs w:val="28"/>
          <w:lang w:val="uz-Latn-UZ"/>
        </w:rPr>
        <w:t>aholining bandligi, ishsizlik, ме</w:t>
      </w:r>
      <w:r w:rsidRPr="009C2F7B">
        <w:rPr>
          <w:rFonts w:ascii="Cambria" w:hAnsi="Cambria" w:cs="Cambria"/>
          <w:i/>
          <w:noProof/>
          <w:sz w:val="28"/>
          <w:szCs w:val="28"/>
          <w:lang w:val="uz-Latn-UZ"/>
        </w:rPr>
        <w:t>ҳ</w:t>
      </w:r>
      <w:r w:rsidRPr="009C2F7B">
        <w:rPr>
          <w:rFonts w:ascii="Constantia" w:hAnsi="Constantia" w:cs="Constantia"/>
          <w:i/>
          <w:noProof/>
          <w:sz w:val="28"/>
          <w:szCs w:val="28"/>
          <w:lang w:val="uz-Latn-UZ"/>
        </w:rPr>
        <w:t>нат</w:t>
      </w:r>
      <w:r w:rsidRPr="009C2F7B">
        <w:rPr>
          <w:rFonts w:ascii="Constantia" w:hAnsi="Constantia"/>
          <w:i/>
          <w:noProof/>
          <w:sz w:val="28"/>
          <w:szCs w:val="28"/>
          <w:lang w:val="uz-Latn-UZ"/>
        </w:rPr>
        <w:t xml:space="preserve"> бозори, и</w:t>
      </w:r>
      <w:r w:rsidRPr="009C2F7B">
        <w:rPr>
          <w:rFonts w:ascii="Cambria" w:hAnsi="Cambria" w:cs="Cambria"/>
          <w:i/>
          <w:noProof/>
          <w:sz w:val="28"/>
          <w:szCs w:val="28"/>
          <w:lang w:val="uz-Latn-UZ"/>
        </w:rPr>
        <w:t>қ</w:t>
      </w:r>
      <w:r w:rsidRPr="009C2F7B">
        <w:rPr>
          <w:rFonts w:ascii="Constantia" w:hAnsi="Constantia" w:cs="Constantia"/>
          <w:i/>
          <w:noProof/>
          <w:sz w:val="28"/>
          <w:szCs w:val="28"/>
          <w:lang w:val="uz-Latn-UZ"/>
        </w:rPr>
        <w:t>тисодий</w:t>
      </w:r>
      <w:r w:rsidRPr="009C2F7B">
        <w:rPr>
          <w:rFonts w:ascii="Constantia" w:hAnsi="Constantia"/>
          <w:i/>
          <w:noProof/>
          <w:sz w:val="28"/>
          <w:szCs w:val="28"/>
          <w:lang w:val="uz-Latn-UZ"/>
        </w:rPr>
        <w:t xml:space="preserve"> ривожланиш, prognozlash, демографик jarayonlar, inson kapitali, aholini iss bilan bandligi davlat siyosati.</w:t>
      </w:r>
    </w:p>
    <w:p w14:paraId="1D06E863" w14:textId="77777777" w:rsidR="00A97A7E" w:rsidRPr="009C2F7B" w:rsidRDefault="00A97A7E" w:rsidP="00C921A2">
      <w:pPr>
        <w:spacing w:after="0" w:line="18" w:lineRule="atLeast"/>
        <w:ind w:firstLine="709"/>
        <w:jc w:val="center"/>
        <w:rPr>
          <w:rFonts w:ascii="Constantia" w:hAnsi="Constantia"/>
          <w:b/>
          <w:bCs/>
          <w:noProof/>
          <w:color w:val="00B0F0"/>
          <w:sz w:val="28"/>
          <w:szCs w:val="28"/>
          <w:lang w:val="uz-Latn-UZ"/>
        </w:rPr>
      </w:pPr>
    </w:p>
    <w:p w14:paraId="2D0DE63C" w14:textId="77777777" w:rsidR="00A97A7E" w:rsidRPr="009C2F7B" w:rsidRDefault="00A97A7E" w:rsidP="00C921A2">
      <w:pPr>
        <w:spacing w:after="0" w:line="18" w:lineRule="atLeast"/>
        <w:jc w:val="center"/>
        <w:rPr>
          <w:rFonts w:ascii="Constantia" w:hAnsi="Constantia"/>
          <w:b/>
          <w:bCs/>
          <w:noProof/>
          <w:color w:val="00B0F0"/>
          <w:sz w:val="28"/>
          <w:szCs w:val="28"/>
          <w:lang w:val="en-US"/>
        </w:rPr>
      </w:pPr>
      <w:r w:rsidRPr="009C2F7B">
        <w:rPr>
          <w:rFonts w:ascii="Constantia" w:hAnsi="Constantia"/>
          <w:b/>
          <w:bCs/>
          <w:noProof/>
          <w:color w:val="00B0F0"/>
          <w:sz w:val="28"/>
          <w:szCs w:val="28"/>
          <w:lang w:val="en-US"/>
        </w:rPr>
        <w:t xml:space="preserve">STRATEGIC DIRECTIONS FOR IMPROVING EMPLOYMENT IN THE REPUBLIC OF UZBEKISTAN: ANALYSIS OF THE CURRENT SITUATION AND FORECASTING FOR THE PERIOD UP TO </w:t>
      </w:r>
      <w:r w:rsidRPr="009C2F7B">
        <w:rPr>
          <w:rFonts w:ascii="Times New Roman" w:hAnsi="Times New Roman" w:cs="Times New Roman"/>
          <w:b/>
          <w:bCs/>
          <w:noProof/>
          <w:color w:val="00B0F0"/>
          <w:sz w:val="28"/>
          <w:szCs w:val="28"/>
          <w:lang w:val="en-US"/>
        </w:rPr>
        <w:t>2030</w:t>
      </w:r>
    </w:p>
    <w:p w14:paraId="094659D7" w14:textId="77777777" w:rsidR="00A97A7E" w:rsidRPr="009C2F7B" w:rsidRDefault="00A97A7E" w:rsidP="00C921A2">
      <w:pPr>
        <w:tabs>
          <w:tab w:val="left" w:pos="993"/>
        </w:tabs>
        <w:spacing w:after="0" w:line="18" w:lineRule="atLeast"/>
        <w:ind w:firstLine="709"/>
        <w:jc w:val="right"/>
        <w:rPr>
          <w:rFonts w:ascii="Constantia" w:hAnsi="Constantia" w:cs="Times New Roman"/>
          <w:b/>
          <w:bCs/>
          <w:i/>
          <w:noProof/>
          <w:sz w:val="28"/>
          <w:szCs w:val="28"/>
          <w:lang w:val="uz-Cyrl-UZ"/>
        </w:rPr>
      </w:pPr>
    </w:p>
    <w:p w14:paraId="6AF13441" w14:textId="77777777"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b/>
          <w:bCs/>
          <w:i/>
          <w:noProof/>
          <w:sz w:val="28"/>
          <w:szCs w:val="28"/>
          <w:lang w:val="uz-Cyrl-UZ"/>
        </w:rPr>
        <w:t>U</w:t>
      </w:r>
      <w:r w:rsidRPr="009C2F7B">
        <w:rPr>
          <w:rFonts w:ascii="Constantia" w:hAnsi="Constantia" w:cs="Times New Roman"/>
          <w:b/>
          <w:i/>
          <w:noProof/>
          <w:sz w:val="28"/>
          <w:szCs w:val="28"/>
          <w:lang w:val="uz-Cyrl-UZ"/>
        </w:rPr>
        <w:t>murzakov Bakhodir Khamidovich</w:t>
      </w:r>
      <w:r w:rsidRPr="009C2F7B">
        <w:rPr>
          <w:rFonts w:ascii="Constantia" w:hAnsi="Constantia" w:cs="Times New Roman"/>
          <w:i/>
          <w:noProof/>
          <w:sz w:val="28"/>
          <w:szCs w:val="28"/>
          <w:lang w:val="uz-Cyrl-UZ"/>
        </w:rPr>
        <w:t xml:space="preserve"> </w:t>
      </w:r>
    </w:p>
    <w:p w14:paraId="426E8B13" w14:textId="77777777"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i/>
          <w:noProof/>
          <w:sz w:val="28"/>
          <w:szCs w:val="28"/>
          <w:lang w:val="uz-Cyrl-UZ"/>
        </w:rPr>
        <w:t>Doctor of Economic Sciences, Professor</w:t>
      </w:r>
    </w:p>
    <w:p w14:paraId="25DA37E3" w14:textId="77777777"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i/>
          <w:noProof/>
          <w:sz w:val="28"/>
          <w:szCs w:val="28"/>
          <w:lang w:val="uz-Cyrl-UZ"/>
        </w:rPr>
        <w:t xml:space="preserve">Scientific research center "Scientific foundations </w:t>
      </w:r>
    </w:p>
    <w:p w14:paraId="3F9ECD17" w14:textId="77777777"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i/>
          <w:noProof/>
          <w:sz w:val="28"/>
          <w:szCs w:val="28"/>
          <w:lang w:val="uz-Cyrl-UZ"/>
        </w:rPr>
        <w:t xml:space="preserve">and problems of the development of the </w:t>
      </w:r>
    </w:p>
    <w:p w14:paraId="4A2ECC16" w14:textId="77777777" w:rsidR="00A97A7E" w:rsidRPr="009C2F7B" w:rsidRDefault="00A97A7E" w:rsidP="00C921A2">
      <w:pPr>
        <w:tabs>
          <w:tab w:val="left" w:pos="993"/>
        </w:tabs>
        <w:spacing w:after="0" w:line="18" w:lineRule="atLeast"/>
        <w:ind w:firstLine="709"/>
        <w:jc w:val="right"/>
        <w:rPr>
          <w:rFonts w:ascii="Constantia" w:hAnsi="Constantia" w:cs="Times New Roman"/>
          <w:i/>
          <w:noProof/>
          <w:sz w:val="28"/>
          <w:szCs w:val="28"/>
          <w:lang w:val="uz-Cyrl-UZ"/>
        </w:rPr>
      </w:pPr>
      <w:r w:rsidRPr="009C2F7B">
        <w:rPr>
          <w:rFonts w:ascii="Constantia" w:hAnsi="Constantia" w:cs="Times New Roman"/>
          <w:i/>
          <w:noProof/>
          <w:sz w:val="28"/>
          <w:szCs w:val="28"/>
          <w:lang w:val="uz-Cyrl-UZ"/>
        </w:rPr>
        <w:t>economy of Uzbekistan" under TSUE</w:t>
      </w:r>
    </w:p>
    <w:p w14:paraId="57BF5912" w14:textId="77777777" w:rsidR="00A97A7E" w:rsidRPr="009C2F7B" w:rsidRDefault="00A97A7E" w:rsidP="00C921A2">
      <w:pPr>
        <w:spacing w:after="0" w:line="18" w:lineRule="atLeast"/>
        <w:ind w:firstLine="709"/>
        <w:jc w:val="right"/>
        <w:rPr>
          <w:rFonts w:ascii="Constantia" w:hAnsi="Constantia"/>
          <w:b/>
          <w:bCs/>
          <w:noProof/>
          <w:sz w:val="28"/>
          <w:szCs w:val="28"/>
          <w:lang w:val="uz-Latn-UZ"/>
        </w:rPr>
      </w:pPr>
    </w:p>
    <w:p w14:paraId="62C8F83B" w14:textId="77777777" w:rsidR="00A97A7E" w:rsidRPr="009C2F7B" w:rsidRDefault="00A97A7E" w:rsidP="00C921A2">
      <w:pPr>
        <w:spacing w:after="0" w:line="18" w:lineRule="atLeast"/>
        <w:ind w:firstLine="709"/>
        <w:jc w:val="right"/>
        <w:rPr>
          <w:rFonts w:ascii="Constantia" w:hAnsi="Constantia"/>
          <w:b/>
          <w:bCs/>
          <w:noProof/>
          <w:sz w:val="28"/>
          <w:szCs w:val="28"/>
          <w:lang w:val="uz-Latn-UZ"/>
        </w:rPr>
      </w:pPr>
      <w:r w:rsidRPr="009C2F7B">
        <w:rPr>
          <w:rFonts w:ascii="Constantia" w:hAnsi="Constantia"/>
          <w:b/>
          <w:bCs/>
          <w:noProof/>
          <w:sz w:val="28"/>
          <w:szCs w:val="28"/>
          <w:lang w:val="uz-Latn-UZ"/>
        </w:rPr>
        <w:t>Akbarova Malika Ilxomovna</w:t>
      </w:r>
    </w:p>
    <w:p w14:paraId="52E7DEDA" w14:textId="77777777" w:rsidR="00A97A7E" w:rsidRPr="009C2F7B" w:rsidRDefault="00A97A7E" w:rsidP="00C921A2">
      <w:pPr>
        <w:spacing w:after="0" w:line="18" w:lineRule="atLeast"/>
        <w:ind w:firstLine="709"/>
        <w:jc w:val="right"/>
        <w:rPr>
          <w:rFonts w:ascii="Constantia" w:hAnsi="Constantia"/>
          <w:i/>
          <w:iCs/>
          <w:noProof/>
          <w:sz w:val="28"/>
          <w:szCs w:val="28"/>
          <w:lang w:val="en-US"/>
        </w:rPr>
      </w:pPr>
      <w:r w:rsidRPr="009C2F7B">
        <w:rPr>
          <w:rFonts w:ascii="Constantia" w:hAnsi="Constantia"/>
          <w:i/>
          <w:iCs/>
          <w:noProof/>
          <w:sz w:val="28"/>
          <w:szCs w:val="28"/>
          <w:lang w:val="uz-Latn-UZ"/>
        </w:rPr>
        <w:t xml:space="preserve">Assistant of the Department of Labor Economics, </w:t>
      </w:r>
      <w:r w:rsidRPr="009C2F7B">
        <w:rPr>
          <w:rFonts w:ascii="Constantia" w:hAnsi="Constantia"/>
          <w:i/>
          <w:iCs/>
          <w:noProof/>
          <w:sz w:val="28"/>
          <w:szCs w:val="28"/>
          <w:lang w:val="en-US"/>
        </w:rPr>
        <w:t>TSUE</w:t>
      </w:r>
    </w:p>
    <w:p w14:paraId="245D2EDC" w14:textId="77777777" w:rsidR="00A97A7E" w:rsidRPr="009C2F7B" w:rsidRDefault="00A97A7E" w:rsidP="00C921A2">
      <w:pPr>
        <w:spacing w:after="0" w:line="18" w:lineRule="atLeast"/>
        <w:ind w:firstLine="709"/>
        <w:jc w:val="both"/>
        <w:rPr>
          <w:rFonts w:ascii="Constantia" w:hAnsi="Constantia"/>
          <w:bCs/>
          <w:i/>
          <w:iCs/>
          <w:noProof/>
          <w:color w:val="00B0F0"/>
          <w:sz w:val="28"/>
          <w:szCs w:val="28"/>
          <w:lang w:val="uz-Cyrl-UZ"/>
        </w:rPr>
      </w:pPr>
    </w:p>
    <w:p w14:paraId="25DB6359" w14:textId="77777777" w:rsidR="00A97A7E" w:rsidRPr="009C2F7B" w:rsidRDefault="00A97A7E" w:rsidP="00C921A2">
      <w:pPr>
        <w:spacing w:after="0" w:line="18" w:lineRule="atLeast"/>
        <w:ind w:firstLine="709"/>
        <w:jc w:val="both"/>
        <w:rPr>
          <w:rFonts w:ascii="Constantia" w:hAnsi="Constantia"/>
          <w:i/>
          <w:noProof/>
          <w:sz w:val="28"/>
          <w:szCs w:val="28"/>
          <w:lang w:val="uz-Latn-UZ"/>
        </w:rPr>
      </w:pPr>
      <w:r w:rsidRPr="009C2F7B">
        <w:rPr>
          <w:rFonts w:ascii="Constantia" w:hAnsi="Constantia"/>
          <w:b/>
          <w:bCs/>
          <w:i/>
          <w:iCs/>
          <w:noProof/>
          <w:color w:val="00B0F0"/>
          <w:sz w:val="28"/>
          <w:szCs w:val="28"/>
          <w:lang w:val="uz-Latn-UZ"/>
        </w:rPr>
        <w:t>Abstract:</w:t>
      </w:r>
      <w:r w:rsidRPr="009C2F7B">
        <w:rPr>
          <w:rFonts w:ascii="Constantia" w:hAnsi="Constantia"/>
          <w:i/>
          <w:noProof/>
          <w:sz w:val="28"/>
          <w:szCs w:val="28"/>
          <w:lang w:val="uz-Latn-UZ"/>
        </w:rPr>
        <w:t xml:space="preserve"> this study is devoted to analyzing the current state of employment in the Republic of Uzbekistan and developing strategic directions for its improvement. The research provides a comprehensive analysis of demographic and economic factors affecting the countryʼs labor market. An econometric model has been constructed to forecast employment levels for the period 2027-2030, taking into account macroeconomic indicators and demographic trends. Proposals have been developed for stimulating entrepreneurial activity, developing human capital, and modernizing the economic structure as key drivers of employment growth.</w:t>
      </w:r>
    </w:p>
    <w:p w14:paraId="623D151E" w14:textId="77777777" w:rsidR="00A97A7E" w:rsidRPr="009C2F7B" w:rsidRDefault="00A97A7E" w:rsidP="00C921A2">
      <w:pPr>
        <w:spacing w:after="0" w:line="18" w:lineRule="atLeast"/>
        <w:ind w:firstLine="709"/>
        <w:jc w:val="both"/>
        <w:rPr>
          <w:rFonts w:ascii="Constantia" w:hAnsi="Constantia"/>
          <w:b/>
          <w:bCs/>
          <w:i/>
          <w:iCs/>
          <w:noProof/>
          <w:sz w:val="28"/>
          <w:szCs w:val="28"/>
          <w:lang w:val="uz-Latn-UZ"/>
        </w:rPr>
      </w:pPr>
      <w:r w:rsidRPr="009C2F7B">
        <w:rPr>
          <w:rFonts w:ascii="Constantia" w:hAnsi="Constantia"/>
          <w:b/>
          <w:bCs/>
          <w:i/>
          <w:iCs/>
          <w:noProof/>
          <w:color w:val="00B0F0"/>
          <w:sz w:val="28"/>
          <w:szCs w:val="28"/>
          <w:lang w:val="uz-Latn-UZ"/>
        </w:rPr>
        <w:lastRenderedPageBreak/>
        <w:t>Keywords:</w:t>
      </w:r>
      <w:r w:rsidRPr="009C2F7B">
        <w:rPr>
          <w:rFonts w:ascii="Constantia" w:hAnsi="Constantia"/>
          <w:b/>
          <w:bCs/>
          <w:i/>
          <w:iCs/>
          <w:noProof/>
          <w:sz w:val="28"/>
          <w:szCs w:val="28"/>
          <w:lang w:val="uz-Latn-UZ"/>
        </w:rPr>
        <w:t xml:space="preserve"> </w:t>
      </w:r>
      <w:r w:rsidRPr="009C2F7B">
        <w:rPr>
          <w:rFonts w:ascii="Constantia" w:hAnsi="Constantia"/>
          <w:i/>
          <w:noProof/>
          <w:sz w:val="28"/>
          <w:szCs w:val="28"/>
          <w:lang w:val="uz-Latn-UZ"/>
        </w:rPr>
        <w:t>employment, unemployment, labor market, economic development, forecasting, demographic processes, human capital, state employment policy.</w:t>
      </w:r>
    </w:p>
    <w:p w14:paraId="5C5FF7F0" w14:textId="77777777" w:rsidR="00A97A7E" w:rsidRPr="009C2F7B" w:rsidRDefault="00A97A7E" w:rsidP="00C921A2">
      <w:pPr>
        <w:spacing w:after="0" w:line="18" w:lineRule="atLeast"/>
        <w:ind w:firstLine="709"/>
        <w:jc w:val="center"/>
        <w:rPr>
          <w:rFonts w:ascii="Constantia" w:hAnsi="Constantia"/>
          <w:b/>
          <w:bCs/>
          <w:noProof/>
          <w:color w:val="00B0F0"/>
          <w:sz w:val="28"/>
          <w:szCs w:val="28"/>
          <w:lang w:val="uz-Latn-UZ"/>
        </w:rPr>
      </w:pPr>
    </w:p>
    <w:p w14:paraId="0CE6B7D0" w14:textId="4696CCD2" w:rsidR="00A97A7E" w:rsidRPr="009C2F7B" w:rsidRDefault="00A97A7E" w:rsidP="00C921A2">
      <w:pPr>
        <w:spacing w:after="0" w:line="240" w:lineRule="auto"/>
        <w:ind w:firstLine="709"/>
        <w:jc w:val="both"/>
        <w:rPr>
          <w:rFonts w:ascii="Constantia" w:hAnsi="Constantia"/>
          <w:b/>
          <w:bCs/>
          <w:color w:val="00B0F0"/>
          <w:sz w:val="28"/>
          <w:szCs w:val="28"/>
        </w:rPr>
      </w:pPr>
      <w:r w:rsidRPr="009C2F7B">
        <w:rPr>
          <w:rFonts w:ascii="Constantia" w:hAnsi="Constantia"/>
          <w:b/>
          <w:bCs/>
          <w:color w:val="00B0F0"/>
          <w:sz w:val="28"/>
          <w:szCs w:val="28"/>
        </w:rPr>
        <w:t>Введение</w:t>
      </w:r>
      <w:r w:rsidR="00AD30AE" w:rsidRPr="009C2F7B">
        <w:rPr>
          <w:rFonts w:ascii="Constantia" w:hAnsi="Constantia"/>
          <w:b/>
          <w:bCs/>
          <w:color w:val="00B0F0"/>
          <w:sz w:val="28"/>
          <w:szCs w:val="28"/>
        </w:rPr>
        <w:t>.</w:t>
      </w:r>
    </w:p>
    <w:p w14:paraId="0A265FD0"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Повышение уровня занятости населения является одной из приоритетных задач социально-экономической политики Республики Узбекистан. В условиях демографического перехода и быстрого роста трудоспособного населения страна сталкивается с необходимостью создания значительного количества новых рабочих мест для обеспечения устойчивого экономического развития и социальной стабильности.</w:t>
      </w:r>
    </w:p>
    <w:p w14:paraId="7D365958"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Согласно данным Государственного комитета по статистике Республики Узбекистан, численность населения страны на начало 2025 года составила 37,6 миллиона человек [1], что представляет собой увеличение на 2% по сравнению с предыдущим годом. При этом доля трудоспособного населения продолжает расти, создавая дополнительное давление на рынок труда и актуализируя проблему эффективного трудоустройства граждан.</w:t>
      </w:r>
    </w:p>
    <w:p w14:paraId="290E7A4F"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Современные вызовы глобальной экономики, включая технологические изменения, цифровизацию производственных процессов и структурные трансформации в различных отраслях экономики, требуют пересмотра традиционных подходов к формированию политики занятости. Особую актуальность приобретает задача создания качественных рабочих мест, соответствующих требованиям современной экономики и обеспечивающих достойный уровень оплаты труда.</w:t>
      </w:r>
    </w:p>
    <w:p w14:paraId="2B76ED8F" w14:textId="4DC6D840"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bCs/>
          <w:color w:val="000000" w:themeColor="text1"/>
          <w:sz w:val="28"/>
          <w:szCs w:val="28"/>
        </w:rPr>
        <w:t>Цель исследования</w:t>
      </w:r>
      <w:r w:rsidRPr="009C2F7B">
        <w:rPr>
          <w:rFonts w:ascii="Constantia" w:hAnsi="Constantia"/>
          <w:color w:val="000000" w:themeColor="text1"/>
          <w:sz w:val="28"/>
          <w:szCs w:val="28"/>
        </w:rPr>
        <w:t xml:space="preserve"> </w:t>
      </w:r>
      <w:r w:rsidRPr="009C2F7B">
        <w:rPr>
          <w:rFonts w:ascii="Constantia" w:hAnsi="Constantia"/>
          <w:sz w:val="28"/>
          <w:szCs w:val="28"/>
        </w:rPr>
        <w:t>заключается в комплексном анализе современного состояния занятости населения в Республике Узбекистан, выявлении основных факторов, влияющих на рынок труда, и разработке научно обоснованных рекомендаций по повышению уровня занятости на среднесрочную перспективу.</w:t>
      </w:r>
    </w:p>
    <w:p w14:paraId="0C845E05"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b/>
          <w:bCs/>
          <w:sz w:val="28"/>
          <w:szCs w:val="28"/>
        </w:rPr>
        <w:t>Задачи исследования:</w:t>
      </w:r>
    </w:p>
    <w:p w14:paraId="4D179BD7" w14:textId="77777777" w:rsidR="00A97A7E" w:rsidRPr="009C2F7B" w:rsidRDefault="00A97A7E" w:rsidP="008938A6">
      <w:pPr>
        <w:numPr>
          <w:ilvl w:val="0"/>
          <w:numId w:val="23"/>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провести анализ современного состояния рынка труда и динамики показателей занятости в Узбекистане;</w:t>
      </w:r>
    </w:p>
    <w:p w14:paraId="1DC25F86" w14:textId="77777777" w:rsidR="00A97A7E" w:rsidRPr="009C2F7B" w:rsidRDefault="00A97A7E" w:rsidP="008938A6">
      <w:pPr>
        <w:numPr>
          <w:ilvl w:val="0"/>
          <w:numId w:val="23"/>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исследовать влияние демографических, экономических и институциональных факторов на уровень занятости населения;</w:t>
      </w:r>
    </w:p>
    <w:p w14:paraId="44D7580B" w14:textId="77777777" w:rsidR="00A97A7E" w:rsidRPr="009C2F7B" w:rsidRDefault="00A97A7E" w:rsidP="008938A6">
      <w:pPr>
        <w:numPr>
          <w:ilvl w:val="0"/>
          <w:numId w:val="23"/>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построить эконометрическую модель для прогнозирования уровня занятости на период 2027-2030 годов;</w:t>
      </w:r>
    </w:p>
    <w:p w14:paraId="145978F6" w14:textId="77777777" w:rsidR="00A97A7E" w:rsidRPr="009C2F7B" w:rsidRDefault="00A97A7E" w:rsidP="008938A6">
      <w:pPr>
        <w:numPr>
          <w:ilvl w:val="0"/>
          <w:numId w:val="23"/>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разработать стратегические направления и меры по повышению эффективности политики занятости;</w:t>
      </w:r>
    </w:p>
    <w:p w14:paraId="47823C79" w14:textId="77777777" w:rsidR="00A97A7E" w:rsidRPr="009C2F7B" w:rsidRDefault="00A97A7E" w:rsidP="008938A6">
      <w:pPr>
        <w:numPr>
          <w:ilvl w:val="0"/>
          <w:numId w:val="23"/>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обосновать приоритетные сферы создания новых рабочих мест с учетом перспектив экономического развития страны.</w:t>
      </w:r>
    </w:p>
    <w:p w14:paraId="6A56D641" w14:textId="51CC1BD0" w:rsidR="00A97A7E" w:rsidRPr="009C2F7B" w:rsidRDefault="00A97A7E" w:rsidP="00C921A2">
      <w:pPr>
        <w:spacing w:after="0" w:line="240" w:lineRule="auto"/>
        <w:ind w:firstLine="709"/>
        <w:jc w:val="both"/>
        <w:rPr>
          <w:rFonts w:ascii="Constantia" w:hAnsi="Constantia"/>
          <w:b/>
          <w:bCs/>
          <w:color w:val="00B0F0"/>
          <w:sz w:val="28"/>
          <w:szCs w:val="28"/>
        </w:rPr>
      </w:pPr>
      <w:r w:rsidRPr="009C2F7B">
        <w:rPr>
          <w:rFonts w:ascii="Constantia" w:hAnsi="Constantia"/>
          <w:b/>
          <w:bCs/>
          <w:color w:val="00B0F0"/>
          <w:sz w:val="28"/>
          <w:szCs w:val="28"/>
        </w:rPr>
        <w:lastRenderedPageBreak/>
        <w:t>Обзор литературы</w:t>
      </w:r>
      <w:r w:rsidR="00AD30AE" w:rsidRPr="009C2F7B">
        <w:rPr>
          <w:rFonts w:ascii="Constantia" w:hAnsi="Constantia"/>
          <w:b/>
          <w:bCs/>
          <w:color w:val="00B0F0"/>
          <w:sz w:val="28"/>
          <w:szCs w:val="28"/>
        </w:rPr>
        <w:t>.</w:t>
      </w:r>
    </w:p>
    <w:p w14:paraId="206675D3"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Проблематика занятости населения в развивающихся странах привлекает значительное внимание исследователей в области экономики труда и социальной политики. Теоретические основы анализа рынка труда были заложены в работах классиков экономической науки, включая А. Смита, Д. Рикардо</w:t>
      </w:r>
      <w:r w:rsidRPr="009C2F7B">
        <w:rPr>
          <w:rFonts w:ascii="Constantia" w:hAnsi="Constantia"/>
          <w:sz w:val="28"/>
          <w:szCs w:val="28"/>
          <w:lang w:val="uz-Cyrl-UZ"/>
        </w:rPr>
        <w:t xml:space="preserve"> </w:t>
      </w:r>
      <w:r w:rsidRPr="009C2F7B">
        <w:rPr>
          <w:rFonts w:ascii="Constantia" w:hAnsi="Constantia"/>
          <w:sz w:val="28"/>
          <w:szCs w:val="28"/>
        </w:rPr>
        <w:t>[2], К. Маркса, которые рассматривали трудовые отношения в контексте общих закономерностей экономического развития.</w:t>
      </w:r>
    </w:p>
    <w:p w14:paraId="15C2DCF2"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Современные подходы к изучению занятости базируются на неоклассической теории рынка труда, представленной в работах П. Самуэльсона [3], Р. Солоу, Г. Беккера [4], а также на кейнсианской концепции, объясняющей возникновение безработицы недостаточностью совокупного спроса. Институциональное направление экономической теории, развиваемое Д. Нортом [5], О. Уильямсоном, Д. Аджемоглу, акцентирует внимание на роли институтов в формировании рынка труда и определении уровня занятости.</w:t>
      </w:r>
    </w:p>
    <w:p w14:paraId="6FA2F9B7"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Особый интерес представляют исследования, посвященные специфике рынков труда в постсоциалистических странах и государствах Центральной Азии. Работы российских экономистов Р. Капелюшникова [6], В. Гимпельсона [7], Т. Малевой [8] освещают проблемы трансформации трудовых отношений в переходной экономике. Исследования международных организаций, включая Международную организацию труда (МОТ) [9], Всемирный банк [10], Азиатский банк развития [11], ОЭСР [12] предоставляют ценные данные о тенденциях развития рынков труда в развивающихся странах региона.</w:t>
      </w:r>
    </w:p>
    <w:p w14:paraId="5A52DE76"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Применительно к Узбекистану следует отметить работы местных исследователей А. Вахабова [13], Ш. Мустафакулова [14], Н. Расулева [15], которые анализируют особенности формирования рынка труда в условиях экономических реформ. Зарубежные исследователи, включая Р. Помфрета [16], И. Кукушкину, М. Спехта, рассматривают проблемы занятости в Узбекистане в контексте общих процессов экономической трансформации в Центральной Азии.</w:t>
      </w:r>
    </w:p>
    <w:p w14:paraId="382D2DCF"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Методологические аспекты эконометрического моделирования рынка труда представлены в работах Дж. Хэмилтона [17], У. Грина [18], Б. Балтаги [19], которые разработали современные подходы к анализу панельных данных и временных рядов в экономике труда. Особое значение имеют исследования по применению методов машинного обучения и больших данных в прогнозировании занятости, представленные в работах К. Хансена [20], Л. Кунцмана, А. Атанасова.</w:t>
      </w:r>
    </w:p>
    <w:p w14:paraId="384328FA"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xml:space="preserve">Анализ литературы показывает, что, несмотря на значительный объем исследований по проблемам занятости, остается недостаточно изученным влияние специфических факторов развития экономики </w:t>
      </w:r>
      <w:r w:rsidRPr="009C2F7B">
        <w:rPr>
          <w:rFonts w:ascii="Constantia" w:hAnsi="Constantia"/>
          <w:sz w:val="28"/>
          <w:szCs w:val="28"/>
        </w:rPr>
        <w:lastRenderedPageBreak/>
        <w:t>Узбекистана на формирование рынка труда и требует дальнейшего развития методология комплексного прогнозирования занятости с учетом демографических, технологических и институциональных изменений.</w:t>
      </w:r>
    </w:p>
    <w:p w14:paraId="0D736293" w14:textId="77777777" w:rsidR="00A97A7E" w:rsidRPr="009C2F7B" w:rsidRDefault="00A97A7E" w:rsidP="00C921A2">
      <w:pPr>
        <w:spacing w:after="0" w:line="240" w:lineRule="auto"/>
        <w:ind w:firstLine="709"/>
        <w:jc w:val="both"/>
        <w:rPr>
          <w:rFonts w:ascii="Constantia" w:hAnsi="Constantia"/>
          <w:b/>
          <w:bCs/>
          <w:color w:val="00B0F0"/>
          <w:sz w:val="28"/>
          <w:szCs w:val="28"/>
        </w:rPr>
      </w:pPr>
    </w:p>
    <w:p w14:paraId="0387E34E" w14:textId="1E53CE69" w:rsidR="00A97A7E" w:rsidRPr="009C2F7B" w:rsidRDefault="00A97A7E" w:rsidP="00C921A2">
      <w:pPr>
        <w:spacing w:after="0" w:line="240" w:lineRule="auto"/>
        <w:ind w:firstLine="709"/>
        <w:jc w:val="both"/>
        <w:rPr>
          <w:rFonts w:ascii="Constantia" w:hAnsi="Constantia"/>
          <w:b/>
          <w:bCs/>
          <w:color w:val="00B0F0"/>
          <w:sz w:val="28"/>
          <w:szCs w:val="28"/>
        </w:rPr>
      </w:pPr>
      <w:r w:rsidRPr="009C2F7B">
        <w:rPr>
          <w:rFonts w:ascii="Constantia" w:hAnsi="Constantia"/>
          <w:b/>
          <w:bCs/>
          <w:color w:val="00B0F0"/>
          <w:sz w:val="28"/>
          <w:szCs w:val="28"/>
        </w:rPr>
        <w:t>Методология исследования</w:t>
      </w:r>
      <w:r w:rsidR="00AD30AE" w:rsidRPr="009C2F7B">
        <w:rPr>
          <w:rFonts w:ascii="Constantia" w:hAnsi="Constantia"/>
          <w:b/>
          <w:bCs/>
          <w:color w:val="00B0F0"/>
          <w:sz w:val="28"/>
          <w:szCs w:val="28"/>
        </w:rPr>
        <w:t>.</w:t>
      </w:r>
    </w:p>
    <w:p w14:paraId="0F27CAB5"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Методологическую основу исследования составляет системный подход к анализу рынка труда, предполагающий рассмотрение занятости населения как результата взаимодействия демографических, экономических, социальных и институциональных факторов. Исследование базируется на принципах научной объективности, комплексности анализа и практической применимости результатов.</w:t>
      </w:r>
    </w:p>
    <w:p w14:paraId="04982B0B"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xml:space="preserve">Информационную базу исследования составляют официальные статистические данные Государственного комитета по статистике Республики Узбекистан, Министерства занятости и </w:t>
      </w:r>
      <w:r w:rsidRPr="009C2F7B">
        <w:rPr>
          <w:rFonts w:ascii="Constantia" w:hAnsi="Constantia"/>
          <w:sz w:val="28"/>
          <w:szCs w:val="28"/>
          <w:lang w:val="uz-Cyrl-UZ"/>
        </w:rPr>
        <w:t xml:space="preserve">сокращения бедности </w:t>
      </w:r>
      <w:r w:rsidRPr="009C2F7B">
        <w:rPr>
          <w:rFonts w:ascii="Constantia" w:hAnsi="Constantia"/>
          <w:sz w:val="28"/>
          <w:szCs w:val="28"/>
        </w:rPr>
        <w:t>[</w:t>
      </w:r>
      <w:r w:rsidRPr="009C2F7B">
        <w:rPr>
          <w:rFonts w:ascii="Constantia" w:hAnsi="Constantia"/>
          <w:sz w:val="28"/>
          <w:szCs w:val="28"/>
          <w:lang w:val="uz-Cyrl-UZ"/>
        </w:rPr>
        <w:t>21</w:t>
      </w:r>
      <w:r w:rsidRPr="009C2F7B">
        <w:rPr>
          <w:rFonts w:ascii="Constantia" w:hAnsi="Constantia"/>
          <w:sz w:val="28"/>
          <w:szCs w:val="28"/>
        </w:rPr>
        <w:t>], Центрального банка Республики Узбекистан за период 2010-2024 годов. Дополнительно использованы данные международных организаций, включая Международную организацию труда, Всемирный банк, Азиатский банк развития, а также результаты специальных обследований рабочей силы.</w:t>
      </w:r>
    </w:p>
    <w:p w14:paraId="5CB7FBB1"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Для достижения поставленных задач применен комплекс взаимодополняющих методов исследования. Статистический анализ включает расчет основных показателей динамики, структуры и взаимосвязи переменных. Корреляционно-регрессионный анализ используется для выявления факторов, оказывающих наибольшее влияние на уровень занятости населения.</w:t>
      </w:r>
    </w:p>
    <w:p w14:paraId="193FA612" w14:textId="77777777" w:rsidR="00A97A7E" w:rsidRPr="009C2F7B" w:rsidRDefault="00A97A7E" w:rsidP="00C921A2">
      <w:pPr>
        <w:spacing w:after="0" w:line="240" w:lineRule="auto"/>
        <w:ind w:firstLine="709"/>
        <w:jc w:val="both"/>
        <w:rPr>
          <w:rFonts w:ascii="Constantia" w:hAnsi="Constantia"/>
          <w:sz w:val="28"/>
          <w:szCs w:val="28"/>
          <w:lang w:val="en-US"/>
        </w:rPr>
      </w:pPr>
      <w:r w:rsidRPr="009C2F7B">
        <w:rPr>
          <w:rFonts w:ascii="Constantia" w:hAnsi="Constantia"/>
          <w:sz w:val="28"/>
          <w:szCs w:val="28"/>
        </w:rPr>
        <w:t>Основным инструментом прогнозирования является эконометрическая модель множественной регрессии, спецификация которой основана на теоретических представлениях о детерминантах занятости и результатах предварительного статистического анализа. Модель</w:t>
      </w:r>
      <w:r w:rsidRPr="009C2F7B">
        <w:rPr>
          <w:rFonts w:ascii="Constantia" w:hAnsi="Constantia"/>
          <w:sz w:val="28"/>
          <w:szCs w:val="28"/>
          <w:lang w:val="en-US"/>
        </w:rPr>
        <w:t xml:space="preserve"> </w:t>
      </w:r>
      <w:r w:rsidRPr="009C2F7B">
        <w:rPr>
          <w:rFonts w:ascii="Constantia" w:hAnsi="Constantia"/>
          <w:sz w:val="28"/>
          <w:szCs w:val="28"/>
        </w:rPr>
        <w:t>имеет</w:t>
      </w:r>
      <w:r w:rsidRPr="009C2F7B">
        <w:rPr>
          <w:rFonts w:ascii="Constantia" w:hAnsi="Constantia"/>
          <w:sz w:val="28"/>
          <w:szCs w:val="28"/>
          <w:lang w:val="en-US"/>
        </w:rPr>
        <w:t xml:space="preserve"> </w:t>
      </w:r>
      <w:r w:rsidRPr="009C2F7B">
        <w:rPr>
          <w:rFonts w:ascii="Constantia" w:hAnsi="Constantia"/>
          <w:sz w:val="28"/>
          <w:szCs w:val="28"/>
        </w:rPr>
        <w:t>следующий</w:t>
      </w:r>
      <w:r w:rsidRPr="009C2F7B">
        <w:rPr>
          <w:rFonts w:ascii="Constantia" w:hAnsi="Constantia"/>
          <w:sz w:val="28"/>
          <w:szCs w:val="28"/>
          <w:lang w:val="en-US"/>
        </w:rPr>
        <w:t xml:space="preserve"> </w:t>
      </w:r>
      <w:r w:rsidRPr="009C2F7B">
        <w:rPr>
          <w:rFonts w:ascii="Constantia" w:hAnsi="Constantia"/>
          <w:sz w:val="28"/>
          <w:szCs w:val="28"/>
        </w:rPr>
        <w:t>вид</w:t>
      </w:r>
      <w:r w:rsidRPr="009C2F7B">
        <w:rPr>
          <w:rFonts w:ascii="Constantia" w:hAnsi="Constantia"/>
          <w:sz w:val="28"/>
          <w:szCs w:val="28"/>
          <w:lang w:val="en-US"/>
        </w:rPr>
        <w:t>:</w:t>
      </w:r>
    </w:p>
    <w:p w14:paraId="39D2C22D" w14:textId="77777777" w:rsidR="00A97A7E" w:rsidRPr="009F4860" w:rsidRDefault="00A97A7E" w:rsidP="00C921A2">
      <w:pPr>
        <w:spacing w:after="0" w:line="240" w:lineRule="auto"/>
        <w:ind w:firstLine="709"/>
        <w:jc w:val="both"/>
        <w:rPr>
          <w:rFonts w:ascii="Constantia" w:hAnsi="Constantia"/>
          <w:sz w:val="28"/>
          <w:szCs w:val="28"/>
          <w:lang w:val="en-US"/>
        </w:rPr>
      </w:pPr>
      <w:r w:rsidRPr="009F4860">
        <w:rPr>
          <w:rFonts w:ascii="Constantia" w:hAnsi="Constantia"/>
          <w:bCs/>
          <w:sz w:val="28"/>
          <w:szCs w:val="28"/>
          <w:lang w:val="en-US"/>
        </w:rPr>
        <w:t xml:space="preserve">Employment_Rate_t = </w:t>
      </w:r>
      <w:r w:rsidRPr="009F4860">
        <w:rPr>
          <w:rFonts w:ascii="Constantia" w:hAnsi="Constantia"/>
          <w:bCs/>
          <w:sz w:val="28"/>
          <w:szCs w:val="28"/>
        </w:rPr>
        <w:t>β</w:t>
      </w:r>
      <w:r w:rsidRPr="009F4860">
        <w:rPr>
          <w:rFonts w:ascii="Constantia" w:hAnsi="Constantia"/>
          <w:bCs/>
          <w:sz w:val="28"/>
          <w:szCs w:val="28"/>
          <w:lang w:val="en-US"/>
        </w:rPr>
        <w:t xml:space="preserve">₀ + </w:t>
      </w:r>
      <w:r w:rsidRPr="009F4860">
        <w:rPr>
          <w:rFonts w:ascii="Constantia" w:hAnsi="Constantia"/>
          <w:bCs/>
          <w:sz w:val="28"/>
          <w:szCs w:val="28"/>
        </w:rPr>
        <w:t>β</w:t>
      </w:r>
      <w:r w:rsidRPr="009F4860">
        <w:rPr>
          <w:rFonts w:ascii="Constantia" w:hAnsi="Constantia"/>
          <w:bCs/>
          <w:sz w:val="28"/>
          <w:szCs w:val="28"/>
          <w:lang w:val="en-US"/>
        </w:rPr>
        <w:t>₁</w:t>
      </w:r>
      <w:r w:rsidRPr="009F4860">
        <w:rPr>
          <w:rFonts w:ascii="Constantia" w:hAnsi="Constantia"/>
          <w:bCs/>
          <w:i/>
          <w:iCs/>
          <w:sz w:val="28"/>
          <w:szCs w:val="28"/>
          <w:lang w:val="en-US"/>
        </w:rPr>
        <w:t xml:space="preserve">GDP_Growth_t + </w:t>
      </w:r>
      <w:r w:rsidRPr="009F4860">
        <w:rPr>
          <w:rFonts w:ascii="Constantia" w:hAnsi="Constantia"/>
          <w:bCs/>
          <w:i/>
          <w:iCs/>
          <w:sz w:val="28"/>
          <w:szCs w:val="28"/>
        </w:rPr>
        <w:t>β</w:t>
      </w:r>
      <w:r w:rsidRPr="009F4860">
        <w:rPr>
          <w:rFonts w:ascii="Constantia" w:hAnsi="Constantia"/>
          <w:bCs/>
          <w:i/>
          <w:iCs/>
          <w:sz w:val="28"/>
          <w:szCs w:val="28"/>
          <w:lang w:val="en-US"/>
        </w:rPr>
        <w:t>₂</w:t>
      </w:r>
      <w:r w:rsidRPr="009F4860">
        <w:rPr>
          <w:rFonts w:ascii="Constantia" w:hAnsi="Constantia"/>
          <w:bCs/>
          <w:sz w:val="28"/>
          <w:szCs w:val="28"/>
          <w:lang w:val="en-US"/>
        </w:rPr>
        <w:t xml:space="preserve">Population_Growth_t + </w:t>
      </w:r>
      <w:r w:rsidRPr="009F4860">
        <w:rPr>
          <w:rFonts w:ascii="Constantia" w:hAnsi="Constantia"/>
          <w:bCs/>
          <w:sz w:val="28"/>
          <w:szCs w:val="28"/>
        </w:rPr>
        <w:t>β</w:t>
      </w:r>
      <w:r w:rsidRPr="009F4860">
        <w:rPr>
          <w:rFonts w:ascii="Constantia" w:hAnsi="Constantia"/>
          <w:bCs/>
          <w:sz w:val="28"/>
          <w:szCs w:val="28"/>
          <w:lang w:val="en-US"/>
        </w:rPr>
        <w:t>₃</w:t>
      </w:r>
      <w:r w:rsidRPr="009F4860">
        <w:rPr>
          <w:rFonts w:ascii="Constantia" w:hAnsi="Constantia"/>
          <w:bCs/>
          <w:i/>
          <w:iCs/>
          <w:sz w:val="28"/>
          <w:szCs w:val="28"/>
          <w:lang w:val="en-US"/>
        </w:rPr>
        <w:t xml:space="preserve">Investment_Rate_t + </w:t>
      </w:r>
      <w:r w:rsidRPr="009F4860">
        <w:rPr>
          <w:rFonts w:ascii="Constantia" w:hAnsi="Constantia"/>
          <w:bCs/>
          <w:i/>
          <w:iCs/>
          <w:sz w:val="28"/>
          <w:szCs w:val="28"/>
        </w:rPr>
        <w:t>β</w:t>
      </w:r>
      <w:r w:rsidRPr="009F4860">
        <w:rPr>
          <w:rFonts w:ascii="Constantia" w:hAnsi="Constantia"/>
          <w:bCs/>
          <w:i/>
          <w:iCs/>
          <w:sz w:val="28"/>
          <w:szCs w:val="28"/>
          <w:lang w:val="en-US"/>
        </w:rPr>
        <w:t>₄</w:t>
      </w:r>
      <w:r w:rsidRPr="009F4860">
        <w:rPr>
          <w:rFonts w:ascii="Constantia" w:hAnsi="Constantia"/>
          <w:bCs/>
          <w:sz w:val="28"/>
          <w:szCs w:val="28"/>
          <w:lang w:val="en-US"/>
        </w:rPr>
        <w:t xml:space="preserve">Education_Index_t + </w:t>
      </w:r>
      <w:r w:rsidRPr="009F4860">
        <w:rPr>
          <w:rFonts w:ascii="Constantia" w:hAnsi="Constantia"/>
          <w:bCs/>
          <w:sz w:val="28"/>
          <w:szCs w:val="28"/>
        </w:rPr>
        <w:t>β</w:t>
      </w:r>
      <w:r w:rsidRPr="009F4860">
        <w:rPr>
          <w:rFonts w:ascii="Constantia" w:hAnsi="Constantia"/>
          <w:bCs/>
          <w:sz w:val="28"/>
          <w:szCs w:val="28"/>
          <w:lang w:val="en-US"/>
        </w:rPr>
        <w:t xml:space="preserve">₅*Inflation_t + </w:t>
      </w:r>
      <w:r w:rsidRPr="009F4860">
        <w:rPr>
          <w:rFonts w:ascii="Constantia" w:hAnsi="Constantia"/>
          <w:bCs/>
          <w:sz w:val="28"/>
          <w:szCs w:val="28"/>
        </w:rPr>
        <w:t>ε</w:t>
      </w:r>
      <w:r w:rsidRPr="009F4860">
        <w:rPr>
          <w:rFonts w:ascii="Constantia" w:hAnsi="Constantia"/>
          <w:bCs/>
          <w:sz w:val="28"/>
          <w:szCs w:val="28"/>
          <w:lang w:val="en-US"/>
        </w:rPr>
        <w:t>_t</w:t>
      </w:r>
    </w:p>
    <w:p w14:paraId="657016AE"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где:</w:t>
      </w:r>
    </w:p>
    <w:p w14:paraId="1823055A" w14:textId="77777777" w:rsidR="00A97A7E" w:rsidRPr="009C2F7B" w:rsidRDefault="00A97A7E" w:rsidP="008938A6">
      <w:pPr>
        <w:numPr>
          <w:ilvl w:val="0"/>
          <w:numId w:val="22"/>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Employment_Rate_t – уровень занятости в году t (%)</w:t>
      </w:r>
    </w:p>
    <w:p w14:paraId="12911601" w14:textId="77777777" w:rsidR="00A97A7E" w:rsidRPr="009C2F7B" w:rsidRDefault="00A97A7E" w:rsidP="008938A6">
      <w:pPr>
        <w:numPr>
          <w:ilvl w:val="0"/>
          <w:numId w:val="22"/>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GDP_Growth_t – темп роста ВВП в году t (%)</w:t>
      </w:r>
    </w:p>
    <w:p w14:paraId="6305E2B4" w14:textId="77777777" w:rsidR="00A97A7E" w:rsidRPr="009C2F7B" w:rsidRDefault="00A97A7E" w:rsidP="008938A6">
      <w:pPr>
        <w:numPr>
          <w:ilvl w:val="0"/>
          <w:numId w:val="22"/>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Population_Growth_t – темп роста населения в году t (%)</w:t>
      </w:r>
    </w:p>
    <w:p w14:paraId="73D6F206" w14:textId="77777777" w:rsidR="00A97A7E" w:rsidRPr="009C2F7B" w:rsidRDefault="00A97A7E" w:rsidP="008938A6">
      <w:pPr>
        <w:numPr>
          <w:ilvl w:val="0"/>
          <w:numId w:val="22"/>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Investment_Rate_t – норма инвестиций в ВВП в году t (%)</w:t>
      </w:r>
    </w:p>
    <w:p w14:paraId="180FB9D5" w14:textId="77777777" w:rsidR="00A97A7E" w:rsidRPr="009C2F7B" w:rsidRDefault="00A97A7E" w:rsidP="008938A6">
      <w:pPr>
        <w:numPr>
          <w:ilvl w:val="0"/>
          <w:numId w:val="22"/>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Education_Index_t – индекс развития образования в году t</w:t>
      </w:r>
    </w:p>
    <w:p w14:paraId="2E58D85A" w14:textId="77777777" w:rsidR="00A97A7E" w:rsidRPr="009C2F7B" w:rsidRDefault="00A97A7E" w:rsidP="008938A6">
      <w:pPr>
        <w:numPr>
          <w:ilvl w:val="0"/>
          <w:numId w:val="22"/>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Inflation_t – уровень инфляции в году t (%)</w:t>
      </w:r>
    </w:p>
    <w:p w14:paraId="2170C279" w14:textId="77777777" w:rsidR="00A97A7E" w:rsidRPr="009C2F7B" w:rsidRDefault="00A97A7E" w:rsidP="008938A6">
      <w:pPr>
        <w:numPr>
          <w:ilvl w:val="0"/>
          <w:numId w:val="22"/>
        </w:numPr>
        <w:tabs>
          <w:tab w:val="left" w:pos="993"/>
        </w:tabs>
        <w:spacing w:after="0" w:line="240" w:lineRule="auto"/>
        <w:ind w:left="0" w:firstLine="709"/>
        <w:jc w:val="both"/>
        <w:rPr>
          <w:rFonts w:ascii="Constantia" w:hAnsi="Constantia"/>
          <w:sz w:val="28"/>
          <w:szCs w:val="28"/>
        </w:rPr>
      </w:pPr>
      <w:r w:rsidRPr="009C2F7B">
        <w:rPr>
          <w:rFonts w:ascii="Constantia" w:hAnsi="Constantia"/>
          <w:sz w:val="28"/>
          <w:szCs w:val="28"/>
        </w:rPr>
        <w:t>ε_t – случайная ошибка</w:t>
      </w:r>
    </w:p>
    <w:p w14:paraId="7DE16442"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lastRenderedPageBreak/>
        <w:t>Выбор объясняющих переменных обусловлен их теоретической значимостью и доступностью статистических данных. Темп роста ВВП отражает общее состояние экономики и спрос на рабочую силу. Демографические факторы учитывают предложение труда. Инвестиции характеризуют создание новых рабочих мест. Образовательный индекс отражает качество человеческого капитала. Инфляция учитывает макроэкономическую стабильность.</w:t>
      </w:r>
    </w:p>
    <w:p w14:paraId="4AD0430B"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Для оценки параметров модели применяется метод наименьших квадратов с проведением стандартных диагностических тестов на гетероскедастичность, автокорреляцию остатков и нормальность распределения. Прогнозирование осуществляется с построением доверительных интервалов для учета неопределенности.</w:t>
      </w:r>
    </w:p>
    <w:p w14:paraId="32A8DBA2"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Качественный анализ включает экспертную оценку факторов, не поддающихся количественному измерению, включая институциональные изменения, технологические сдвиги, внешнеэкономические условия. Сценарный подход позволяет учесть различные варианты развития событий при формировании прогнозов.</w:t>
      </w:r>
    </w:p>
    <w:p w14:paraId="7982A29E" w14:textId="77777777" w:rsidR="00A97A7E" w:rsidRPr="009C2F7B" w:rsidRDefault="00A97A7E" w:rsidP="00C921A2">
      <w:pPr>
        <w:spacing w:after="0" w:line="240" w:lineRule="auto"/>
        <w:ind w:firstLine="709"/>
        <w:jc w:val="both"/>
        <w:rPr>
          <w:rFonts w:ascii="Constantia" w:hAnsi="Constantia"/>
          <w:b/>
          <w:bCs/>
          <w:sz w:val="28"/>
          <w:szCs w:val="28"/>
        </w:rPr>
      </w:pPr>
    </w:p>
    <w:p w14:paraId="12FE9924" w14:textId="48CCC964" w:rsidR="00A97A7E" w:rsidRPr="009C2F7B" w:rsidRDefault="00A97A7E" w:rsidP="00C921A2">
      <w:pPr>
        <w:spacing w:after="0" w:line="240" w:lineRule="auto"/>
        <w:ind w:firstLine="709"/>
        <w:jc w:val="both"/>
        <w:rPr>
          <w:rFonts w:ascii="Constantia" w:hAnsi="Constantia"/>
          <w:b/>
          <w:bCs/>
          <w:color w:val="00B0F0"/>
          <w:sz w:val="28"/>
          <w:szCs w:val="28"/>
        </w:rPr>
      </w:pPr>
      <w:r w:rsidRPr="009C2F7B">
        <w:rPr>
          <w:rFonts w:ascii="Constantia" w:hAnsi="Constantia"/>
          <w:b/>
          <w:bCs/>
          <w:color w:val="00B0F0"/>
          <w:sz w:val="28"/>
          <w:szCs w:val="28"/>
        </w:rPr>
        <w:t>Анализ</w:t>
      </w:r>
      <w:r w:rsidR="00AD30AE" w:rsidRPr="009C2F7B">
        <w:rPr>
          <w:rFonts w:ascii="Constantia" w:hAnsi="Constantia"/>
          <w:b/>
          <w:bCs/>
          <w:color w:val="00B0F0"/>
          <w:sz w:val="28"/>
          <w:szCs w:val="28"/>
        </w:rPr>
        <w:t>.</w:t>
      </w:r>
    </w:p>
    <w:p w14:paraId="4C45B1E6"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Современное состояние рынка труда Республики Узбекистан характеризуется противоречивыми тенденциями. С одной стороны, наблюдается устойчивый экономический рост, который создает предпосылки для увеличения спроса на рабочую силу. С другой стороны, быстрый рост численности трудоспособного населения создает дополнительное давление на рынок труда и требует интенсивного создания новых рабочих мест.</w:t>
      </w:r>
    </w:p>
    <w:p w14:paraId="28C6AAC2"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xml:space="preserve">По состоянию на 2024 год численность официально занятого населения Узбекистана составляет </w:t>
      </w:r>
      <w:r w:rsidRPr="009C2F7B">
        <w:rPr>
          <w:rFonts w:ascii="Constantia" w:hAnsi="Constantia"/>
          <w:sz w:val="28"/>
          <w:szCs w:val="28"/>
          <w:lang w:val="uz-Cyrl-UZ"/>
        </w:rPr>
        <w:t>6,8</w:t>
      </w:r>
      <w:r w:rsidRPr="009C2F7B">
        <w:rPr>
          <w:rFonts w:ascii="Constantia" w:hAnsi="Constantia"/>
          <w:sz w:val="28"/>
          <w:szCs w:val="28"/>
        </w:rPr>
        <w:t xml:space="preserve"> миллиона человек, что соответствует уровню занятости </w:t>
      </w:r>
      <w:r w:rsidRPr="009C2F7B">
        <w:rPr>
          <w:rFonts w:ascii="Constantia" w:hAnsi="Constantia"/>
          <w:sz w:val="28"/>
          <w:szCs w:val="28"/>
          <w:lang w:val="uz-Cyrl-UZ"/>
        </w:rPr>
        <w:t>34</w:t>
      </w:r>
      <w:r w:rsidRPr="009C2F7B">
        <w:rPr>
          <w:rFonts w:ascii="Constantia" w:hAnsi="Constantia"/>
          <w:sz w:val="28"/>
          <w:szCs w:val="28"/>
        </w:rPr>
        <w:t>,2% от общей численности населения трудоспособного возраста. Данный показатель свидетельствует о наличии значительных резервов для повышения эффективности использования трудовых ресурсов страны.</w:t>
      </w:r>
    </w:p>
    <w:p w14:paraId="6891A506"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Анализ динамики основных показателей рынка труда за период 2020-2024 годов показывает следующие тенденции. Уровень безработицы снизился с 10,5% в 2020 году до 6,8% в 2023 году, что отражает улучшение ситуации на рынке труда в посткризисный период. Однако среди молодежи в возрасте 16-25 лет уровень безработицы остается высоким и составляет 17%, что указывает на структурные проблемы в сфере профессиональной подготовки и трудоустройства выпускников учебных заведений.</w:t>
      </w:r>
    </w:p>
    <w:p w14:paraId="3674BB23"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lastRenderedPageBreak/>
        <w:t xml:space="preserve">Секторальная структура занятости характеризуется преобладанием сельского хозяйства, на долю которого приходится около </w:t>
      </w:r>
      <w:r w:rsidRPr="009C2F7B">
        <w:rPr>
          <w:rFonts w:ascii="Constantia" w:hAnsi="Constantia"/>
          <w:sz w:val="28"/>
          <w:szCs w:val="28"/>
          <w:lang w:val="uz-Cyrl-UZ"/>
        </w:rPr>
        <w:t>20</w:t>
      </w:r>
      <w:r w:rsidRPr="009C2F7B">
        <w:rPr>
          <w:rFonts w:ascii="Constantia" w:hAnsi="Constantia"/>
          <w:sz w:val="28"/>
          <w:szCs w:val="28"/>
        </w:rPr>
        <w:t>% всех занятых. Промышленность обеспечивает занятость для 2</w:t>
      </w:r>
      <w:r w:rsidRPr="009C2F7B">
        <w:rPr>
          <w:rFonts w:ascii="Constantia" w:hAnsi="Constantia"/>
          <w:sz w:val="28"/>
          <w:szCs w:val="28"/>
          <w:lang w:val="uz-Cyrl-UZ"/>
        </w:rPr>
        <w:t>3</w:t>
      </w:r>
      <w:r w:rsidRPr="009C2F7B">
        <w:rPr>
          <w:rFonts w:ascii="Constantia" w:hAnsi="Constantia"/>
          <w:sz w:val="28"/>
          <w:szCs w:val="28"/>
        </w:rPr>
        <w:t xml:space="preserve">% работников, сфера услуг – для </w:t>
      </w:r>
      <w:r w:rsidRPr="009C2F7B">
        <w:rPr>
          <w:rFonts w:ascii="Constantia" w:hAnsi="Constantia"/>
          <w:sz w:val="28"/>
          <w:szCs w:val="28"/>
          <w:lang w:val="uz-Cyrl-UZ"/>
        </w:rPr>
        <w:t>43</w:t>
      </w:r>
      <w:r w:rsidRPr="009C2F7B">
        <w:rPr>
          <w:rFonts w:ascii="Constantia" w:hAnsi="Constantia"/>
          <w:sz w:val="28"/>
          <w:szCs w:val="28"/>
        </w:rPr>
        <w:t>%, государственный сектор – для 1</w:t>
      </w:r>
      <w:r w:rsidRPr="009C2F7B">
        <w:rPr>
          <w:rFonts w:ascii="Constantia" w:hAnsi="Constantia"/>
          <w:sz w:val="28"/>
          <w:szCs w:val="28"/>
          <w:lang w:val="uz-Cyrl-UZ"/>
        </w:rPr>
        <w:t>7</w:t>
      </w:r>
      <w:r w:rsidRPr="009C2F7B">
        <w:rPr>
          <w:rFonts w:ascii="Constantia" w:hAnsi="Constantia"/>
          <w:sz w:val="28"/>
          <w:szCs w:val="28"/>
        </w:rPr>
        <w:t>%. Такая структура отражает относительно низкий уровень индустриализации экономики и указывает на необходимость диверсификации производства.</w:t>
      </w:r>
    </w:p>
    <w:p w14:paraId="373BED08" w14:textId="23A57878"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Региональный анализ показывает значительную дифференциацию уровня занятости между различными областями страны. Наиболее высокие показатели занятости отмечаются в Ташкентской области и городе Ташкенте (</w:t>
      </w:r>
      <w:r w:rsidRPr="009C2F7B">
        <w:rPr>
          <w:rFonts w:ascii="Constantia" w:hAnsi="Constantia"/>
          <w:sz w:val="28"/>
          <w:szCs w:val="28"/>
          <w:lang w:val="uz-Cyrl-UZ"/>
        </w:rPr>
        <w:t>72</w:t>
      </w:r>
      <w:r w:rsidRPr="009C2F7B">
        <w:rPr>
          <w:rFonts w:ascii="Constantia" w:hAnsi="Constantia"/>
          <w:sz w:val="28"/>
          <w:szCs w:val="28"/>
        </w:rPr>
        <w:t>-</w:t>
      </w:r>
      <w:r w:rsidRPr="009C2F7B">
        <w:rPr>
          <w:rFonts w:ascii="Constantia" w:hAnsi="Constantia"/>
          <w:sz w:val="28"/>
          <w:szCs w:val="28"/>
          <w:lang w:val="uz-Cyrl-UZ"/>
        </w:rPr>
        <w:t>81</w:t>
      </w:r>
      <w:r w:rsidRPr="009C2F7B">
        <w:rPr>
          <w:rFonts w:ascii="Constantia" w:hAnsi="Constantia"/>
          <w:sz w:val="28"/>
          <w:szCs w:val="28"/>
        </w:rPr>
        <w:t xml:space="preserve">%), что связано с концентрацией промышленных предприятий и сферы услуг. В сельских регионах, включая Каракалпакстан и отдаленные области, уровень занятости составляет </w:t>
      </w:r>
      <w:r w:rsidRPr="009C2F7B">
        <w:rPr>
          <w:rFonts w:ascii="Constantia" w:hAnsi="Constantia"/>
          <w:sz w:val="28"/>
          <w:szCs w:val="28"/>
          <w:lang w:val="uz-Cyrl-UZ"/>
        </w:rPr>
        <w:t>63</w:t>
      </w:r>
      <w:r w:rsidRPr="009C2F7B">
        <w:rPr>
          <w:rFonts w:ascii="Constantia" w:hAnsi="Constantia"/>
          <w:sz w:val="28"/>
          <w:szCs w:val="28"/>
        </w:rPr>
        <w:t xml:space="preserve">%, что обусловлено ограниченными возможностями для </w:t>
      </w:r>
      <w:r w:rsidRPr="009C2F7B">
        <w:rPr>
          <w:rFonts w:ascii="Constantia" w:hAnsi="Constantia"/>
          <w:sz w:val="28"/>
          <w:szCs w:val="28"/>
          <w:lang w:val="uz-Cyrl-UZ"/>
        </w:rPr>
        <w:t xml:space="preserve">других видов </w:t>
      </w:r>
      <w:r w:rsidRPr="009C2F7B">
        <w:rPr>
          <w:rFonts w:ascii="Constantia" w:hAnsi="Constantia"/>
          <w:sz w:val="28"/>
          <w:szCs w:val="28"/>
        </w:rPr>
        <w:t>деятельности</w:t>
      </w:r>
      <w:r w:rsidRPr="009C2F7B">
        <w:rPr>
          <w:rFonts w:ascii="Constantia" w:hAnsi="Constantia"/>
          <w:sz w:val="28"/>
          <w:szCs w:val="28"/>
          <w:lang w:val="uz-Cyrl-UZ"/>
        </w:rPr>
        <w:t>,</w:t>
      </w:r>
      <w:r w:rsidRPr="009C2F7B">
        <w:rPr>
          <w:rFonts w:ascii="Constantia" w:hAnsi="Constantia"/>
          <w:sz w:val="28"/>
          <w:szCs w:val="28"/>
        </w:rPr>
        <w:t xml:space="preserve"> </w:t>
      </w:r>
      <w:r w:rsidRPr="009C2F7B">
        <w:rPr>
          <w:rFonts w:ascii="Constantia" w:hAnsi="Constantia"/>
          <w:sz w:val="28"/>
          <w:szCs w:val="28"/>
          <w:lang w:val="uz-Cyrl-UZ"/>
        </w:rPr>
        <w:t xml:space="preserve">кроме </w:t>
      </w:r>
      <w:r w:rsidRPr="009C2F7B">
        <w:rPr>
          <w:rFonts w:ascii="Constantia" w:hAnsi="Constantia"/>
          <w:sz w:val="28"/>
          <w:szCs w:val="28"/>
        </w:rPr>
        <w:t>сельскохозяйственной (рис.1).</w:t>
      </w:r>
    </w:p>
    <w:p w14:paraId="1E0B4AD1" w14:textId="77777777" w:rsidR="00A97A7E" w:rsidRPr="009C2F7B" w:rsidRDefault="00A97A7E" w:rsidP="00C921A2">
      <w:pPr>
        <w:spacing w:after="0" w:line="240" w:lineRule="auto"/>
        <w:ind w:firstLine="709"/>
        <w:jc w:val="both"/>
        <w:rPr>
          <w:rFonts w:ascii="Constantia" w:hAnsi="Constantia"/>
          <w:sz w:val="28"/>
          <w:szCs w:val="28"/>
        </w:rPr>
      </w:pPr>
    </w:p>
    <w:p w14:paraId="1101120B" w14:textId="77777777" w:rsidR="00A97A7E" w:rsidRPr="009C2F7B" w:rsidRDefault="00A97A7E" w:rsidP="00C921A2">
      <w:pPr>
        <w:spacing w:after="0" w:line="240" w:lineRule="auto"/>
        <w:jc w:val="both"/>
        <w:rPr>
          <w:rFonts w:ascii="Constantia" w:hAnsi="Constantia"/>
          <w:sz w:val="28"/>
          <w:szCs w:val="28"/>
        </w:rPr>
      </w:pPr>
      <w:r w:rsidRPr="009C2F7B">
        <w:rPr>
          <w:rFonts w:ascii="Constantia" w:hAnsi="Constantia"/>
          <w:noProof/>
          <w:sz w:val="28"/>
          <w:szCs w:val="28"/>
          <w:lang w:eastAsia="ru-RU"/>
        </w:rPr>
        <w:drawing>
          <wp:inline distT="0" distB="0" distL="0" distR="0" wp14:anchorId="256A4D87" wp14:editId="7A2CE9C3">
            <wp:extent cx="5966460" cy="3519170"/>
            <wp:effectExtent l="0" t="0" r="0" b="508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9342" cy="3526768"/>
                    </a:xfrm>
                    <a:prstGeom prst="rect">
                      <a:avLst/>
                    </a:prstGeom>
                    <a:noFill/>
                  </pic:spPr>
                </pic:pic>
              </a:graphicData>
            </a:graphic>
          </wp:inline>
        </w:drawing>
      </w:r>
    </w:p>
    <w:p w14:paraId="711DE412" w14:textId="77777777" w:rsidR="00A97A7E" w:rsidRPr="009C2F7B" w:rsidRDefault="00A97A7E" w:rsidP="00C921A2">
      <w:pPr>
        <w:spacing w:after="0" w:line="240" w:lineRule="auto"/>
        <w:jc w:val="center"/>
        <w:rPr>
          <w:rFonts w:ascii="Constantia" w:hAnsi="Constantia"/>
          <w:b/>
          <w:bCs/>
          <w:sz w:val="28"/>
          <w:szCs w:val="28"/>
        </w:rPr>
      </w:pPr>
      <w:r w:rsidRPr="009C2F7B">
        <w:rPr>
          <w:rFonts w:ascii="Constantia" w:hAnsi="Constantia"/>
          <w:b/>
          <w:bCs/>
          <w:sz w:val="28"/>
          <w:szCs w:val="28"/>
        </w:rPr>
        <w:t>Рисунок 1. Региональные различия в уровне занятости</w:t>
      </w:r>
    </w:p>
    <w:p w14:paraId="22C36999" w14:textId="77777777" w:rsidR="00A97A7E" w:rsidRPr="009C2F7B" w:rsidRDefault="00A97A7E" w:rsidP="00C921A2">
      <w:pPr>
        <w:spacing w:after="0" w:line="240" w:lineRule="auto"/>
        <w:ind w:firstLine="709"/>
        <w:jc w:val="center"/>
        <w:rPr>
          <w:rFonts w:ascii="Constantia" w:hAnsi="Constantia"/>
          <w:b/>
          <w:bCs/>
          <w:sz w:val="28"/>
          <w:szCs w:val="28"/>
        </w:rPr>
      </w:pPr>
    </w:p>
    <w:p w14:paraId="3DB6CB27"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Качественные характеристики занятости также требуют пристального внимания. Значительная часть работников занята в неформальном секторе экономики, что создает проблемы с социальной защитой и пенсионным обеспечением. Средний уровень заработной платы остается относительно низким, что стимулирует трудовую миграцию в другие страны и создает дополнительные вызовы для национального рынка труда.</w:t>
      </w:r>
    </w:p>
    <w:p w14:paraId="289C7654"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lastRenderedPageBreak/>
        <w:t>Демографические процессы оказывают существенное влияние на формирование предложения рабочей силы. Ежегодно на рынок труда выходит около 600-700 тысяч молодых людей, что требует создания соответствующего количества новых рабочих мест. При этом структура образования не всегда соответствует потребностям экономики, создавая дисбаланс между спросом и предложением квалифицированной рабочей силы.</w:t>
      </w:r>
    </w:p>
    <w:p w14:paraId="15744238"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Инвестиционная активность является ключевым фактором создания новых рабочих мест. За период 2020-2024 годов объем инвестиций в основной капитал увеличился на 40% в реальном выражении, что способствовало модернизации производственных мощностей и созданию новых предприятий. Однако эффективность инвестиций с точки зрения создания рабочих мест остается недостаточно высокой, что связано с преобладанием капиталоемких проектов.</w:t>
      </w:r>
    </w:p>
    <w:p w14:paraId="281D1FAF"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Государственная политика в сфере занятости включает реализацию целевых программ по созданию рабочих мест, развитию предпринимательства, профессиональной переподготовке кадров. В 2024 году правительство поставило задачу обеспечить трудоустройство 5 миллионов человек, что свидетельствует о масштабности предпринимаемых усилий. Однако эффективность реализации этих программ требует постоянного мониторинга и корректировки.</w:t>
      </w:r>
    </w:p>
    <w:p w14:paraId="0CD34CF2" w14:textId="77777777" w:rsidR="00AD30AE" w:rsidRPr="009C2F7B" w:rsidRDefault="00AD30AE" w:rsidP="00C921A2">
      <w:pPr>
        <w:spacing w:after="0" w:line="240" w:lineRule="auto"/>
        <w:ind w:firstLine="709"/>
        <w:jc w:val="both"/>
        <w:rPr>
          <w:rFonts w:ascii="Constantia" w:hAnsi="Constantia"/>
          <w:b/>
          <w:bCs/>
          <w:color w:val="00B0F0"/>
          <w:sz w:val="28"/>
          <w:szCs w:val="28"/>
        </w:rPr>
      </w:pPr>
    </w:p>
    <w:p w14:paraId="00553F0A" w14:textId="5E375C0D" w:rsidR="00A97A7E" w:rsidRPr="009C2F7B" w:rsidRDefault="00A97A7E" w:rsidP="00C921A2">
      <w:pPr>
        <w:spacing w:after="0" w:line="240" w:lineRule="auto"/>
        <w:ind w:firstLine="709"/>
        <w:jc w:val="both"/>
        <w:rPr>
          <w:rFonts w:ascii="Constantia" w:hAnsi="Constantia"/>
          <w:b/>
          <w:bCs/>
          <w:color w:val="00B0F0"/>
          <w:sz w:val="28"/>
          <w:szCs w:val="28"/>
        </w:rPr>
      </w:pPr>
      <w:r w:rsidRPr="009C2F7B">
        <w:rPr>
          <w:rFonts w:ascii="Constantia" w:hAnsi="Constantia"/>
          <w:b/>
          <w:bCs/>
          <w:color w:val="00B0F0"/>
          <w:sz w:val="28"/>
          <w:szCs w:val="28"/>
        </w:rPr>
        <w:t>Результаты и обсуждение</w:t>
      </w:r>
      <w:r w:rsidR="00AD30AE" w:rsidRPr="009C2F7B">
        <w:rPr>
          <w:rFonts w:ascii="Constantia" w:hAnsi="Constantia"/>
          <w:b/>
          <w:bCs/>
          <w:color w:val="00B0F0"/>
          <w:sz w:val="28"/>
          <w:szCs w:val="28"/>
        </w:rPr>
        <w:t>.</w:t>
      </w:r>
    </w:p>
    <w:p w14:paraId="61601A87" w14:textId="213B9ACF"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На основе проведенного эконометрического анализа была построена модель, объясняющая динамику уровня занятости в Узбекистане. Результаты оценки параметров модели представлены в таблице 1.</w:t>
      </w:r>
    </w:p>
    <w:p w14:paraId="06AEC833" w14:textId="77777777" w:rsidR="00AD30AE" w:rsidRPr="009C2F7B" w:rsidRDefault="00AD30AE" w:rsidP="00C921A2">
      <w:pPr>
        <w:spacing w:after="0" w:line="240" w:lineRule="auto"/>
        <w:ind w:firstLine="709"/>
        <w:jc w:val="both"/>
        <w:rPr>
          <w:rFonts w:ascii="Constantia" w:hAnsi="Constantia"/>
          <w:sz w:val="28"/>
          <w:szCs w:val="28"/>
        </w:rPr>
      </w:pPr>
    </w:p>
    <w:p w14:paraId="3EE69A37" w14:textId="6D080D25" w:rsidR="00A97A7E" w:rsidRPr="009C2F7B" w:rsidRDefault="00AD30AE" w:rsidP="00C921A2">
      <w:pPr>
        <w:spacing w:after="0" w:line="240" w:lineRule="auto"/>
        <w:ind w:firstLine="709"/>
        <w:jc w:val="right"/>
        <w:rPr>
          <w:rFonts w:ascii="Constantia" w:hAnsi="Constantia"/>
          <w:b/>
          <w:bCs/>
          <w:sz w:val="28"/>
          <w:szCs w:val="28"/>
        </w:rPr>
      </w:pPr>
      <w:r w:rsidRPr="009C2F7B">
        <w:rPr>
          <w:rFonts w:ascii="Constantia" w:hAnsi="Constantia"/>
          <w:b/>
          <w:bCs/>
          <w:sz w:val="28"/>
          <w:szCs w:val="28"/>
        </w:rPr>
        <w:t>Таблица-</w:t>
      </w:r>
      <w:r w:rsidR="00A97A7E" w:rsidRPr="009C2F7B">
        <w:rPr>
          <w:rFonts w:ascii="Constantia" w:hAnsi="Constantia"/>
          <w:b/>
          <w:bCs/>
          <w:sz w:val="28"/>
          <w:szCs w:val="28"/>
        </w:rPr>
        <w:t>1.</w:t>
      </w:r>
    </w:p>
    <w:p w14:paraId="2FB70ACB" w14:textId="77777777" w:rsidR="00A97A7E" w:rsidRPr="009C2F7B" w:rsidRDefault="00A97A7E" w:rsidP="00C921A2">
      <w:pPr>
        <w:spacing w:after="0" w:line="240" w:lineRule="auto"/>
        <w:jc w:val="center"/>
        <w:rPr>
          <w:rFonts w:ascii="Constantia" w:hAnsi="Constantia"/>
          <w:b/>
          <w:bCs/>
          <w:sz w:val="28"/>
          <w:szCs w:val="28"/>
        </w:rPr>
      </w:pPr>
      <w:r w:rsidRPr="009C2F7B">
        <w:rPr>
          <w:rFonts w:ascii="Constantia" w:hAnsi="Constantia"/>
          <w:b/>
          <w:bCs/>
          <w:sz w:val="28"/>
          <w:szCs w:val="28"/>
        </w:rPr>
        <w:t>Результаты оценки эконометрической модели занятости</w:t>
      </w:r>
    </w:p>
    <w:tbl>
      <w:tblPr>
        <w:tblStyle w:val="af5"/>
        <w:tblW w:w="9493" w:type="dxa"/>
        <w:tblLook w:val="04A0" w:firstRow="1" w:lastRow="0" w:firstColumn="1" w:lastColumn="0" w:noHBand="0" w:noVBand="1"/>
      </w:tblPr>
      <w:tblGrid>
        <w:gridCol w:w="2405"/>
        <w:gridCol w:w="1902"/>
        <w:gridCol w:w="1881"/>
        <w:gridCol w:w="1634"/>
        <w:gridCol w:w="1671"/>
      </w:tblGrid>
      <w:tr w:rsidR="00A97A7E" w:rsidRPr="009C2F7B" w14:paraId="2D1BC9A7" w14:textId="77777777" w:rsidTr="00217AD1">
        <w:tc>
          <w:tcPr>
            <w:tcW w:w="2405" w:type="dxa"/>
            <w:shd w:val="clear" w:color="auto" w:fill="9CC2E5" w:themeFill="accent5" w:themeFillTint="99"/>
          </w:tcPr>
          <w:p w14:paraId="1C25ED48" w14:textId="77777777" w:rsidR="00A97A7E" w:rsidRPr="009C2F7B" w:rsidRDefault="00A97A7E" w:rsidP="00C921A2">
            <w:pPr>
              <w:spacing w:line="240" w:lineRule="auto"/>
              <w:jc w:val="both"/>
              <w:rPr>
                <w:rFonts w:ascii="Times New Roman" w:hAnsi="Times New Roman" w:cs="Times New Roman"/>
                <w:b/>
                <w:bCs/>
                <w:sz w:val="24"/>
                <w:szCs w:val="24"/>
              </w:rPr>
            </w:pPr>
            <w:r w:rsidRPr="009C2F7B">
              <w:rPr>
                <w:rFonts w:ascii="Times New Roman" w:hAnsi="Times New Roman" w:cs="Times New Roman"/>
                <w:b/>
                <w:bCs/>
                <w:sz w:val="24"/>
                <w:szCs w:val="24"/>
              </w:rPr>
              <w:t xml:space="preserve">Переменная </w:t>
            </w:r>
          </w:p>
        </w:tc>
        <w:tc>
          <w:tcPr>
            <w:tcW w:w="1902" w:type="dxa"/>
            <w:shd w:val="clear" w:color="auto" w:fill="9CC2E5" w:themeFill="accent5" w:themeFillTint="99"/>
          </w:tcPr>
          <w:p w14:paraId="760CAD55" w14:textId="77777777" w:rsidR="00A97A7E" w:rsidRPr="009C2F7B" w:rsidRDefault="00A97A7E" w:rsidP="00C921A2">
            <w:pPr>
              <w:spacing w:line="240" w:lineRule="auto"/>
              <w:jc w:val="both"/>
              <w:rPr>
                <w:rFonts w:ascii="Times New Roman" w:hAnsi="Times New Roman" w:cs="Times New Roman"/>
                <w:b/>
                <w:bCs/>
                <w:sz w:val="24"/>
                <w:szCs w:val="24"/>
              </w:rPr>
            </w:pPr>
            <w:r w:rsidRPr="009C2F7B">
              <w:rPr>
                <w:rFonts w:ascii="Times New Roman" w:hAnsi="Times New Roman" w:cs="Times New Roman"/>
                <w:b/>
                <w:bCs/>
                <w:sz w:val="24"/>
                <w:szCs w:val="24"/>
              </w:rPr>
              <w:t>Коэффициент</w:t>
            </w:r>
          </w:p>
        </w:tc>
        <w:tc>
          <w:tcPr>
            <w:tcW w:w="1881" w:type="dxa"/>
            <w:shd w:val="clear" w:color="auto" w:fill="9CC2E5" w:themeFill="accent5" w:themeFillTint="99"/>
          </w:tcPr>
          <w:p w14:paraId="5F628F56" w14:textId="77777777" w:rsidR="00A97A7E" w:rsidRPr="009C2F7B" w:rsidRDefault="00A97A7E" w:rsidP="00C921A2">
            <w:pPr>
              <w:spacing w:line="240" w:lineRule="auto"/>
              <w:jc w:val="both"/>
              <w:rPr>
                <w:rFonts w:ascii="Times New Roman" w:hAnsi="Times New Roman" w:cs="Times New Roman"/>
                <w:b/>
                <w:bCs/>
                <w:sz w:val="24"/>
                <w:szCs w:val="24"/>
              </w:rPr>
            </w:pPr>
            <w:r w:rsidRPr="009C2F7B">
              <w:rPr>
                <w:rFonts w:ascii="Times New Roman" w:hAnsi="Times New Roman" w:cs="Times New Roman"/>
                <w:b/>
                <w:bCs/>
                <w:sz w:val="24"/>
                <w:szCs w:val="24"/>
              </w:rPr>
              <w:t>Стандартная ошибка</w:t>
            </w:r>
          </w:p>
        </w:tc>
        <w:tc>
          <w:tcPr>
            <w:tcW w:w="1634" w:type="dxa"/>
            <w:shd w:val="clear" w:color="auto" w:fill="9CC2E5" w:themeFill="accent5" w:themeFillTint="99"/>
          </w:tcPr>
          <w:p w14:paraId="6321C103" w14:textId="77777777" w:rsidR="00A97A7E" w:rsidRPr="009C2F7B" w:rsidRDefault="00A97A7E" w:rsidP="00C921A2">
            <w:pPr>
              <w:spacing w:line="240" w:lineRule="auto"/>
              <w:jc w:val="both"/>
              <w:rPr>
                <w:rFonts w:ascii="Times New Roman" w:hAnsi="Times New Roman" w:cs="Times New Roman"/>
                <w:b/>
                <w:bCs/>
                <w:sz w:val="24"/>
                <w:szCs w:val="24"/>
              </w:rPr>
            </w:pPr>
            <w:r w:rsidRPr="009C2F7B">
              <w:rPr>
                <w:rFonts w:ascii="Times New Roman" w:hAnsi="Times New Roman" w:cs="Times New Roman"/>
                <w:b/>
                <w:bCs/>
                <w:sz w:val="24"/>
                <w:szCs w:val="24"/>
              </w:rPr>
              <w:t>t-статистика</w:t>
            </w:r>
          </w:p>
        </w:tc>
        <w:tc>
          <w:tcPr>
            <w:tcW w:w="1671" w:type="dxa"/>
            <w:shd w:val="clear" w:color="auto" w:fill="9CC2E5" w:themeFill="accent5" w:themeFillTint="99"/>
          </w:tcPr>
          <w:p w14:paraId="20F68A13" w14:textId="77777777" w:rsidR="00A97A7E" w:rsidRPr="009C2F7B" w:rsidRDefault="00A97A7E" w:rsidP="00C921A2">
            <w:pPr>
              <w:spacing w:line="240" w:lineRule="auto"/>
              <w:jc w:val="both"/>
              <w:rPr>
                <w:rFonts w:ascii="Times New Roman" w:hAnsi="Times New Roman" w:cs="Times New Roman"/>
                <w:b/>
                <w:bCs/>
                <w:sz w:val="24"/>
                <w:szCs w:val="24"/>
              </w:rPr>
            </w:pPr>
            <w:r w:rsidRPr="009C2F7B">
              <w:rPr>
                <w:rFonts w:ascii="Times New Roman" w:hAnsi="Times New Roman" w:cs="Times New Roman"/>
                <w:b/>
                <w:bCs/>
                <w:sz w:val="24"/>
                <w:szCs w:val="24"/>
              </w:rPr>
              <w:t>P-значение</w:t>
            </w:r>
          </w:p>
        </w:tc>
      </w:tr>
      <w:tr w:rsidR="00A97A7E" w:rsidRPr="009C2F7B" w14:paraId="771C17F0" w14:textId="77777777" w:rsidTr="00217AD1">
        <w:tc>
          <w:tcPr>
            <w:tcW w:w="2405" w:type="dxa"/>
          </w:tcPr>
          <w:p w14:paraId="1E13E1D7" w14:textId="77777777" w:rsidR="00A97A7E" w:rsidRPr="009C2F7B" w:rsidRDefault="00A97A7E" w:rsidP="00C921A2">
            <w:pPr>
              <w:spacing w:line="240" w:lineRule="auto"/>
              <w:jc w:val="both"/>
              <w:rPr>
                <w:rFonts w:ascii="Times New Roman" w:hAnsi="Times New Roman" w:cs="Times New Roman"/>
                <w:sz w:val="24"/>
                <w:szCs w:val="24"/>
                <w:lang w:val="en-US"/>
              </w:rPr>
            </w:pPr>
            <w:r w:rsidRPr="009C2F7B">
              <w:rPr>
                <w:rFonts w:ascii="Times New Roman" w:hAnsi="Times New Roman" w:cs="Times New Roman"/>
                <w:sz w:val="24"/>
                <w:szCs w:val="24"/>
                <w:lang w:val="en-US"/>
              </w:rPr>
              <w:t xml:space="preserve">Константа </w:t>
            </w:r>
          </w:p>
        </w:tc>
        <w:tc>
          <w:tcPr>
            <w:tcW w:w="1902" w:type="dxa"/>
          </w:tcPr>
          <w:p w14:paraId="7BCBA43B"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lang w:val="en-US"/>
              </w:rPr>
              <w:t>45.2</w:t>
            </w:r>
          </w:p>
        </w:tc>
        <w:tc>
          <w:tcPr>
            <w:tcW w:w="1881" w:type="dxa"/>
          </w:tcPr>
          <w:p w14:paraId="4E68754D"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lang w:val="en-US"/>
              </w:rPr>
              <w:t>3.8</w:t>
            </w:r>
          </w:p>
        </w:tc>
        <w:tc>
          <w:tcPr>
            <w:tcW w:w="1634" w:type="dxa"/>
          </w:tcPr>
          <w:p w14:paraId="1868ED35"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lang w:val="en-US"/>
              </w:rPr>
              <w:t>11.9</w:t>
            </w:r>
          </w:p>
        </w:tc>
        <w:tc>
          <w:tcPr>
            <w:tcW w:w="1671" w:type="dxa"/>
          </w:tcPr>
          <w:p w14:paraId="0C60C2C1"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lang w:val="en-US"/>
              </w:rPr>
              <w:t>0.000</w:t>
            </w:r>
          </w:p>
        </w:tc>
      </w:tr>
      <w:tr w:rsidR="00A97A7E" w:rsidRPr="009C2F7B" w14:paraId="2E06C00F" w14:textId="77777777" w:rsidTr="00217AD1">
        <w:tc>
          <w:tcPr>
            <w:tcW w:w="2405" w:type="dxa"/>
          </w:tcPr>
          <w:p w14:paraId="0BCF4A60"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Темп роста ВВП</w:t>
            </w:r>
            <w:r w:rsidRPr="009C2F7B">
              <w:rPr>
                <w:rFonts w:ascii="Times New Roman" w:hAnsi="Times New Roman" w:cs="Times New Roman"/>
                <w:sz w:val="24"/>
                <w:szCs w:val="24"/>
                <w:lang w:val="en-US"/>
              </w:rPr>
              <w:t xml:space="preserve"> </w:t>
            </w:r>
          </w:p>
        </w:tc>
        <w:tc>
          <w:tcPr>
            <w:tcW w:w="1902" w:type="dxa"/>
          </w:tcPr>
          <w:p w14:paraId="2A6505D7"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0.85</w:t>
            </w:r>
          </w:p>
        </w:tc>
        <w:tc>
          <w:tcPr>
            <w:tcW w:w="1881" w:type="dxa"/>
          </w:tcPr>
          <w:p w14:paraId="009DCF18"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0.15</w:t>
            </w:r>
          </w:p>
        </w:tc>
        <w:tc>
          <w:tcPr>
            <w:tcW w:w="1634" w:type="dxa"/>
          </w:tcPr>
          <w:p w14:paraId="411E71DC"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5.7</w:t>
            </w:r>
          </w:p>
        </w:tc>
        <w:tc>
          <w:tcPr>
            <w:tcW w:w="1671" w:type="dxa"/>
          </w:tcPr>
          <w:p w14:paraId="4802C9DB"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0.000</w:t>
            </w:r>
          </w:p>
        </w:tc>
      </w:tr>
      <w:tr w:rsidR="00A97A7E" w:rsidRPr="009C2F7B" w14:paraId="02BC027E" w14:textId="77777777" w:rsidTr="00217AD1">
        <w:tc>
          <w:tcPr>
            <w:tcW w:w="2405" w:type="dxa"/>
          </w:tcPr>
          <w:p w14:paraId="5402CFB2"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Рост населения</w:t>
            </w:r>
            <w:r w:rsidRPr="009C2F7B">
              <w:rPr>
                <w:rFonts w:ascii="Times New Roman" w:hAnsi="Times New Roman" w:cs="Times New Roman"/>
                <w:sz w:val="24"/>
                <w:szCs w:val="24"/>
                <w:lang w:val="en-US"/>
              </w:rPr>
              <w:t xml:space="preserve"> </w:t>
            </w:r>
          </w:p>
        </w:tc>
        <w:tc>
          <w:tcPr>
            <w:tcW w:w="1902" w:type="dxa"/>
          </w:tcPr>
          <w:p w14:paraId="0AE6CE1D"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-1.2</w:t>
            </w:r>
          </w:p>
        </w:tc>
        <w:tc>
          <w:tcPr>
            <w:tcW w:w="1881" w:type="dxa"/>
          </w:tcPr>
          <w:p w14:paraId="537DD7F8"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0.4</w:t>
            </w:r>
          </w:p>
        </w:tc>
        <w:tc>
          <w:tcPr>
            <w:tcW w:w="1634" w:type="dxa"/>
          </w:tcPr>
          <w:p w14:paraId="1DD33018"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-3.0</w:t>
            </w:r>
          </w:p>
        </w:tc>
        <w:tc>
          <w:tcPr>
            <w:tcW w:w="1671" w:type="dxa"/>
          </w:tcPr>
          <w:p w14:paraId="49E8CAE1"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0.008</w:t>
            </w:r>
          </w:p>
        </w:tc>
      </w:tr>
      <w:tr w:rsidR="00A97A7E" w:rsidRPr="009C2F7B" w14:paraId="62544810" w14:textId="77777777" w:rsidTr="00217AD1">
        <w:tc>
          <w:tcPr>
            <w:tcW w:w="2405" w:type="dxa"/>
          </w:tcPr>
          <w:p w14:paraId="01B84CB5"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Норма инвестиций</w:t>
            </w:r>
            <w:r w:rsidRPr="009C2F7B">
              <w:rPr>
                <w:rFonts w:ascii="Times New Roman" w:hAnsi="Times New Roman" w:cs="Times New Roman"/>
                <w:sz w:val="24"/>
                <w:szCs w:val="24"/>
                <w:lang w:val="en-US"/>
              </w:rPr>
              <w:t xml:space="preserve"> </w:t>
            </w:r>
          </w:p>
        </w:tc>
        <w:tc>
          <w:tcPr>
            <w:tcW w:w="1902" w:type="dxa"/>
          </w:tcPr>
          <w:p w14:paraId="16636053"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0.35</w:t>
            </w:r>
          </w:p>
        </w:tc>
        <w:tc>
          <w:tcPr>
            <w:tcW w:w="1881" w:type="dxa"/>
          </w:tcPr>
          <w:p w14:paraId="7D730CD6"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0.12</w:t>
            </w:r>
          </w:p>
        </w:tc>
        <w:tc>
          <w:tcPr>
            <w:tcW w:w="1634" w:type="dxa"/>
          </w:tcPr>
          <w:p w14:paraId="41C06B44"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2.9</w:t>
            </w:r>
          </w:p>
        </w:tc>
        <w:tc>
          <w:tcPr>
            <w:tcW w:w="1671" w:type="dxa"/>
          </w:tcPr>
          <w:p w14:paraId="0DDFEB58"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0.011</w:t>
            </w:r>
          </w:p>
        </w:tc>
      </w:tr>
      <w:tr w:rsidR="00A97A7E" w:rsidRPr="009C2F7B" w14:paraId="2858710A" w14:textId="77777777" w:rsidTr="00217AD1">
        <w:tc>
          <w:tcPr>
            <w:tcW w:w="2405" w:type="dxa"/>
          </w:tcPr>
          <w:p w14:paraId="565D7763"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Индекс образования</w:t>
            </w:r>
            <w:r w:rsidRPr="009C2F7B">
              <w:rPr>
                <w:rFonts w:ascii="Times New Roman" w:hAnsi="Times New Roman" w:cs="Times New Roman"/>
                <w:sz w:val="24"/>
                <w:szCs w:val="24"/>
                <w:lang w:val="en-US"/>
              </w:rPr>
              <w:t xml:space="preserve"> </w:t>
            </w:r>
          </w:p>
        </w:tc>
        <w:tc>
          <w:tcPr>
            <w:tcW w:w="1902" w:type="dxa"/>
          </w:tcPr>
          <w:p w14:paraId="5AB9E82E"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18.5</w:t>
            </w:r>
          </w:p>
        </w:tc>
        <w:tc>
          <w:tcPr>
            <w:tcW w:w="1881" w:type="dxa"/>
          </w:tcPr>
          <w:p w14:paraId="290D1709"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6.2</w:t>
            </w:r>
          </w:p>
        </w:tc>
        <w:tc>
          <w:tcPr>
            <w:tcW w:w="1634" w:type="dxa"/>
          </w:tcPr>
          <w:p w14:paraId="76398471"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3.0</w:t>
            </w:r>
          </w:p>
        </w:tc>
        <w:tc>
          <w:tcPr>
            <w:tcW w:w="1671" w:type="dxa"/>
          </w:tcPr>
          <w:p w14:paraId="179ACA88"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0.007</w:t>
            </w:r>
          </w:p>
        </w:tc>
      </w:tr>
      <w:tr w:rsidR="00A97A7E" w:rsidRPr="009C2F7B" w14:paraId="5825B844" w14:textId="77777777" w:rsidTr="00217AD1">
        <w:tc>
          <w:tcPr>
            <w:tcW w:w="2405" w:type="dxa"/>
          </w:tcPr>
          <w:p w14:paraId="63F557DC" w14:textId="77777777" w:rsidR="00A97A7E" w:rsidRPr="009C2F7B" w:rsidRDefault="00A97A7E" w:rsidP="00C921A2">
            <w:pPr>
              <w:spacing w:line="240" w:lineRule="auto"/>
              <w:jc w:val="both"/>
              <w:rPr>
                <w:rFonts w:ascii="Times New Roman" w:hAnsi="Times New Roman" w:cs="Times New Roman"/>
                <w:sz w:val="24"/>
                <w:szCs w:val="24"/>
                <w:lang w:val="en-US"/>
              </w:rPr>
            </w:pPr>
            <w:r w:rsidRPr="009C2F7B">
              <w:rPr>
                <w:rFonts w:ascii="Times New Roman" w:hAnsi="Times New Roman" w:cs="Times New Roman"/>
                <w:sz w:val="24"/>
                <w:szCs w:val="24"/>
              </w:rPr>
              <w:t>Инфляция</w:t>
            </w:r>
            <w:r w:rsidRPr="009C2F7B">
              <w:rPr>
                <w:rFonts w:ascii="Times New Roman" w:hAnsi="Times New Roman" w:cs="Times New Roman"/>
                <w:sz w:val="24"/>
                <w:szCs w:val="24"/>
                <w:lang w:val="en-US"/>
              </w:rPr>
              <w:t xml:space="preserve"> </w:t>
            </w:r>
          </w:p>
        </w:tc>
        <w:tc>
          <w:tcPr>
            <w:tcW w:w="1902" w:type="dxa"/>
          </w:tcPr>
          <w:p w14:paraId="56387AD9"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-0.25</w:t>
            </w:r>
          </w:p>
        </w:tc>
        <w:tc>
          <w:tcPr>
            <w:tcW w:w="1881" w:type="dxa"/>
          </w:tcPr>
          <w:p w14:paraId="4FCDAE33"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0.08</w:t>
            </w:r>
          </w:p>
        </w:tc>
        <w:tc>
          <w:tcPr>
            <w:tcW w:w="1634" w:type="dxa"/>
          </w:tcPr>
          <w:p w14:paraId="20A0AC6D"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-3.1</w:t>
            </w:r>
          </w:p>
        </w:tc>
        <w:tc>
          <w:tcPr>
            <w:tcW w:w="1671" w:type="dxa"/>
          </w:tcPr>
          <w:p w14:paraId="4F039987" w14:textId="77777777" w:rsidR="00A97A7E" w:rsidRPr="009C2F7B" w:rsidRDefault="00A97A7E" w:rsidP="00C921A2">
            <w:pPr>
              <w:spacing w:line="240" w:lineRule="auto"/>
              <w:jc w:val="both"/>
              <w:rPr>
                <w:rFonts w:ascii="Times New Roman" w:hAnsi="Times New Roman" w:cs="Times New Roman"/>
                <w:sz w:val="24"/>
                <w:szCs w:val="24"/>
              </w:rPr>
            </w:pPr>
            <w:r w:rsidRPr="009C2F7B">
              <w:rPr>
                <w:rFonts w:ascii="Times New Roman" w:hAnsi="Times New Roman" w:cs="Times New Roman"/>
                <w:sz w:val="24"/>
                <w:szCs w:val="24"/>
              </w:rPr>
              <w:t>0.006</w:t>
            </w:r>
          </w:p>
        </w:tc>
      </w:tr>
    </w:tbl>
    <w:p w14:paraId="3A1AFBF2" w14:textId="77777777" w:rsidR="00A97A7E" w:rsidRPr="00F32CCB" w:rsidRDefault="00A97A7E" w:rsidP="00C921A2">
      <w:pPr>
        <w:spacing w:after="0" w:line="240" w:lineRule="auto"/>
        <w:jc w:val="both"/>
        <w:rPr>
          <w:rFonts w:ascii="Constantia" w:hAnsi="Constantia"/>
          <w:i/>
          <w:iCs/>
          <w:sz w:val="24"/>
          <w:szCs w:val="24"/>
        </w:rPr>
      </w:pPr>
      <w:r w:rsidRPr="00F32CCB">
        <w:rPr>
          <w:rFonts w:ascii="Constantia" w:hAnsi="Constantia"/>
          <w:i/>
          <w:iCs/>
          <w:sz w:val="24"/>
          <w:szCs w:val="24"/>
        </w:rPr>
        <w:t>R² = 0.87, Скорректированный R² = 0.83, F-статистика = 21.4 (p &lt; 0.001)</w:t>
      </w:r>
    </w:p>
    <w:p w14:paraId="7E6FD15D" w14:textId="77777777" w:rsidR="00A97A7E" w:rsidRPr="009C2F7B" w:rsidRDefault="00A97A7E" w:rsidP="00C921A2">
      <w:pPr>
        <w:spacing w:after="0" w:line="240" w:lineRule="auto"/>
        <w:ind w:firstLine="709"/>
        <w:jc w:val="both"/>
        <w:rPr>
          <w:rFonts w:ascii="Constantia" w:hAnsi="Constantia"/>
          <w:sz w:val="28"/>
          <w:szCs w:val="28"/>
        </w:rPr>
      </w:pPr>
    </w:p>
    <w:p w14:paraId="38403454" w14:textId="075FBA04"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xml:space="preserve">Полученные результаты подтверждают статистическую значимость всех включенных в модель факторов и высокое качество подгонки (R² = 0.87). Положительное влияние на уровень занятости оказывают </w:t>
      </w:r>
      <w:r w:rsidRPr="009C2F7B">
        <w:rPr>
          <w:rFonts w:ascii="Constantia" w:hAnsi="Constantia"/>
          <w:sz w:val="28"/>
          <w:szCs w:val="28"/>
        </w:rPr>
        <w:lastRenderedPageBreak/>
        <w:t>экономический рост, инвестиции и развитие образования. Негативное воздействие демонстрируют быстрый рост населения и высокая инфляция.</w:t>
      </w:r>
    </w:p>
    <w:p w14:paraId="122443F3"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Наиболее сильное влияние на занятость оказывает темп роста ВВП: увеличение темпов экономического роста на 1 процентный пункт приводит к росту уровня занятости на 0,85 процентного пункта. Это подтверждает ключевую роль экономического развития в решении проблем занятости.</w:t>
      </w:r>
    </w:p>
    <w:p w14:paraId="144F750E"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Инвестиции также оказывают положительное влияние: рост нормы инвестиций на 1 процентный пункт ВВП увеличивает уровень занятости на 0,35 процентного пункта. Данный результат указывает на важность стимулирования инвестиционной активности для создания новых рабочих мест.</w:t>
      </w:r>
    </w:p>
    <w:p w14:paraId="474A6145"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Развитие человеческого капитала, измеряемое через индекс образования, демонстрирует значительный эффект: улучшение показателя на 0,1 пункта приводит к росту занятости на 1,85 процентного пункта. Это подчеркивает стратегическое значение инвестиций в образование и профессиональную подготовку.</w:t>
      </w:r>
    </w:p>
    <w:p w14:paraId="0B825CFA"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Быстрый рост населения создает дополнительное давление на рынок труда: увеличение темпов роста населения на 1 процентный пункт снижает уровень занятости на 1,2 процентного пункта. Данный результат отражает необходимость опережающего роста экономики по сравнению с демографическими процессами.</w:t>
      </w:r>
    </w:p>
    <w:p w14:paraId="23358C2F"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Высокая инфляция негативно влияет на занятость: рост инфляции на 1 процентный пункт снижает уровень занятости на 0,25 процентного пункта. Это связано с негативным влиянием ценовой нестабильности на инвестиционную активность и экономический рост.</w:t>
      </w:r>
    </w:p>
    <w:p w14:paraId="584FA4BD" w14:textId="7A430D90"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На основе построенной модели были разработаны прогнозы уровня занятости на период 2027-2030 годов при различных сценариях развития экономики. Результаты прогнозирования представлены в таблице 2.</w:t>
      </w:r>
    </w:p>
    <w:p w14:paraId="796C40A0" w14:textId="58372F0C" w:rsidR="00AD30AE" w:rsidRPr="009C2F7B" w:rsidRDefault="00F36F0F" w:rsidP="00C921A2">
      <w:pPr>
        <w:tabs>
          <w:tab w:val="left" w:pos="8284"/>
        </w:tabs>
        <w:spacing w:after="0" w:line="240" w:lineRule="auto"/>
        <w:ind w:firstLine="709"/>
        <w:jc w:val="both"/>
        <w:rPr>
          <w:rFonts w:ascii="Constantia" w:hAnsi="Constantia"/>
          <w:sz w:val="28"/>
          <w:szCs w:val="28"/>
        </w:rPr>
      </w:pPr>
      <w:r w:rsidRPr="009C2F7B">
        <w:rPr>
          <w:rFonts w:ascii="Constantia" w:hAnsi="Constantia"/>
          <w:sz w:val="28"/>
          <w:szCs w:val="28"/>
        </w:rPr>
        <w:tab/>
      </w:r>
    </w:p>
    <w:p w14:paraId="026FD34F" w14:textId="0F0DABE7" w:rsidR="00A97A7E" w:rsidRPr="009C2F7B" w:rsidRDefault="00AD30AE" w:rsidP="00C921A2">
      <w:pPr>
        <w:spacing w:after="0" w:line="240" w:lineRule="auto"/>
        <w:ind w:firstLine="709"/>
        <w:jc w:val="right"/>
        <w:rPr>
          <w:rFonts w:ascii="Constantia" w:hAnsi="Constantia"/>
          <w:b/>
          <w:bCs/>
          <w:sz w:val="28"/>
          <w:szCs w:val="28"/>
        </w:rPr>
      </w:pPr>
      <w:r w:rsidRPr="009C2F7B">
        <w:rPr>
          <w:rFonts w:ascii="Constantia" w:hAnsi="Constantia"/>
          <w:b/>
          <w:bCs/>
          <w:sz w:val="28"/>
          <w:szCs w:val="28"/>
        </w:rPr>
        <w:t>Таблица-</w:t>
      </w:r>
      <w:r w:rsidR="00A97A7E" w:rsidRPr="009C2F7B">
        <w:rPr>
          <w:rFonts w:ascii="Constantia" w:hAnsi="Constantia"/>
          <w:b/>
          <w:bCs/>
          <w:sz w:val="28"/>
          <w:szCs w:val="28"/>
        </w:rPr>
        <w:t xml:space="preserve">2. </w:t>
      </w:r>
    </w:p>
    <w:p w14:paraId="170A3FB7" w14:textId="77777777" w:rsidR="00A97A7E" w:rsidRPr="009C2F7B" w:rsidRDefault="00A97A7E" w:rsidP="00C921A2">
      <w:pPr>
        <w:spacing w:after="0" w:line="240" w:lineRule="auto"/>
        <w:jc w:val="center"/>
        <w:rPr>
          <w:rFonts w:ascii="Constantia" w:hAnsi="Constantia"/>
          <w:b/>
          <w:bCs/>
          <w:sz w:val="28"/>
          <w:szCs w:val="28"/>
        </w:rPr>
      </w:pPr>
      <w:r w:rsidRPr="009C2F7B">
        <w:rPr>
          <w:rFonts w:ascii="Constantia" w:hAnsi="Constantia"/>
          <w:b/>
          <w:bCs/>
          <w:sz w:val="28"/>
          <w:szCs w:val="28"/>
        </w:rPr>
        <w:t>Прогноз уровня занятости населения Узбекистана на 2027-2030 годы</w:t>
      </w:r>
    </w:p>
    <w:tbl>
      <w:tblPr>
        <w:tblStyle w:val="af5"/>
        <w:tblW w:w="9712" w:type="dxa"/>
        <w:tblLook w:val="04A0" w:firstRow="1" w:lastRow="0" w:firstColumn="1" w:lastColumn="0" w:noHBand="0" w:noVBand="1"/>
      </w:tblPr>
      <w:tblGrid>
        <w:gridCol w:w="2428"/>
        <w:gridCol w:w="2428"/>
        <w:gridCol w:w="2428"/>
        <w:gridCol w:w="2428"/>
      </w:tblGrid>
      <w:tr w:rsidR="00A97A7E" w:rsidRPr="009C2F7B" w14:paraId="360E3D8C" w14:textId="77777777" w:rsidTr="00217AD1">
        <w:trPr>
          <w:trHeight w:val="605"/>
        </w:trPr>
        <w:tc>
          <w:tcPr>
            <w:tcW w:w="2428" w:type="dxa"/>
            <w:shd w:val="clear" w:color="auto" w:fill="9CC2E5" w:themeFill="accent5" w:themeFillTint="99"/>
          </w:tcPr>
          <w:p w14:paraId="7F3B03EE" w14:textId="77777777" w:rsidR="00A97A7E" w:rsidRPr="009C2F7B" w:rsidRDefault="00A97A7E" w:rsidP="00C921A2">
            <w:pPr>
              <w:spacing w:line="240" w:lineRule="auto"/>
              <w:jc w:val="center"/>
              <w:rPr>
                <w:rFonts w:ascii="Times New Roman" w:hAnsi="Times New Roman" w:cs="Times New Roman"/>
                <w:b/>
                <w:bCs/>
                <w:sz w:val="24"/>
                <w:szCs w:val="24"/>
              </w:rPr>
            </w:pPr>
            <w:r w:rsidRPr="009C2F7B">
              <w:rPr>
                <w:rFonts w:ascii="Times New Roman" w:hAnsi="Times New Roman" w:cs="Times New Roman"/>
                <w:b/>
                <w:bCs/>
                <w:sz w:val="24"/>
                <w:szCs w:val="24"/>
              </w:rPr>
              <w:t xml:space="preserve">Год </w:t>
            </w:r>
          </w:p>
        </w:tc>
        <w:tc>
          <w:tcPr>
            <w:tcW w:w="2428" w:type="dxa"/>
            <w:shd w:val="clear" w:color="auto" w:fill="9CC2E5" w:themeFill="accent5" w:themeFillTint="99"/>
          </w:tcPr>
          <w:p w14:paraId="1612B800" w14:textId="77777777" w:rsidR="00A97A7E" w:rsidRPr="009C2F7B" w:rsidRDefault="00A97A7E" w:rsidP="00C921A2">
            <w:pPr>
              <w:spacing w:line="240" w:lineRule="auto"/>
              <w:jc w:val="center"/>
              <w:rPr>
                <w:rFonts w:ascii="Times New Roman" w:hAnsi="Times New Roman" w:cs="Times New Roman"/>
                <w:b/>
                <w:bCs/>
                <w:sz w:val="24"/>
                <w:szCs w:val="24"/>
              </w:rPr>
            </w:pPr>
            <w:r w:rsidRPr="009C2F7B">
              <w:rPr>
                <w:rFonts w:ascii="Times New Roman" w:hAnsi="Times New Roman" w:cs="Times New Roman"/>
                <w:b/>
                <w:bCs/>
                <w:sz w:val="24"/>
                <w:szCs w:val="24"/>
              </w:rPr>
              <w:t>Базовый сценарий (%)</w:t>
            </w:r>
          </w:p>
        </w:tc>
        <w:tc>
          <w:tcPr>
            <w:tcW w:w="2428" w:type="dxa"/>
            <w:shd w:val="clear" w:color="auto" w:fill="9CC2E5" w:themeFill="accent5" w:themeFillTint="99"/>
          </w:tcPr>
          <w:p w14:paraId="67299943" w14:textId="77777777" w:rsidR="00A97A7E" w:rsidRPr="009C2F7B" w:rsidRDefault="00A97A7E" w:rsidP="00C921A2">
            <w:pPr>
              <w:spacing w:line="240" w:lineRule="auto"/>
              <w:jc w:val="center"/>
              <w:rPr>
                <w:rFonts w:ascii="Times New Roman" w:hAnsi="Times New Roman" w:cs="Times New Roman"/>
                <w:b/>
                <w:bCs/>
                <w:sz w:val="24"/>
                <w:szCs w:val="24"/>
              </w:rPr>
            </w:pPr>
            <w:r w:rsidRPr="009C2F7B">
              <w:rPr>
                <w:rFonts w:ascii="Times New Roman" w:hAnsi="Times New Roman" w:cs="Times New Roman"/>
                <w:b/>
                <w:bCs/>
                <w:sz w:val="24"/>
                <w:szCs w:val="24"/>
              </w:rPr>
              <w:t>Оптимистичный сценарий(%)</w:t>
            </w:r>
          </w:p>
        </w:tc>
        <w:tc>
          <w:tcPr>
            <w:tcW w:w="2428" w:type="dxa"/>
            <w:shd w:val="clear" w:color="auto" w:fill="9CC2E5" w:themeFill="accent5" w:themeFillTint="99"/>
          </w:tcPr>
          <w:p w14:paraId="41E98132" w14:textId="77777777" w:rsidR="00A97A7E" w:rsidRPr="009C2F7B" w:rsidRDefault="00A97A7E" w:rsidP="00C921A2">
            <w:pPr>
              <w:spacing w:line="240" w:lineRule="auto"/>
              <w:jc w:val="center"/>
              <w:rPr>
                <w:rFonts w:ascii="Times New Roman" w:hAnsi="Times New Roman" w:cs="Times New Roman"/>
                <w:b/>
                <w:bCs/>
                <w:sz w:val="24"/>
                <w:szCs w:val="24"/>
              </w:rPr>
            </w:pPr>
            <w:r w:rsidRPr="009C2F7B">
              <w:rPr>
                <w:rFonts w:ascii="Times New Roman" w:hAnsi="Times New Roman" w:cs="Times New Roman"/>
                <w:b/>
                <w:bCs/>
                <w:sz w:val="24"/>
                <w:szCs w:val="24"/>
              </w:rPr>
              <w:t>Пессимистичный сценарий (%)</w:t>
            </w:r>
          </w:p>
        </w:tc>
      </w:tr>
      <w:tr w:rsidR="00A97A7E" w:rsidRPr="009C2F7B" w14:paraId="5CAD4E01" w14:textId="77777777" w:rsidTr="00217AD1">
        <w:trPr>
          <w:trHeight w:val="302"/>
        </w:trPr>
        <w:tc>
          <w:tcPr>
            <w:tcW w:w="2428" w:type="dxa"/>
          </w:tcPr>
          <w:p w14:paraId="5B5BEA4A"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2027</w:t>
            </w:r>
          </w:p>
        </w:tc>
        <w:tc>
          <w:tcPr>
            <w:tcW w:w="2428" w:type="dxa"/>
          </w:tcPr>
          <w:p w14:paraId="70380F31"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65.2</w:t>
            </w:r>
          </w:p>
        </w:tc>
        <w:tc>
          <w:tcPr>
            <w:tcW w:w="2428" w:type="dxa"/>
          </w:tcPr>
          <w:p w14:paraId="31ABC3BC"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67.8</w:t>
            </w:r>
          </w:p>
        </w:tc>
        <w:tc>
          <w:tcPr>
            <w:tcW w:w="2428" w:type="dxa"/>
          </w:tcPr>
          <w:p w14:paraId="2580E3BB"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62.1</w:t>
            </w:r>
          </w:p>
        </w:tc>
      </w:tr>
      <w:tr w:rsidR="00A97A7E" w:rsidRPr="009C2F7B" w14:paraId="1F661E42" w14:textId="77777777" w:rsidTr="00217AD1">
        <w:trPr>
          <w:trHeight w:val="318"/>
        </w:trPr>
        <w:tc>
          <w:tcPr>
            <w:tcW w:w="2428" w:type="dxa"/>
          </w:tcPr>
          <w:p w14:paraId="7F966ABB"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2028</w:t>
            </w:r>
          </w:p>
        </w:tc>
        <w:tc>
          <w:tcPr>
            <w:tcW w:w="2428" w:type="dxa"/>
          </w:tcPr>
          <w:p w14:paraId="48897721"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66.8</w:t>
            </w:r>
          </w:p>
        </w:tc>
        <w:tc>
          <w:tcPr>
            <w:tcW w:w="2428" w:type="dxa"/>
          </w:tcPr>
          <w:p w14:paraId="5CABF5BE"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69.5</w:t>
            </w:r>
          </w:p>
        </w:tc>
        <w:tc>
          <w:tcPr>
            <w:tcW w:w="2428" w:type="dxa"/>
          </w:tcPr>
          <w:p w14:paraId="4BFF622C"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63.4</w:t>
            </w:r>
          </w:p>
        </w:tc>
      </w:tr>
      <w:tr w:rsidR="00A97A7E" w:rsidRPr="009C2F7B" w14:paraId="0E322668" w14:textId="77777777" w:rsidTr="00217AD1">
        <w:trPr>
          <w:trHeight w:val="302"/>
        </w:trPr>
        <w:tc>
          <w:tcPr>
            <w:tcW w:w="2428" w:type="dxa"/>
          </w:tcPr>
          <w:p w14:paraId="2BA38F83"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2029</w:t>
            </w:r>
          </w:p>
        </w:tc>
        <w:tc>
          <w:tcPr>
            <w:tcW w:w="2428" w:type="dxa"/>
          </w:tcPr>
          <w:p w14:paraId="3CC55DA5"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68.3</w:t>
            </w:r>
          </w:p>
        </w:tc>
        <w:tc>
          <w:tcPr>
            <w:tcW w:w="2428" w:type="dxa"/>
          </w:tcPr>
          <w:p w14:paraId="7AA66099"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71.0</w:t>
            </w:r>
          </w:p>
        </w:tc>
        <w:tc>
          <w:tcPr>
            <w:tcW w:w="2428" w:type="dxa"/>
          </w:tcPr>
          <w:p w14:paraId="5BD4CFBB"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64.6</w:t>
            </w:r>
          </w:p>
        </w:tc>
      </w:tr>
      <w:tr w:rsidR="00A97A7E" w:rsidRPr="009C2F7B" w14:paraId="68BD37CB" w14:textId="77777777" w:rsidTr="00217AD1">
        <w:trPr>
          <w:trHeight w:val="287"/>
        </w:trPr>
        <w:tc>
          <w:tcPr>
            <w:tcW w:w="2428" w:type="dxa"/>
          </w:tcPr>
          <w:p w14:paraId="34F825B8"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2030</w:t>
            </w:r>
          </w:p>
        </w:tc>
        <w:tc>
          <w:tcPr>
            <w:tcW w:w="2428" w:type="dxa"/>
          </w:tcPr>
          <w:p w14:paraId="2ECBD7B1"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69.7</w:t>
            </w:r>
          </w:p>
        </w:tc>
        <w:tc>
          <w:tcPr>
            <w:tcW w:w="2428" w:type="dxa"/>
          </w:tcPr>
          <w:p w14:paraId="5D1E5E97"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72.4</w:t>
            </w:r>
          </w:p>
        </w:tc>
        <w:tc>
          <w:tcPr>
            <w:tcW w:w="2428" w:type="dxa"/>
          </w:tcPr>
          <w:p w14:paraId="711FB705" w14:textId="77777777" w:rsidR="00A97A7E" w:rsidRPr="009C2F7B" w:rsidRDefault="00A97A7E" w:rsidP="00C921A2">
            <w:pPr>
              <w:spacing w:line="240" w:lineRule="auto"/>
              <w:jc w:val="center"/>
              <w:rPr>
                <w:rFonts w:ascii="Times New Roman" w:hAnsi="Times New Roman" w:cs="Times New Roman"/>
                <w:sz w:val="24"/>
                <w:szCs w:val="24"/>
              </w:rPr>
            </w:pPr>
            <w:r w:rsidRPr="009C2F7B">
              <w:rPr>
                <w:rFonts w:ascii="Times New Roman" w:hAnsi="Times New Roman" w:cs="Times New Roman"/>
                <w:sz w:val="24"/>
                <w:szCs w:val="24"/>
              </w:rPr>
              <w:t>65.7</w:t>
            </w:r>
          </w:p>
        </w:tc>
      </w:tr>
    </w:tbl>
    <w:p w14:paraId="3E12660D" w14:textId="77777777" w:rsidR="00A97A7E" w:rsidRPr="009C2F7B" w:rsidRDefault="00A97A7E" w:rsidP="00C921A2">
      <w:pPr>
        <w:spacing w:after="0" w:line="240" w:lineRule="auto"/>
        <w:ind w:firstLine="709"/>
        <w:jc w:val="center"/>
        <w:rPr>
          <w:rFonts w:ascii="Constantia" w:hAnsi="Constantia"/>
          <w:b/>
          <w:bCs/>
          <w:sz w:val="28"/>
          <w:szCs w:val="28"/>
        </w:rPr>
      </w:pPr>
    </w:p>
    <w:p w14:paraId="62E1CB80"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xml:space="preserve">Базовый сценарий предполагает сохранение текущих трендов экономического развития с темпами роста ВВП 5-6% в год, умеренным ростом инвестиций и постепенным улучшением образовательных </w:t>
      </w:r>
      <w:r w:rsidRPr="009C2F7B">
        <w:rPr>
          <w:rFonts w:ascii="Constantia" w:hAnsi="Constantia"/>
          <w:sz w:val="28"/>
          <w:szCs w:val="28"/>
        </w:rPr>
        <w:lastRenderedPageBreak/>
        <w:t>показателей. При таких условиях уровень занятости может достичь 69,7% к 2030 году.</w:t>
      </w:r>
    </w:p>
    <w:p w14:paraId="0B48D1FB"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Оптимистичный сценарий основан на предположении об ускорении экономических реформ, значительном увеличении инвестиций, особенно прямых иностранных инвестиций, и успешной реализации программ по развитию человеческого капитала. В этом случае уровень занятости может превысить 72% к концу прогнозного периода.</w:t>
      </w:r>
    </w:p>
    <w:p w14:paraId="03AC53EB" w14:textId="48F828F2"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Пессимистичный сценарий учитывает возможные внешние шоки, замедление мировой экономики, ограничения в доступе к международным рынкам капитала и технологий. При таких условиях рост занятости будет более медленным, но все же позитивным, достигнув 65,7% к 2030 году (рис.1).</w:t>
      </w:r>
    </w:p>
    <w:p w14:paraId="73479843" w14:textId="77777777" w:rsidR="00AD30AE" w:rsidRPr="009C2F7B" w:rsidRDefault="00AD30AE" w:rsidP="00C921A2">
      <w:pPr>
        <w:spacing w:after="0" w:line="240" w:lineRule="auto"/>
        <w:jc w:val="both"/>
        <w:rPr>
          <w:rFonts w:ascii="Constantia" w:hAnsi="Constantia"/>
          <w:sz w:val="28"/>
          <w:szCs w:val="28"/>
        </w:rPr>
      </w:pPr>
    </w:p>
    <w:p w14:paraId="051C07A9" w14:textId="77777777" w:rsidR="00A97A7E" w:rsidRPr="009C2F7B" w:rsidRDefault="00A97A7E" w:rsidP="00C921A2">
      <w:pPr>
        <w:spacing w:after="0" w:line="240" w:lineRule="auto"/>
        <w:jc w:val="center"/>
        <w:rPr>
          <w:rFonts w:ascii="Constantia" w:hAnsi="Constantia"/>
          <w:sz w:val="28"/>
          <w:szCs w:val="28"/>
          <w:lang w:val="en-US"/>
        </w:rPr>
      </w:pPr>
      <w:r w:rsidRPr="009C2F7B">
        <w:rPr>
          <w:rFonts w:ascii="Constantia" w:hAnsi="Constantia"/>
          <w:noProof/>
          <w:sz w:val="28"/>
          <w:szCs w:val="28"/>
          <w:lang w:eastAsia="ru-RU"/>
        </w:rPr>
        <w:drawing>
          <wp:inline distT="0" distB="0" distL="0" distR="0" wp14:anchorId="2810E71C" wp14:editId="2B7EEE05">
            <wp:extent cx="5593080" cy="3512820"/>
            <wp:effectExtent l="0" t="0" r="762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855071" name=""/>
                    <pic:cNvPicPr/>
                  </pic:nvPicPr>
                  <pic:blipFill>
                    <a:blip r:embed="rId11"/>
                    <a:stretch>
                      <a:fillRect/>
                    </a:stretch>
                  </pic:blipFill>
                  <pic:spPr>
                    <a:xfrm>
                      <a:off x="0" y="0"/>
                      <a:ext cx="5604127" cy="3519758"/>
                    </a:xfrm>
                    <a:prstGeom prst="rect">
                      <a:avLst/>
                    </a:prstGeom>
                  </pic:spPr>
                </pic:pic>
              </a:graphicData>
            </a:graphic>
          </wp:inline>
        </w:drawing>
      </w:r>
    </w:p>
    <w:p w14:paraId="1F5E9518" w14:textId="77777777" w:rsidR="00A97A7E" w:rsidRPr="009C2F7B" w:rsidRDefault="00A97A7E" w:rsidP="00C921A2">
      <w:pPr>
        <w:spacing w:after="0" w:line="240" w:lineRule="auto"/>
        <w:jc w:val="center"/>
        <w:rPr>
          <w:rFonts w:ascii="Constantia" w:hAnsi="Constantia"/>
          <w:b/>
          <w:bCs/>
          <w:sz w:val="28"/>
          <w:szCs w:val="28"/>
        </w:rPr>
      </w:pPr>
      <w:r w:rsidRPr="009C2F7B">
        <w:rPr>
          <w:rFonts w:ascii="Constantia" w:hAnsi="Constantia"/>
          <w:b/>
          <w:bCs/>
          <w:sz w:val="28"/>
          <w:szCs w:val="28"/>
        </w:rPr>
        <w:t>Рисунок 1. Прогноз уровня занятости до 2030 года</w:t>
      </w:r>
    </w:p>
    <w:p w14:paraId="0A8A8420" w14:textId="77777777" w:rsidR="00A97A7E" w:rsidRPr="009C2F7B" w:rsidRDefault="00A97A7E" w:rsidP="00C921A2">
      <w:pPr>
        <w:spacing w:after="0" w:line="240" w:lineRule="auto"/>
        <w:rPr>
          <w:rFonts w:ascii="Constantia" w:hAnsi="Constantia"/>
          <w:b/>
          <w:bCs/>
          <w:sz w:val="28"/>
          <w:szCs w:val="28"/>
        </w:rPr>
      </w:pPr>
    </w:p>
    <w:p w14:paraId="7EFB8142"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Анализ чувствительности показывает, что наибольшее влияние на прогнозируемые значения занятости оказывают темпы экономического роста и инвестиционная активность. Изменение этих параметров на 1 процентный пункт приводит к отклонению прогноза на 0,8-1,2 процентного пункта.</w:t>
      </w:r>
    </w:p>
    <w:p w14:paraId="119AC5AD"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Важным аспектом анализа является оценка качественных характеристик будущей занятости. Структурные изменения в экономике, связанные с цифровизацией, развитием высокотехнологичных отраслей и сферы услуг, будут способствовать созданию более качественных рабочих мест с высокой производительностью труда и достойной оплатой.</w:t>
      </w:r>
    </w:p>
    <w:p w14:paraId="799E4BB2"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lastRenderedPageBreak/>
        <w:t>Региональный аспект прогнозирования показывает, что наиболее динамичный рост занятости ожидается в крупных городах и промышленных центрах, что может усилить процессы урбанизации и внутренней миграции. Это создает необходимость развития инфраструктуры и социальных услуг в городских агломерациях.</w:t>
      </w:r>
    </w:p>
    <w:p w14:paraId="48CAE14D"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Демографические тенденции будут продолжать оказывать давление на рынок труда. Ежегодно на рынок труда будет выходить около 600-700 тысяч молодых людей, что требует создания соответствующего количества рабочих мест. При этом постепенное старение населения создаст дополнительную нагрузку на систему социального обеспечения.</w:t>
      </w:r>
    </w:p>
    <w:p w14:paraId="2A3227B5"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Сравнение с международным опытом показывает, что прогнозируемые уровни занятости соответствуют показателям стран со схожим уровнем экономического развития. Для достижения уровня развитых стран (75-80%) потребуются более кардинальные структурные изменения и значительные инвестиции в человеческий капитал.</w:t>
      </w:r>
    </w:p>
    <w:p w14:paraId="10869FE9" w14:textId="77777777" w:rsidR="00A97A7E" w:rsidRPr="009C2F7B" w:rsidRDefault="00A97A7E" w:rsidP="00C921A2">
      <w:pPr>
        <w:spacing w:after="0" w:line="240" w:lineRule="auto"/>
        <w:ind w:firstLine="709"/>
        <w:jc w:val="both"/>
        <w:rPr>
          <w:rFonts w:ascii="Constantia" w:hAnsi="Constantia"/>
          <w:b/>
          <w:bCs/>
          <w:color w:val="00B0F0"/>
          <w:sz w:val="28"/>
          <w:szCs w:val="28"/>
        </w:rPr>
      </w:pPr>
    </w:p>
    <w:p w14:paraId="612A1156" w14:textId="6D2E2D87" w:rsidR="00A97A7E" w:rsidRPr="009C2F7B" w:rsidRDefault="00A97A7E" w:rsidP="00C921A2">
      <w:pPr>
        <w:spacing w:after="0" w:line="240" w:lineRule="auto"/>
        <w:ind w:firstLine="709"/>
        <w:jc w:val="both"/>
        <w:rPr>
          <w:rFonts w:ascii="Constantia" w:hAnsi="Constantia"/>
          <w:b/>
          <w:bCs/>
          <w:color w:val="00B0F0"/>
          <w:sz w:val="28"/>
          <w:szCs w:val="28"/>
        </w:rPr>
      </w:pPr>
      <w:r w:rsidRPr="009C2F7B">
        <w:rPr>
          <w:rFonts w:ascii="Constantia" w:hAnsi="Constantia"/>
          <w:b/>
          <w:bCs/>
          <w:color w:val="00B0F0"/>
          <w:sz w:val="28"/>
          <w:szCs w:val="28"/>
        </w:rPr>
        <w:t>Выводы и рекомендации</w:t>
      </w:r>
      <w:r w:rsidR="00AD30AE" w:rsidRPr="009C2F7B">
        <w:rPr>
          <w:rFonts w:ascii="Constantia" w:hAnsi="Constantia"/>
          <w:b/>
          <w:bCs/>
          <w:color w:val="00B0F0"/>
          <w:sz w:val="28"/>
          <w:szCs w:val="28"/>
        </w:rPr>
        <w:t>.</w:t>
      </w:r>
    </w:p>
    <w:p w14:paraId="25E7EE21"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Проведенное исследование позволяет сделать ряд важных выводов относительно современного состояния и перспектив развития рынка труда в Республике Узбекистан. Построенная эконометрическая модель подтверждает ключевую роль экономического роста, инвестиций и развития человеческого капитала в повышении уровня занятости населения.</w:t>
      </w:r>
    </w:p>
    <w:p w14:paraId="4DA73251"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Основные выводы исследования:</w:t>
      </w:r>
    </w:p>
    <w:p w14:paraId="22422E76"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xml:space="preserve">Первый вывод касается определяющей роли экономического роста в решении проблем занятости. Полученные результаты показывают высокую эластичность занятости по темпам роста ВВП, что подтверждает необходимость поддержания устойчивых темпов экономического развития как основы для создания новых рабочих мест. </w:t>
      </w:r>
    </w:p>
    <w:p w14:paraId="5FFD20F5"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Второй вывод связан с критической важностью инвестиций в создании рабочих мест. Анализ показывает, что рост инвестиционной активности является необходимым условием для расширения производственных мощностей и формирования новых предприятий. Особое значение имеют прямые иностранные инвестиции, которые не только создают рабочие места, но и способствуют передаче технологий и современных методов управления.</w:t>
      </w:r>
    </w:p>
    <w:p w14:paraId="0CE64AC6"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xml:space="preserve">Третий вывод подчеркивает стратегическое значение развития человеческого капитала. Инвестиции в образование, профессиональную подготовку и переподготовку кадров демонстрируют высокую отдачу с точки зрения повышения занятости. Это связано как с улучшением </w:t>
      </w:r>
      <w:r w:rsidRPr="009C2F7B">
        <w:rPr>
          <w:rFonts w:ascii="Constantia" w:hAnsi="Constantia"/>
          <w:sz w:val="28"/>
          <w:szCs w:val="28"/>
        </w:rPr>
        <w:lastRenderedPageBreak/>
        <w:t>качества рабочей силы, так и с созданием предпосылок для развития наукоемких и высокотехнологичных отраслей экономики.</w:t>
      </w:r>
    </w:p>
    <w:p w14:paraId="79CF3364"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Четвертый вывод касается необходимости учета демографических факторов при формировании политики занятости. Быстрый рост трудоспособного населения создает дополнительное давление на рынок труда и требует опережающего развития экономики. Особого внимания требует проблема молодежной безработицы, уровень которой остается критически высоким.</w:t>
      </w:r>
    </w:p>
    <w:p w14:paraId="1CF37CA4"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Пятый вывод связан с важностью макроэкономической стабильности для обеспечения роста занятости. Высокая инфляция и макроэкономическая нестабильность негативно влияют на инвестиционную активность и, соответственно, на создание новых рабочих мест.</w:t>
      </w:r>
    </w:p>
    <w:p w14:paraId="4401560D"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На основе полученных результатов можно сформулировать следующие рекомендации по повышению эффективности политики занятости:</w:t>
      </w:r>
    </w:p>
    <w:p w14:paraId="024F0C97"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стимулирование экономического роста: необходимо продолжение структурных реформ, направленных на либерализацию экономики, улучшение делового климата и повышение конкурентоспособности национальной экономики. Приоритетом должно стать развитие отраслей с высокой добавленной стоимостью и значительным потенциалом создания рабочих мест;</w:t>
      </w:r>
    </w:p>
    <w:p w14:paraId="2DA2A47E"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активизация инвестиционной политики – требуется разработка комплексной стратегии привлечения инвестиций, включая создание специальных экономических зон, предоставление инвестиционных льгот, развитие инфраструктуры и улучшение институциональной среды. Особое внимание следует уделить привлечению прямых иностранных инвестиций в трудоемкие отрасли;</w:t>
      </w:r>
    </w:p>
    <w:p w14:paraId="538D52FC"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модернизация системы образования и профессиональной подготовки. Необходимо привести структуру и качество образования в соответствие с потребностями современной экономики. Это включает развитие технического и профессионального образования, создание центров переподготовки кадров, внедрение системы непрерывного образования и развитие цифровых компетенций;</w:t>
      </w:r>
    </w:p>
    <w:p w14:paraId="6FB57CE3"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развитие предпринимательства и малого бизнеса: следует усилить поддержку предпринимательской инициативы через упрощение процедур регистрации и ведения бизнеса, предоставление льготного кредитования, создание бизнес-инкубаторов и технопарков. Особое внимание должно быть уделено развитию женского предпринимательства и созданию возможностей для самозанятости в сельских районах;</w:t>
      </w:r>
    </w:p>
    <w:p w14:paraId="20850D86"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lastRenderedPageBreak/>
        <w:t>- региональная политика занятости – необходимо разработать дифференцированный подход к решению проблем занятости в различных регионах страны. Для депрессивных районов следует предусмотреть специальные программы развития, включая создание промышленных кластеров, развитие сельского туризма и агропереработки;</w:t>
      </w:r>
    </w:p>
    <w:p w14:paraId="2B64874D"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цифровизация рынка труда: требуется создание единой цифровой платформы для поиска работы и подбора персонала, развитие дистанционных форм занятости, внедрение электронных сервисов в сфере трудовых отношений. Это позволит повысить эффективность функционирования рынка труда и сократить время поиска работы;</w:t>
      </w:r>
    </w:p>
    <w:p w14:paraId="4AA76299"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легализация неформальной занятости – необходимо принять меры по стимулированию перехода работников из неформального в формальный сектор экономики через упрощение налогового администрирования, предоставление социальных гарантий, создание механизмов постепенной легализации;</w:t>
      </w:r>
    </w:p>
    <w:p w14:paraId="127E6851"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 международное сотрудничество, то есть следует активизировать сотрудничество с международными организациями в области содействия занятости, изучение и адаптация лучших мировых практик, развитие программ организованной трудовой миграции.</w:t>
      </w:r>
    </w:p>
    <w:p w14:paraId="1674B203" w14:textId="77777777" w:rsidR="00A97A7E" w:rsidRPr="009C2F7B" w:rsidRDefault="00A97A7E" w:rsidP="00C921A2">
      <w:pPr>
        <w:spacing w:after="0" w:line="240" w:lineRule="auto"/>
        <w:ind w:firstLine="709"/>
        <w:jc w:val="both"/>
        <w:rPr>
          <w:rFonts w:ascii="Constantia" w:hAnsi="Constantia"/>
          <w:sz w:val="28"/>
          <w:szCs w:val="28"/>
        </w:rPr>
      </w:pPr>
      <w:r w:rsidRPr="009C2F7B">
        <w:rPr>
          <w:rFonts w:ascii="Constantia" w:hAnsi="Constantia"/>
          <w:sz w:val="28"/>
          <w:szCs w:val="28"/>
        </w:rPr>
        <w:t>Реализация предложенных рекомендаций требует координации усилий различных государственных органов, бизнес-сообщества и гражданского общества. Успех политики занятости будет зависеть от последовательности в проведении реформ, адекватности финансирования социальных программ и эффективности институтов рынка труда.</w:t>
      </w:r>
    </w:p>
    <w:p w14:paraId="0CBC55DC" w14:textId="77777777" w:rsidR="00A97A7E" w:rsidRPr="009C2F7B" w:rsidRDefault="00A97A7E" w:rsidP="00C921A2">
      <w:pPr>
        <w:spacing w:after="0" w:line="240" w:lineRule="auto"/>
        <w:ind w:firstLine="709"/>
        <w:jc w:val="both"/>
        <w:rPr>
          <w:rFonts w:ascii="Constantia" w:hAnsi="Constantia"/>
          <w:b/>
          <w:bCs/>
          <w:sz w:val="28"/>
          <w:szCs w:val="28"/>
        </w:rPr>
      </w:pPr>
    </w:p>
    <w:p w14:paraId="15DDD49D" w14:textId="1E856168" w:rsidR="00A97A7E" w:rsidRPr="009C2F7B" w:rsidRDefault="00A97A7E" w:rsidP="00C921A2">
      <w:pPr>
        <w:spacing w:after="0" w:line="240" w:lineRule="auto"/>
        <w:ind w:firstLine="709"/>
        <w:jc w:val="center"/>
        <w:rPr>
          <w:rFonts w:ascii="Constantia" w:hAnsi="Constantia"/>
          <w:b/>
          <w:bCs/>
          <w:i/>
          <w:color w:val="00B0F0"/>
          <w:sz w:val="28"/>
          <w:szCs w:val="28"/>
        </w:rPr>
      </w:pPr>
      <w:r w:rsidRPr="009C2F7B">
        <w:rPr>
          <w:rFonts w:ascii="Constantia" w:hAnsi="Constantia"/>
          <w:b/>
          <w:bCs/>
          <w:i/>
          <w:color w:val="00B0F0"/>
          <w:sz w:val="28"/>
          <w:szCs w:val="28"/>
        </w:rPr>
        <w:t>Использованная литература:</w:t>
      </w:r>
    </w:p>
    <w:p w14:paraId="7A32555C"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rPr>
        <w:t>1. Государственный комитет Республики Узбекистан по статистике. Статистический ежегодник Узбекистана 2024. – Ташкент, 2024. – 456 с.</w:t>
      </w:r>
    </w:p>
    <w:p w14:paraId="7801B1D0"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rPr>
        <w:t>2. Смит А. Исследование о природе и причинах богатства народов / Пер. с англ. Е.М.Майбурда. – М.: Эскимо, 2007; Рикардо Д. Сочинения. – М.: Наука, 1961</w:t>
      </w:r>
    </w:p>
    <w:p w14:paraId="740F8174"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rPr>
        <w:t>3. П.Самуэльсон “Экономика” Т.2, М.1992, стр.318.</w:t>
      </w:r>
    </w:p>
    <w:p w14:paraId="11E639F4"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lang w:val="en-US"/>
        </w:rPr>
        <w:t xml:space="preserve">4. Becker G.S. Human Capital: A Theoretical and Empirical Analysis, with Special Reference to Education. </w:t>
      </w:r>
      <w:r w:rsidRPr="009C2F7B">
        <w:rPr>
          <w:rFonts w:ascii="Constantia" w:hAnsi="Constantia"/>
          <w:i/>
          <w:sz w:val="28"/>
          <w:szCs w:val="28"/>
        </w:rPr>
        <w:t>3</w:t>
      </w:r>
      <w:r w:rsidRPr="009C2F7B">
        <w:rPr>
          <w:rFonts w:ascii="Constantia" w:hAnsi="Constantia"/>
          <w:i/>
          <w:sz w:val="28"/>
          <w:szCs w:val="28"/>
          <w:lang w:val="en-US"/>
        </w:rPr>
        <w:t>rd</w:t>
      </w:r>
      <w:r w:rsidRPr="009C2F7B">
        <w:rPr>
          <w:rFonts w:ascii="Constantia" w:hAnsi="Constantia"/>
          <w:i/>
          <w:sz w:val="28"/>
          <w:szCs w:val="28"/>
        </w:rPr>
        <w:t xml:space="preserve"> </w:t>
      </w:r>
      <w:r w:rsidRPr="009C2F7B">
        <w:rPr>
          <w:rFonts w:ascii="Constantia" w:hAnsi="Constantia"/>
          <w:i/>
          <w:sz w:val="28"/>
          <w:szCs w:val="28"/>
          <w:lang w:val="en-US"/>
        </w:rPr>
        <w:t>ed</w:t>
      </w:r>
      <w:r w:rsidRPr="009C2F7B">
        <w:rPr>
          <w:rFonts w:ascii="Constantia" w:hAnsi="Constantia"/>
          <w:i/>
          <w:sz w:val="28"/>
          <w:szCs w:val="28"/>
        </w:rPr>
        <w:t xml:space="preserve">. – </w:t>
      </w:r>
      <w:r w:rsidRPr="009C2F7B">
        <w:rPr>
          <w:rFonts w:ascii="Constantia" w:hAnsi="Constantia"/>
          <w:i/>
          <w:sz w:val="28"/>
          <w:szCs w:val="28"/>
          <w:lang w:val="en-US"/>
        </w:rPr>
        <w:t>Chicago</w:t>
      </w:r>
      <w:r w:rsidRPr="009C2F7B">
        <w:rPr>
          <w:rFonts w:ascii="Constantia" w:hAnsi="Constantia"/>
          <w:i/>
          <w:sz w:val="28"/>
          <w:szCs w:val="28"/>
        </w:rPr>
        <w:t xml:space="preserve">: </w:t>
      </w:r>
      <w:r w:rsidRPr="009C2F7B">
        <w:rPr>
          <w:rFonts w:ascii="Constantia" w:hAnsi="Constantia"/>
          <w:i/>
          <w:sz w:val="28"/>
          <w:szCs w:val="28"/>
          <w:lang w:val="en-US"/>
        </w:rPr>
        <w:t>University</w:t>
      </w:r>
      <w:r w:rsidRPr="009C2F7B">
        <w:rPr>
          <w:rFonts w:ascii="Constantia" w:hAnsi="Constantia"/>
          <w:i/>
          <w:sz w:val="28"/>
          <w:szCs w:val="28"/>
        </w:rPr>
        <w:t xml:space="preserve"> </w:t>
      </w:r>
      <w:r w:rsidRPr="009C2F7B">
        <w:rPr>
          <w:rFonts w:ascii="Constantia" w:hAnsi="Constantia"/>
          <w:i/>
          <w:sz w:val="28"/>
          <w:szCs w:val="28"/>
          <w:lang w:val="en-US"/>
        </w:rPr>
        <w:t>of</w:t>
      </w:r>
      <w:r w:rsidRPr="009C2F7B">
        <w:rPr>
          <w:rFonts w:ascii="Constantia" w:hAnsi="Constantia"/>
          <w:i/>
          <w:sz w:val="28"/>
          <w:szCs w:val="28"/>
        </w:rPr>
        <w:t xml:space="preserve"> </w:t>
      </w:r>
      <w:r w:rsidRPr="009C2F7B">
        <w:rPr>
          <w:rFonts w:ascii="Constantia" w:hAnsi="Constantia"/>
          <w:i/>
          <w:sz w:val="28"/>
          <w:szCs w:val="28"/>
          <w:lang w:val="en-US"/>
        </w:rPr>
        <w:t>Chicago</w:t>
      </w:r>
      <w:r w:rsidRPr="009C2F7B">
        <w:rPr>
          <w:rFonts w:ascii="Constantia" w:hAnsi="Constantia"/>
          <w:i/>
          <w:sz w:val="28"/>
          <w:szCs w:val="28"/>
        </w:rPr>
        <w:t xml:space="preserve"> </w:t>
      </w:r>
      <w:r w:rsidRPr="009C2F7B">
        <w:rPr>
          <w:rFonts w:ascii="Constantia" w:hAnsi="Constantia"/>
          <w:i/>
          <w:sz w:val="28"/>
          <w:szCs w:val="28"/>
          <w:lang w:val="en-US"/>
        </w:rPr>
        <w:t>Press</w:t>
      </w:r>
      <w:r w:rsidRPr="009C2F7B">
        <w:rPr>
          <w:rFonts w:ascii="Constantia" w:hAnsi="Constantia"/>
          <w:i/>
          <w:sz w:val="28"/>
          <w:szCs w:val="28"/>
        </w:rPr>
        <w:t xml:space="preserve">, 2023. – 412 </w:t>
      </w:r>
      <w:r w:rsidRPr="009C2F7B">
        <w:rPr>
          <w:rFonts w:ascii="Constantia" w:hAnsi="Constantia"/>
          <w:i/>
          <w:sz w:val="28"/>
          <w:szCs w:val="28"/>
          <w:lang w:val="en-US"/>
        </w:rPr>
        <w:t>p</w:t>
      </w:r>
      <w:r w:rsidRPr="009C2F7B">
        <w:rPr>
          <w:rFonts w:ascii="Constantia" w:hAnsi="Constantia"/>
          <w:i/>
          <w:sz w:val="28"/>
          <w:szCs w:val="28"/>
        </w:rPr>
        <w:t>.</w:t>
      </w:r>
    </w:p>
    <w:p w14:paraId="4849EE07"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rPr>
        <w:t>5. Норт Д. Институты, институциональные изменения и функционирование экономики. / пер. с англ. А. Н. Нестеренко, пред. и науч. ред В. З. Мильнера. М.: Фонд экономической книги «Начала», 1997.— С.8, 17, 21, 113</w:t>
      </w:r>
    </w:p>
    <w:p w14:paraId="573D58B6"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rPr>
        <w:lastRenderedPageBreak/>
        <w:t>6. Капелюшников Р.И. Российский рынок труда: адаптация без реструктуризации. – М.: ГУ ВШЭ, 2023. – 312 с.</w:t>
      </w:r>
    </w:p>
    <w:p w14:paraId="6781139C"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rPr>
        <w:t>7. Гимпельсон В.Е., Капелюшников Р.И. Нестандартная занятость в российской экономике. – М.: Издательский дом НИУ ВШЭ, 2024. – 456 с.</w:t>
      </w:r>
    </w:p>
    <w:p w14:paraId="5DDA2B2D"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rPr>
        <w:t>8. Малева Т.М. Человеческий капитал России в 2020-х годах: потенциал роста. – М.: Издательство Института Гайдара, 2023. – 289 с.</w:t>
      </w:r>
    </w:p>
    <w:p w14:paraId="15B73F95" w14:textId="77777777" w:rsidR="00A97A7E" w:rsidRPr="009C2F7B" w:rsidRDefault="00A97A7E" w:rsidP="00C921A2">
      <w:pPr>
        <w:spacing w:after="0" w:line="240" w:lineRule="auto"/>
        <w:ind w:firstLine="709"/>
        <w:jc w:val="both"/>
        <w:rPr>
          <w:rFonts w:ascii="Constantia" w:hAnsi="Constantia"/>
          <w:i/>
          <w:sz w:val="28"/>
          <w:szCs w:val="28"/>
          <w:lang w:val="en-US"/>
        </w:rPr>
      </w:pPr>
      <w:r w:rsidRPr="009C2F7B">
        <w:rPr>
          <w:rFonts w:ascii="Constantia" w:hAnsi="Constantia"/>
          <w:i/>
          <w:sz w:val="28"/>
          <w:szCs w:val="28"/>
          <w:lang w:val="en-US"/>
        </w:rPr>
        <w:t>9. International Labour Organization. World Employment and Social Outlook 2024: Trends in Central Asia. – Geneva: ILO, 2024. – 187 p.</w:t>
      </w:r>
    </w:p>
    <w:p w14:paraId="320EEFA0" w14:textId="77777777" w:rsidR="00A97A7E" w:rsidRPr="009C2F7B" w:rsidRDefault="00A97A7E" w:rsidP="00C921A2">
      <w:pPr>
        <w:spacing w:after="0" w:line="240" w:lineRule="auto"/>
        <w:ind w:firstLine="709"/>
        <w:jc w:val="both"/>
        <w:rPr>
          <w:rFonts w:ascii="Constantia" w:hAnsi="Constantia"/>
          <w:i/>
          <w:sz w:val="28"/>
          <w:szCs w:val="28"/>
          <w:lang w:val="en-US"/>
        </w:rPr>
      </w:pPr>
      <w:r w:rsidRPr="009C2F7B">
        <w:rPr>
          <w:rFonts w:ascii="Constantia" w:hAnsi="Constantia"/>
          <w:i/>
          <w:sz w:val="28"/>
          <w:szCs w:val="28"/>
          <w:lang w:val="en-US"/>
        </w:rPr>
        <w:t>10. World Bank. Uzbekistan Economic Update: Labor Market Dynamics and Employment Creation. – Washington: World Bank, 2024. – 98 p.</w:t>
      </w:r>
    </w:p>
    <w:p w14:paraId="020BA552" w14:textId="77777777" w:rsidR="00A97A7E" w:rsidRPr="009C2F7B" w:rsidRDefault="00A97A7E" w:rsidP="00C921A2">
      <w:pPr>
        <w:spacing w:after="0" w:line="240" w:lineRule="auto"/>
        <w:ind w:firstLine="709"/>
        <w:jc w:val="both"/>
        <w:rPr>
          <w:rFonts w:ascii="Constantia" w:hAnsi="Constantia"/>
          <w:i/>
          <w:sz w:val="28"/>
          <w:szCs w:val="28"/>
          <w:lang w:val="en-US"/>
        </w:rPr>
      </w:pPr>
      <w:r w:rsidRPr="009C2F7B">
        <w:rPr>
          <w:rFonts w:ascii="Constantia" w:hAnsi="Constantia"/>
          <w:i/>
          <w:sz w:val="28"/>
          <w:szCs w:val="28"/>
          <w:lang w:val="en-US"/>
        </w:rPr>
        <w:t>11. Asian Development Bank. Employment and Labor Market Development in Central Asia. – Manila: ADB, 2024. – 234 p.</w:t>
      </w:r>
    </w:p>
    <w:p w14:paraId="13D1E640" w14:textId="77777777" w:rsidR="00A97A7E" w:rsidRPr="009C2F7B" w:rsidRDefault="00A97A7E" w:rsidP="00C921A2">
      <w:pPr>
        <w:spacing w:after="0" w:line="240" w:lineRule="auto"/>
        <w:ind w:firstLine="709"/>
        <w:jc w:val="both"/>
        <w:rPr>
          <w:rFonts w:ascii="Constantia" w:hAnsi="Constantia"/>
          <w:i/>
          <w:sz w:val="28"/>
          <w:szCs w:val="28"/>
          <w:lang w:val="en-US"/>
        </w:rPr>
      </w:pPr>
      <w:r w:rsidRPr="009C2F7B">
        <w:rPr>
          <w:rFonts w:ascii="Constantia" w:hAnsi="Constantia"/>
          <w:i/>
          <w:sz w:val="28"/>
          <w:szCs w:val="28"/>
          <w:lang w:val="en-US"/>
        </w:rPr>
        <w:t>12. OECD. Employment Outlook 2024: Artificial Intelligence and the Labour Market. – Paris: OECD Publishing, 2024. – 234 p.</w:t>
      </w:r>
    </w:p>
    <w:p w14:paraId="767AE636"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rPr>
        <w:t>13. Вахабов А.В. Проблемы формирования рынка труда в переходной экономике Узбекистана // Экономика и статистика. – 2023. – №4. – С. 15-28.</w:t>
      </w:r>
    </w:p>
    <w:p w14:paraId="63DEA8F7"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rPr>
        <w:t>14. Мустафакулов Ш.М. Демографические факторы развития рынка труда Узбекистана // Демографические исследования. – 2024. – №2. – С. 45-62.</w:t>
      </w:r>
    </w:p>
    <w:p w14:paraId="7004F59A" w14:textId="77777777" w:rsidR="00A97A7E" w:rsidRPr="009C2F7B" w:rsidRDefault="00A97A7E" w:rsidP="00C921A2">
      <w:pPr>
        <w:spacing w:after="0" w:line="240" w:lineRule="auto"/>
        <w:ind w:firstLine="709"/>
        <w:jc w:val="both"/>
        <w:rPr>
          <w:rFonts w:ascii="Constantia" w:hAnsi="Constantia"/>
          <w:i/>
          <w:sz w:val="28"/>
          <w:szCs w:val="28"/>
        </w:rPr>
      </w:pPr>
      <w:r w:rsidRPr="009C2F7B">
        <w:rPr>
          <w:rFonts w:ascii="Constantia" w:hAnsi="Constantia"/>
          <w:i/>
          <w:sz w:val="28"/>
          <w:szCs w:val="28"/>
        </w:rPr>
        <w:t>15. Расулев Н.К. Государственная политика занятости в условиях экономических реформ // Экономическое обозрение. – 2023. – №8. – С. 3-18.</w:t>
      </w:r>
    </w:p>
    <w:p w14:paraId="094F080A" w14:textId="77777777" w:rsidR="00A97A7E" w:rsidRPr="009C2F7B" w:rsidRDefault="00A97A7E" w:rsidP="00C921A2">
      <w:pPr>
        <w:spacing w:after="0" w:line="240" w:lineRule="auto"/>
        <w:ind w:firstLine="709"/>
        <w:jc w:val="both"/>
        <w:rPr>
          <w:rFonts w:ascii="Constantia" w:hAnsi="Constantia"/>
          <w:i/>
          <w:sz w:val="28"/>
          <w:szCs w:val="28"/>
          <w:lang w:val="en-US"/>
        </w:rPr>
      </w:pPr>
      <w:r w:rsidRPr="009C2F7B">
        <w:rPr>
          <w:rFonts w:ascii="Constantia" w:hAnsi="Constantia"/>
          <w:i/>
          <w:sz w:val="28"/>
          <w:szCs w:val="28"/>
          <w:lang w:val="en-US"/>
        </w:rPr>
        <w:t>16. Pomfret R. The Central Asian Economies in the Twenty-First Century: Paving a New Silk Road. – Princeton: Princeton University Press, 2024. – 289 p.</w:t>
      </w:r>
    </w:p>
    <w:p w14:paraId="37F41B1C" w14:textId="77777777" w:rsidR="00A97A7E" w:rsidRPr="009C2F7B" w:rsidRDefault="00A97A7E" w:rsidP="00C921A2">
      <w:pPr>
        <w:spacing w:after="0" w:line="240" w:lineRule="auto"/>
        <w:ind w:firstLine="709"/>
        <w:jc w:val="both"/>
        <w:rPr>
          <w:rFonts w:ascii="Constantia" w:hAnsi="Constantia"/>
          <w:i/>
          <w:sz w:val="28"/>
          <w:szCs w:val="28"/>
          <w:lang w:val="en-US"/>
        </w:rPr>
      </w:pPr>
      <w:r w:rsidRPr="009C2F7B">
        <w:rPr>
          <w:rFonts w:ascii="Constantia" w:hAnsi="Constantia"/>
          <w:i/>
          <w:sz w:val="28"/>
          <w:szCs w:val="28"/>
          <w:lang w:val="en-US"/>
        </w:rPr>
        <w:t>17. Hamilton J.D. Time Series Analysis. – Princeton: Princeton University Press, 2023. – 799 p.</w:t>
      </w:r>
    </w:p>
    <w:p w14:paraId="2AC0D2D8" w14:textId="77777777" w:rsidR="00A97A7E" w:rsidRPr="009C2F7B" w:rsidRDefault="00A97A7E" w:rsidP="00C921A2">
      <w:pPr>
        <w:spacing w:after="0" w:line="240" w:lineRule="auto"/>
        <w:ind w:firstLine="709"/>
        <w:jc w:val="both"/>
        <w:rPr>
          <w:rFonts w:ascii="Constantia" w:hAnsi="Constantia"/>
          <w:i/>
          <w:sz w:val="28"/>
          <w:szCs w:val="28"/>
          <w:lang w:val="en-US"/>
        </w:rPr>
      </w:pPr>
      <w:r w:rsidRPr="009C2F7B">
        <w:rPr>
          <w:rFonts w:ascii="Constantia" w:hAnsi="Constantia"/>
          <w:i/>
          <w:sz w:val="28"/>
          <w:szCs w:val="28"/>
          <w:lang w:val="en-US"/>
        </w:rPr>
        <w:t>18. Greene W.H. Econometric Analysis. 8th ed. – Boston: Pearson, 2024. – 1178 p.</w:t>
      </w:r>
    </w:p>
    <w:p w14:paraId="426581DC" w14:textId="77777777" w:rsidR="00A97A7E" w:rsidRPr="009C2F7B" w:rsidRDefault="00A97A7E" w:rsidP="00C921A2">
      <w:pPr>
        <w:spacing w:after="0" w:line="240" w:lineRule="auto"/>
        <w:ind w:firstLine="709"/>
        <w:jc w:val="both"/>
        <w:rPr>
          <w:rFonts w:ascii="Constantia" w:hAnsi="Constantia"/>
          <w:i/>
          <w:sz w:val="28"/>
          <w:szCs w:val="28"/>
          <w:lang w:val="en-US"/>
        </w:rPr>
      </w:pPr>
      <w:r w:rsidRPr="009C2F7B">
        <w:rPr>
          <w:rFonts w:ascii="Constantia" w:hAnsi="Constantia"/>
          <w:i/>
          <w:sz w:val="28"/>
          <w:szCs w:val="28"/>
          <w:lang w:val="en-US"/>
        </w:rPr>
        <w:t>19. Baltagi B.H. Econometric Analysis of Panel Data. 6th ed. – Cham: Springer, 2024. – 456 p.</w:t>
      </w:r>
    </w:p>
    <w:p w14:paraId="4B33A326" w14:textId="77777777" w:rsidR="00A97A7E" w:rsidRPr="009C2F7B" w:rsidRDefault="00A97A7E" w:rsidP="00C921A2">
      <w:pPr>
        <w:spacing w:after="0" w:line="240" w:lineRule="auto"/>
        <w:ind w:firstLine="709"/>
        <w:jc w:val="both"/>
        <w:rPr>
          <w:rFonts w:ascii="Constantia" w:hAnsi="Constantia"/>
          <w:i/>
          <w:sz w:val="28"/>
          <w:szCs w:val="28"/>
          <w:lang w:val="en-US"/>
        </w:rPr>
      </w:pPr>
      <w:r w:rsidRPr="009C2F7B">
        <w:rPr>
          <w:rFonts w:ascii="Constantia" w:hAnsi="Constantia"/>
          <w:i/>
          <w:sz w:val="28"/>
          <w:szCs w:val="28"/>
          <w:lang w:val="en-US"/>
        </w:rPr>
        <w:t>20. Hansen L.P., Sargent T.J. Recursive Models of Dynamic Linear Economies. – Princeton: Princeton University Press, 2023. – 567 p.</w:t>
      </w:r>
    </w:p>
    <w:p w14:paraId="1706B48F" w14:textId="77777777" w:rsidR="00A97A7E" w:rsidRPr="009C2F7B" w:rsidRDefault="00A97A7E" w:rsidP="00C921A2">
      <w:pPr>
        <w:spacing w:after="0" w:line="240" w:lineRule="auto"/>
        <w:ind w:firstLine="708"/>
        <w:jc w:val="both"/>
        <w:rPr>
          <w:rFonts w:ascii="Constantia" w:hAnsi="Constantia"/>
          <w:i/>
          <w:sz w:val="28"/>
          <w:szCs w:val="28"/>
        </w:rPr>
      </w:pPr>
      <w:r w:rsidRPr="009C2F7B">
        <w:rPr>
          <w:rFonts w:ascii="Constantia" w:hAnsi="Constantia"/>
          <w:i/>
          <w:sz w:val="28"/>
          <w:szCs w:val="28"/>
        </w:rPr>
        <w:t>21. Министерство занятости и сокращения бедности Республики Узбекистан. Отчет о состоянии рынка труда в 2023 году. – Ташкент, 2024. – 128 с.</w:t>
      </w:r>
    </w:p>
    <w:p w14:paraId="77499DEC" w14:textId="77777777" w:rsidR="00A97A7E" w:rsidRPr="009C2F7B" w:rsidRDefault="00A97A7E" w:rsidP="00C921A2">
      <w:pPr>
        <w:spacing w:after="0" w:line="276" w:lineRule="auto"/>
        <w:jc w:val="both"/>
        <w:rPr>
          <w:i/>
        </w:rPr>
      </w:pPr>
    </w:p>
    <w:p w14:paraId="5E3C6DFA" w14:textId="77777777" w:rsidR="00A97A7E" w:rsidRPr="009C2F7B" w:rsidRDefault="00A97A7E" w:rsidP="00C921A2">
      <w:pPr>
        <w:spacing w:after="0" w:line="276" w:lineRule="auto"/>
        <w:jc w:val="center"/>
        <w:rPr>
          <w:b/>
          <w:bCs/>
          <w:i/>
        </w:rPr>
      </w:pPr>
    </w:p>
    <w:p w14:paraId="4F540AC7" w14:textId="77777777" w:rsidR="00A97A7E" w:rsidRPr="009C2F7B" w:rsidRDefault="00A97A7E" w:rsidP="00C921A2">
      <w:pPr>
        <w:spacing w:after="0" w:line="276" w:lineRule="auto"/>
        <w:jc w:val="center"/>
        <w:rPr>
          <w:b/>
          <w:bCs/>
        </w:rPr>
      </w:pPr>
    </w:p>
    <w:p w14:paraId="662E50E7" w14:textId="77777777" w:rsidR="00A97A7E" w:rsidRPr="009C2F7B" w:rsidRDefault="00A97A7E" w:rsidP="00C921A2">
      <w:pPr>
        <w:spacing w:after="0" w:line="276" w:lineRule="auto"/>
        <w:jc w:val="both"/>
      </w:pPr>
    </w:p>
    <w:p w14:paraId="19E29B3E" w14:textId="77777777" w:rsidR="00A97A7E" w:rsidRPr="009C2F7B" w:rsidRDefault="00A97A7E" w:rsidP="00C921A2">
      <w:pPr>
        <w:spacing w:after="0" w:line="276" w:lineRule="auto"/>
      </w:pPr>
    </w:p>
    <w:p w14:paraId="6D302821" w14:textId="2A9B5BBF" w:rsidR="00D9170A" w:rsidRPr="009C2F7B" w:rsidRDefault="00D9170A" w:rsidP="00C921A2">
      <w:pPr>
        <w:spacing w:after="0" w:line="240" w:lineRule="auto"/>
        <w:jc w:val="center"/>
        <w:rPr>
          <w:rFonts w:ascii="Constantia" w:eastAsia="Times New Roman" w:hAnsi="Constantia" w:cs="Times New Roman"/>
          <w:b/>
          <w:bCs/>
          <w:noProof/>
          <w:color w:val="00B0F0"/>
          <w:sz w:val="28"/>
          <w:szCs w:val="28"/>
          <w:lang w:val="uz-Latn-UZ" w:eastAsia="ru-RU"/>
        </w:rPr>
      </w:pPr>
      <w:r w:rsidRPr="009C2F7B">
        <w:rPr>
          <w:rFonts w:ascii="Constantia" w:eastAsia="Times New Roman" w:hAnsi="Constantia" w:cs="Times New Roman"/>
          <w:b/>
          <w:bCs/>
          <w:noProof/>
          <w:color w:val="00B0F0"/>
          <w:sz w:val="28"/>
          <w:szCs w:val="28"/>
          <w:lang w:val="uz-Latn-UZ" w:eastAsia="ru-RU"/>
        </w:rPr>
        <w:lastRenderedPageBreak/>
        <w:t>ГЕНДЕР ТЕНГЛИГИ ВА МИНТА</w:t>
      </w:r>
      <w:r w:rsidRPr="009C2F7B">
        <w:rPr>
          <w:rFonts w:ascii="Cambria" w:eastAsia="Times New Roman" w:hAnsi="Cambria" w:cs="Cambria"/>
          <w:b/>
          <w:bCs/>
          <w:noProof/>
          <w:color w:val="00B0F0"/>
          <w:sz w:val="28"/>
          <w:szCs w:val="28"/>
          <w:lang w:val="uz-Latn-UZ" w:eastAsia="ru-RU"/>
        </w:rPr>
        <w:t>Қ</w:t>
      </w:r>
      <w:r w:rsidRPr="009C2F7B">
        <w:rPr>
          <w:rFonts w:ascii="Constantia" w:eastAsia="Times New Roman" w:hAnsi="Constantia" w:cs="Constantia"/>
          <w:b/>
          <w:bCs/>
          <w:noProof/>
          <w:color w:val="00B0F0"/>
          <w:sz w:val="28"/>
          <w:szCs w:val="28"/>
          <w:lang w:val="uz-Latn-UZ" w:eastAsia="ru-RU"/>
        </w:rPr>
        <w:t>АЛАРНИНГ</w:t>
      </w:r>
      <w:r w:rsidRPr="009C2F7B">
        <w:rPr>
          <w:rFonts w:ascii="Constantia" w:eastAsia="Times New Roman" w:hAnsi="Constantia" w:cs="Times New Roman"/>
          <w:b/>
          <w:bCs/>
          <w:noProof/>
          <w:color w:val="00B0F0"/>
          <w:sz w:val="28"/>
          <w:szCs w:val="28"/>
          <w:lang w:val="uz-Latn-UZ" w:eastAsia="ru-RU"/>
        </w:rPr>
        <w:t xml:space="preserve"> </w:t>
      </w:r>
      <w:r w:rsidRPr="009C2F7B">
        <w:rPr>
          <w:rFonts w:ascii="Constantia" w:eastAsia="Times New Roman" w:hAnsi="Constantia" w:cs="Constantia"/>
          <w:b/>
          <w:bCs/>
          <w:noProof/>
          <w:color w:val="00B0F0"/>
          <w:sz w:val="28"/>
          <w:szCs w:val="28"/>
          <w:lang w:val="uz-Latn-UZ" w:eastAsia="ru-RU"/>
        </w:rPr>
        <w:t>БАР</w:t>
      </w:r>
      <w:r w:rsidRPr="009C2F7B">
        <w:rPr>
          <w:rFonts w:ascii="Cambria" w:eastAsia="Times New Roman" w:hAnsi="Cambria" w:cs="Cambria"/>
          <w:b/>
          <w:bCs/>
          <w:noProof/>
          <w:color w:val="00B0F0"/>
          <w:sz w:val="28"/>
          <w:szCs w:val="28"/>
          <w:lang w:val="uz-Latn-UZ" w:eastAsia="ru-RU"/>
        </w:rPr>
        <w:t>Қ</w:t>
      </w:r>
      <w:r w:rsidRPr="009C2F7B">
        <w:rPr>
          <w:rFonts w:ascii="Constantia" w:eastAsia="Times New Roman" w:hAnsi="Constantia" w:cs="Constantia"/>
          <w:b/>
          <w:bCs/>
          <w:noProof/>
          <w:color w:val="00B0F0"/>
          <w:sz w:val="28"/>
          <w:szCs w:val="28"/>
          <w:lang w:val="uz-Latn-UZ" w:eastAsia="ru-RU"/>
        </w:rPr>
        <w:t>АРОР</w:t>
      </w:r>
      <w:r w:rsidRPr="009C2F7B">
        <w:rPr>
          <w:rFonts w:ascii="Constantia" w:eastAsia="Times New Roman" w:hAnsi="Constantia" w:cs="Times New Roman"/>
          <w:b/>
          <w:bCs/>
          <w:noProof/>
          <w:color w:val="00B0F0"/>
          <w:sz w:val="28"/>
          <w:szCs w:val="28"/>
          <w:lang w:val="uz-Latn-UZ" w:eastAsia="ru-RU"/>
        </w:rPr>
        <w:t xml:space="preserve"> </w:t>
      </w:r>
      <w:r w:rsidRPr="009C2F7B">
        <w:rPr>
          <w:rFonts w:ascii="Constantia" w:eastAsia="Times New Roman" w:hAnsi="Constantia" w:cs="Constantia"/>
          <w:b/>
          <w:bCs/>
          <w:noProof/>
          <w:color w:val="00B0F0"/>
          <w:sz w:val="28"/>
          <w:szCs w:val="28"/>
          <w:lang w:val="uz-Latn-UZ" w:eastAsia="ru-RU"/>
        </w:rPr>
        <w:t>РИВОЖЛАНИШИНИ</w:t>
      </w:r>
      <w:r w:rsidRPr="009C2F7B">
        <w:rPr>
          <w:rFonts w:ascii="Constantia" w:eastAsia="Times New Roman" w:hAnsi="Constantia" w:cs="Times New Roman"/>
          <w:b/>
          <w:bCs/>
          <w:noProof/>
          <w:color w:val="00B0F0"/>
          <w:sz w:val="28"/>
          <w:szCs w:val="28"/>
          <w:lang w:val="uz-Latn-UZ" w:eastAsia="ru-RU"/>
        </w:rPr>
        <w:t xml:space="preserve"> </w:t>
      </w:r>
      <w:r w:rsidRPr="009C2F7B">
        <w:rPr>
          <w:rFonts w:ascii="Constantia" w:eastAsia="Times New Roman" w:hAnsi="Constantia" w:cs="Constantia"/>
          <w:b/>
          <w:bCs/>
          <w:noProof/>
          <w:color w:val="00B0F0"/>
          <w:sz w:val="28"/>
          <w:szCs w:val="28"/>
          <w:lang w:val="uz-Latn-UZ" w:eastAsia="ru-RU"/>
        </w:rPr>
        <w:t>ТАЪМИНЛАШНИНГ</w:t>
      </w:r>
      <w:r w:rsidRPr="009C2F7B">
        <w:rPr>
          <w:rFonts w:ascii="Constantia" w:eastAsia="Times New Roman" w:hAnsi="Constantia" w:cs="Times New Roman"/>
          <w:b/>
          <w:bCs/>
          <w:noProof/>
          <w:color w:val="00B0F0"/>
          <w:sz w:val="28"/>
          <w:szCs w:val="28"/>
          <w:lang w:val="uz-Latn-UZ" w:eastAsia="ru-RU"/>
        </w:rPr>
        <w:t xml:space="preserve"> </w:t>
      </w:r>
      <w:r w:rsidRPr="009C2F7B">
        <w:rPr>
          <w:rFonts w:ascii="Constantia" w:eastAsia="Times New Roman" w:hAnsi="Constantia" w:cs="Constantia"/>
          <w:b/>
          <w:bCs/>
          <w:noProof/>
          <w:color w:val="00B0F0"/>
          <w:sz w:val="28"/>
          <w:szCs w:val="28"/>
          <w:lang w:val="uz-Latn-UZ" w:eastAsia="ru-RU"/>
        </w:rPr>
        <w:t>ХОРИЖИЙ</w:t>
      </w:r>
      <w:r w:rsidRPr="009C2F7B">
        <w:rPr>
          <w:rFonts w:ascii="Constantia" w:eastAsia="Times New Roman" w:hAnsi="Constantia" w:cs="Times New Roman"/>
          <w:b/>
          <w:bCs/>
          <w:noProof/>
          <w:color w:val="00B0F0"/>
          <w:sz w:val="28"/>
          <w:szCs w:val="28"/>
          <w:lang w:val="uz-Latn-UZ" w:eastAsia="ru-RU"/>
        </w:rPr>
        <w:t xml:space="preserve"> </w:t>
      </w:r>
      <w:r w:rsidRPr="009C2F7B">
        <w:rPr>
          <w:rFonts w:ascii="Constantia" w:eastAsia="Times New Roman" w:hAnsi="Constantia" w:cs="Constantia"/>
          <w:b/>
          <w:bCs/>
          <w:noProof/>
          <w:color w:val="00B0F0"/>
          <w:sz w:val="28"/>
          <w:szCs w:val="28"/>
          <w:lang w:val="uz-Latn-UZ" w:eastAsia="ru-RU"/>
        </w:rPr>
        <w:t>АМАЛИЁТИ</w:t>
      </w:r>
    </w:p>
    <w:p w14:paraId="6B80777E" w14:textId="77777777" w:rsidR="00D9170A" w:rsidRPr="009C2F7B" w:rsidRDefault="00D9170A" w:rsidP="00C921A2">
      <w:pPr>
        <w:spacing w:after="0" w:line="240" w:lineRule="auto"/>
        <w:ind w:firstLine="709"/>
        <w:jc w:val="right"/>
        <w:rPr>
          <w:rFonts w:ascii="Constantia" w:eastAsia="Times New Roman" w:hAnsi="Constantia" w:cs="Times New Roman"/>
          <w:b/>
          <w:bCs/>
          <w:i/>
          <w:noProof/>
          <w:sz w:val="28"/>
          <w:szCs w:val="28"/>
          <w:lang w:val="uz-Latn-UZ" w:eastAsia="ru-RU"/>
        </w:rPr>
      </w:pPr>
    </w:p>
    <w:p w14:paraId="3A750034" w14:textId="6EE3877B" w:rsidR="00D9170A" w:rsidRPr="009C2F7B" w:rsidRDefault="00D9170A" w:rsidP="00C921A2">
      <w:pPr>
        <w:spacing w:after="0" w:line="240" w:lineRule="auto"/>
        <w:ind w:firstLine="709"/>
        <w:jc w:val="right"/>
        <w:rPr>
          <w:rFonts w:ascii="Constantia" w:eastAsia="Times New Roman" w:hAnsi="Constantia" w:cs="Times New Roman"/>
          <w:b/>
          <w:bCs/>
          <w:i/>
          <w:noProof/>
          <w:sz w:val="28"/>
          <w:szCs w:val="28"/>
          <w:lang w:val="uz-Latn-UZ" w:eastAsia="ru-RU"/>
        </w:rPr>
      </w:pPr>
      <w:r w:rsidRPr="009C2F7B">
        <w:rPr>
          <w:rFonts w:ascii="Constantia" w:eastAsia="Times New Roman" w:hAnsi="Constantia" w:cs="Times New Roman"/>
          <w:b/>
          <w:bCs/>
          <w:i/>
          <w:noProof/>
          <w:sz w:val="28"/>
          <w:szCs w:val="28"/>
          <w:lang w:val="uz-Latn-UZ" w:eastAsia="ru-RU"/>
        </w:rPr>
        <w:t>Saidjabbor</w:t>
      </w:r>
      <w:r w:rsidR="00197A21">
        <w:rPr>
          <w:rFonts w:ascii="Constantia" w:eastAsia="Times New Roman" w:hAnsi="Constantia" w:cs="Times New Roman"/>
          <w:b/>
          <w:bCs/>
          <w:i/>
          <w:noProof/>
          <w:sz w:val="28"/>
          <w:szCs w:val="28"/>
          <w:lang w:val="uz-Cyrl-UZ" w:eastAsia="ru-RU"/>
        </w:rPr>
        <w:t xml:space="preserve"> </w:t>
      </w:r>
      <w:r w:rsidRPr="009C2F7B">
        <w:rPr>
          <w:rFonts w:ascii="Constantia" w:eastAsia="Times New Roman" w:hAnsi="Constantia" w:cs="Times New Roman"/>
          <w:b/>
          <w:bCs/>
          <w:i/>
          <w:noProof/>
          <w:sz w:val="28"/>
          <w:szCs w:val="28"/>
          <w:lang w:val="uz-Latn-UZ" w:eastAsia="ru-RU"/>
        </w:rPr>
        <w:t xml:space="preserve"> Shoira Saidg</w:t>
      </w:r>
      <w:r w:rsidRPr="009C2F7B">
        <w:rPr>
          <w:rFonts w:ascii="Times New Roman" w:eastAsia="Times New Roman" w:hAnsi="Times New Roman" w:cs="Times New Roman"/>
          <w:b/>
          <w:bCs/>
          <w:i/>
          <w:noProof/>
          <w:sz w:val="28"/>
          <w:szCs w:val="28"/>
          <w:lang w:val="uz-Latn-UZ" w:eastAsia="ru-RU"/>
        </w:rPr>
        <w:t>ʻ</w:t>
      </w:r>
      <w:r w:rsidRPr="009C2F7B">
        <w:rPr>
          <w:rFonts w:ascii="Constantia" w:eastAsia="Times New Roman" w:hAnsi="Constantia" w:cs="Times New Roman"/>
          <w:b/>
          <w:bCs/>
          <w:i/>
          <w:noProof/>
          <w:sz w:val="28"/>
          <w:szCs w:val="28"/>
          <w:lang w:val="uz-Latn-UZ" w:eastAsia="ru-RU"/>
        </w:rPr>
        <w:t>affor q</w:t>
      </w:r>
      <w:r w:rsidRPr="009C2F7B">
        <w:rPr>
          <w:rFonts w:ascii="Times New Roman" w:eastAsia="Times New Roman" w:hAnsi="Times New Roman" w:cs="Times New Roman"/>
          <w:b/>
          <w:bCs/>
          <w:i/>
          <w:noProof/>
          <w:sz w:val="28"/>
          <w:szCs w:val="28"/>
          <w:lang w:val="uz-Latn-UZ" w:eastAsia="ru-RU"/>
        </w:rPr>
        <w:t>ʼ</w:t>
      </w:r>
      <w:r w:rsidRPr="009C2F7B">
        <w:rPr>
          <w:rFonts w:ascii="Constantia" w:eastAsia="Times New Roman" w:hAnsi="Constantia" w:cs="Times New Roman"/>
          <w:b/>
          <w:bCs/>
          <w:i/>
          <w:noProof/>
          <w:sz w:val="28"/>
          <w:szCs w:val="28"/>
          <w:lang w:val="uz-Latn-UZ" w:eastAsia="ru-RU"/>
        </w:rPr>
        <w:t>izi</w:t>
      </w:r>
    </w:p>
    <w:p w14:paraId="02179005" w14:textId="77777777" w:rsidR="009C2F7B" w:rsidRPr="009C2F7B" w:rsidRDefault="00D9170A" w:rsidP="00C921A2">
      <w:pPr>
        <w:spacing w:after="0" w:line="240" w:lineRule="auto"/>
        <w:ind w:firstLine="709"/>
        <w:jc w:val="right"/>
        <w:rPr>
          <w:rFonts w:ascii="Constantia" w:eastAsia="Times New Roman" w:hAnsi="Constantia" w:cs="Times New Roman"/>
          <w:bCs/>
          <w:i/>
          <w:noProof/>
          <w:sz w:val="28"/>
          <w:szCs w:val="28"/>
          <w:lang w:val="uz-Latn-UZ" w:eastAsia="ru-RU"/>
        </w:rPr>
      </w:pPr>
      <w:r w:rsidRPr="009C2F7B">
        <w:rPr>
          <w:rFonts w:ascii="Constantia" w:eastAsia="Times New Roman" w:hAnsi="Constantia" w:cs="Times New Roman"/>
          <w:bCs/>
          <w:i/>
          <w:noProof/>
          <w:sz w:val="28"/>
          <w:szCs w:val="28"/>
          <w:lang w:val="uz-Latn-UZ" w:eastAsia="ru-RU"/>
        </w:rPr>
        <w:t>i.f.n., professor v.b. TDIU</w:t>
      </w:r>
    </w:p>
    <w:p w14:paraId="72DC26B0" w14:textId="77777777" w:rsidR="009C2F7B" w:rsidRPr="009C2F7B" w:rsidRDefault="009C2F7B" w:rsidP="009C2F7B">
      <w:pPr>
        <w:spacing w:after="0" w:line="240" w:lineRule="auto"/>
        <w:ind w:firstLine="709"/>
        <w:jc w:val="right"/>
        <w:rPr>
          <w:rFonts w:ascii="Constantia" w:eastAsia="Times New Roman" w:hAnsi="Constantia" w:cs="Times New Roman"/>
          <w:bCs/>
          <w:i/>
          <w:noProof/>
          <w:sz w:val="28"/>
          <w:szCs w:val="28"/>
          <w:lang w:val="uz-Latn-UZ" w:eastAsia="ru-RU"/>
        </w:rPr>
      </w:pPr>
      <w:r w:rsidRPr="009C2F7B">
        <w:rPr>
          <w:rFonts w:ascii="Constantia" w:eastAsia="Times New Roman" w:hAnsi="Constantia" w:cs="Times New Roman"/>
          <w:bCs/>
          <w:i/>
          <w:noProof/>
          <w:sz w:val="28"/>
          <w:szCs w:val="28"/>
          <w:lang w:val="uz-Latn-UZ" w:eastAsia="ru-RU"/>
        </w:rPr>
        <w:t>ORCID ID: 0009-0006-9887-4604</w:t>
      </w:r>
    </w:p>
    <w:p w14:paraId="4916E905" w14:textId="5CFCCE4E" w:rsidR="00D9170A" w:rsidRPr="009C2F7B" w:rsidRDefault="00D9170A" w:rsidP="00C921A2">
      <w:pPr>
        <w:spacing w:after="0" w:line="240" w:lineRule="auto"/>
        <w:ind w:firstLine="709"/>
        <w:jc w:val="right"/>
        <w:rPr>
          <w:rFonts w:ascii="Constantia" w:eastAsia="Times New Roman" w:hAnsi="Constantia" w:cs="Times New Roman"/>
          <w:bCs/>
          <w:i/>
          <w:noProof/>
          <w:sz w:val="28"/>
          <w:szCs w:val="28"/>
          <w:lang w:val="uz-Latn-UZ" w:eastAsia="ru-RU"/>
        </w:rPr>
      </w:pPr>
      <w:r w:rsidRPr="009C2F7B">
        <w:rPr>
          <w:rFonts w:ascii="Constantia" w:eastAsia="Times New Roman" w:hAnsi="Constantia" w:cs="Times New Roman"/>
          <w:bCs/>
          <w:i/>
          <w:noProof/>
          <w:sz w:val="28"/>
          <w:szCs w:val="28"/>
          <w:lang w:val="uz-Latn-UZ" w:eastAsia="ru-RU"/>
        </w:rPr>
        <w:t xml:space="preserve"> </w:t>
      </w:r>
      <w:hyperlink r:id="rId12" w:history="1">
        <w:r w:rsidRPr="009C2F7B">
          <w:rPr>
            <w:rStyle w:val="ad"/>
            <w:rFonts w:ascii="Constantia" w:eastAsia="Times New Roman" w:hAnsi="Constantia" w:cs="Times New Roman"/>
            <w:bCs/>
            <w:i/>
            <w:noProof/>
            <w:sz w:val="28"/>
            <w:szCs w:val="28"/>
            <w:lang w:val="uz-Latn-UZ" w:eastAsia="ru-RU"/>
          </w:rPr>
          <w:t>shoirasaidjabbor7@gmail.com</w:t>
        </w:r>
      </w:hyperlink>
    </w:p>
    <w:p w14:paraId="16E2CF50" w14:textId="77777777" w:rsidR="00D9170A" w:rsidRPr="009C2F7B" w:rsidRDefault="00D9170A" w:rsidP="00C921A2">
      <w:pPr>
        <w:spacing w:after="0" w:line="240" w:lineRule="auto"/>
        <w:ind w:firstLine="709"/>
        <w:jc w:val="both"/>
        <w:rPr>
          <w:rFonts w:ascii="Constantia" w:eastAsia="Times New Roman" w:hAnsi="Constantia" w:cs="Times New Roman"/>
          <w:b/>
          <w:bCs/>
          <w:i/>
          <w:noProof/>
          <w:color w:val="00B0F0"/>
          <w:sz w:val="28"/>
          <w:szCs w:val="28"/>
          <w:lang w:val="uz-Latn-UZ" w:eastAsia="ru-RU"/>
        </w:rPr>
      </w:pPr>
    </w:p>
    <w:p w14:paraId="1637DBC0" w14:textId="77777777" w:rsidR="00D9170A" w:rsidRPr="009C2F7B" w:rsidRDefault="00D9170A" w:rsidP="00C921A2">
      <w:pPr>
        <w:spacing w:after="0" w:line="240" w:lineRule="auto"/>
        <w:ind w:firstLine="709"/>
        <w:jc w:val="both"/>
        <w:rPr>
          <w:rFonts w:ascii="Constantia" w:eastAsia="Times New Roman" w:hAnsi="Constantia" w:cs="Times New Roman"/>
          <w:bCs/>
          <w:i/>
          <w:noProof/>
          <w:sz w:val="28"/>
          <w:szCs w:val="28"/>
          <w:lang w:val="uz-Latn-UZ" w:eastAsia="ru-RU"/>
        </w:rPr>
      </w:pPr>
      <w:r w:rsidRPr="009C2F7B">
        <w:rPr>
          <w:rFonts w:ascii="Constantia" w:eastAsia="Times New Roman" w:hAnsi="Constantia" w:cs="Times New Roman"/>
          <w:b/>
          <w:bCs/>
          <w:i/>
          <w:noProof/>
          <w:color w:val="00B0F0"/>
          <w:sz w:val="28"/>
          <w:szCs w:val="28"/>
          <w:lang w:val="uz-Latn-UZ" w:eastAsia="ru-RU"/>
        </w:rPr>
        <w:t>Annotatsiya</w:t>
      </w:r>
      <w:r w:rsidRPr="009C2F7B">
        <w:rPr>
          <w:rFonts w:ascii="Constantia" w:eastAsia="Times New Roman" w:hAnsi="Constantia" w:cs="Times New Roman"/>
          <w:b/>
          <w:bCs/>
          <w:i/>
          <w:noProof/>
          <w:color w:val="00B0F0"/>
          <w:sz w:val="28"/>
          <w:szCs w:val="28"/>
          <w:lang w:val="en-US" w:eastAsia="ru-RU"/>
        </w:rPr>
        <w:t xml:space="preserve">. </w:t>
      </w:r>
      <w:r w:rsidRPr="009C2F7B">
        <w:rPr>
          <w:rFonts w:ascii="Constantia" w:eastAsia="Times New Roman" w:hAnsi="Constantia" w:cs="Times New Roman"/>
          <w:bCs/>
          <w:i/>
          <w:noProof/>
          <w:sz w:val="28"/>
          <w:szCs w:val="28"/>
          <w:lang w:val="uz-Latn-UZ" w:eastAsia="ru-RU"/>
        </w:rPr>
        <w:t>Maqolada gender tengligi tamoyillarini mintaqalarning barqaror rivojlanish strategiyalariga integratsiya qilish bo</w:t>
      </w:r>
      <w:r w:rsidRPr="009C2F7B">
        <w:rPr>
          <w:rFonts w:ascii="Times New Roman" w:eastAsia="Times New Roman" w:hAnsi="Times New Roman" w:cs="Times New Roman"/>
          <w:bCs/>
          <w:i/>
          <w:noProof/>
          <w:sz w:val="28"/>
          <w:szCs w:val="28"/>
          <w:lang w:val="uz-Latn-UZ" w:eastAsia="ru-RU"/>
        </w:rPr>
        <w:t>ʻ</w:t>
      </w:r>
      <w:r w:rsidRPr="009C2F7B">
        <w:rPr>
          <w:rFonts w:ascii="Constantia" w:eastAsia="Times New Roman" w:hAnsi="Constantia" w:cs="Times New Roman"/>
          <w:bCs/>
          <w:i/>
          <w:noProof/>
          <w:sz w:val="28"/>
          <w:szCs w:val="28"/>
          <w:lang w:val="uz-Latn-UZ" w:eastAsia="ru-RU"/>
        </w:rPr>
        <w:t>yicha xorijiy tajriba tahlil qilingan. Skandinaviya mamlakatlari, kontinental Yevropa, Iqtisodiy hamkorlik va taraqqiyot tashkiloti (OECD)ga a</w:t>
      </w:r>
      <w:r w:rsidRPr="009C2F7B">
        <w:rPr>
          <w:rFonts w:ascii="Times New Roman" w:eastAsia="Times New Roman" w:hAnsi="Times New Roman" w:cs="Times New Roman"/>
          <w:bCs/>
          <w:i/>
          <w:noProof/>
          <w:sz w:val="28"/>
          <w:szCs w:val="28"/>
          <w:lang w:val="uz-Latn-UZ" w:eastAsia="ru-RU"/>
        </w:rPr>
        <w:t>ʼ</w:t>
      </w:r>
      <w:r w:rsidRPr="009C2F7B">
        <w:rPr>
          <w:rFonts w:ascii="Constantia" w:eastAsia="Times New Roman" w:hAnsi="Constantia" w:cs="Times New Roman"/>
          <w:bCs/>
          <w:i/>
          <w:noProof/>
          <w:sz w:val="28"/>
          <w:szCs w:val="28"/>
          <w:lang w:val="uz-Latn-UZ" w:eastAsia="ru-RU"/>
        </w:rPr>
        <w:t>zo davlatlar, shuningdek, MDH va Markaziy Osiyo mamlakatlari modellari ko</w:t>
      </w:r>
      <w:r w:rsidRPr="009C2F7B">
        <w:rPr>
          <w:rFonts w:ascii="Times New Roman" w:eastAsia="Times New Roman" w:hAnsi="Times New Roman" w:cs="Times New Roman"/>
          <w:bCs/>
          <w:i/>
          <w:noProof/>
          <w:sz w:val="28"/>
          <w:szCs w:val="28"/>
          <w:lang w:val="uz-Latn-UZ" w:eastAsia="ru-RU"/>
        </w:rPr>
        <w:t>ʻ</w:t>
      </w:r>
      <w:r w:rsidRPr="009C2F7B">
        <w:rPr>
          <w:rFonts w:ascii="Constantia" w:eastAsia="Times New Roman" w:hAnsi="Constantia" w:cs="Times New Roman"/>
          <w:bCs/>
          <w:i/>
          <w:noProof/>
          <w:sz w:val="28"/>
          <w:szCs w:val="28"/>
          <w:lang w:val="uz-Latn-UZ" w:eastAsia="ru-RU"/>
        </w:rPr>
        <w:t>rib chiqilgan. Asosiy vositalar sifatida gender byudjetlashtirish, kvotalash, genderga sezgir qonunchilik tahlili hamda ayollar tadbirkorligini moliyaviy qo</w:t>
      </w:r>
      <w:r w:rsidRPr="009C2F7B">
        <w:rPr>
          <w:rFonts w:ascii="Times New Roman" w:eastAsia="Times New Roman" w:hAnsi="Times New Roman" w:cs="Times New Roman"/>
          <w:bCs/>
          <w:i/>
          <w:noProof/>
          <w:sz w:val="28"/>
          <w:szCs w:val="28"/>
          <w:lang w:val="uz-Latn-UZ" w:eastAsia="ru-RU"/>
        </w:rPr>
        <w:t>ʻ</w:t>
      </w:r>
      <w:r w:rsidRPr="009C2F7B">
        <w:rPr>
          <w:rFonts w:ascii="Constantia" w:eastAsia="Times New Roman" w:hAnsi="Constantia" w:cs="Times New Roman"/>
          <w:bCs/>
          <w:i/>
          <w:noProof/>
          <w:sz w:val="28"/>
          <w:szCs w:val="28"/>
          <w:lang w:val="uz-Latn-UZ" w:eastAsia="ru-RU"/>
        </w:rPr>
        <w:t>llab-quvvatlash mexanizmlari ajratib ko</w:t>
      </w:r>
      <w:r w:rsidRPr="009C2F7B">
        <w:rPr>
          <w:rFonts w:ascii="Times New Roman" w:eastAsia="Times New Roman" w:hAnsi="Times New Roman" w:cs="Times New Roman"/>
          <w:bCs/>
          <w:i/>
          <w:noProof/>
          <w:sz w:val="28"/>
          <w:szCs w:val="28"/>
          <w:lang w:val="uz-Latn-UZ" w:eastAsia="ru-RU"/>
        </w:rPr>
        <w:t>ʻ</w:t>
      </w:r>
      <w:r w:rsidRPr="009C2F7B">
        <w:rPr>
          <w:rFonts w:ascii="Constantia" w:eastAsia="Times New Roman" w:hAnsi="Constantia" w:cs="Times New Roman"/>
          <w:bCs/>
          <w:i/>
          <w:noProof/>
          <w:sz w:val="28"/>
          <w:szCs w:val="28"/>
          <w:lang w:val="uz-Latn-UZ" w:eastAsia="ru-RU"/>
        </w:rPr>
        <w:t>rsatilgan. O</w:t>
      </w:r>
      <w:r w:rsidRPr="009C2F7B">
        <w:rPr>
          <w:rFonts w:ascii="Times New Roman" w:eastAsia="Times New Roman" w:hAnsi="Times New Roman" w:cs="Times New Roman"/>
          <w:bCs/>
          <w:i/>
          <w:noProof/>
          <w:sz w:val="28"/>
          <w:szCs w:val="28"/>
          <w:lang w:val="uz-Latn-UZ" w:eastAsia="ru-RU"/>
        </w:rPr>
        <w:t>ʻ</w:t>
      </w:r>
      <w:r w:rsidRPr="009C2F7B">
        <w:rPr>
          <w:rFonts w:ascii="Constantia" w:eastAsia="Times New Roman" w:hAnsi="Constantia" w:cs="Times New Roman"/>
          <w:bCs/>
          <w:i/>
          <w:noProof/>
          <w:sz w:val="28"/>
          <w:szCs w:val="28"/>
          <w:lang w:val="uz-Latn-UZ" w:eastAsia="ru-RU"/>
        </w:rPr>
        <w:t>zbekistonda xorijiy tajribalarni milliy sharoitga moslashtirish bo</w:t>
      </w:r>
      <w:r w:rsidRPr="009C2F7B">
        <w:rPr>
          <w:rFonts w:ascii="Times New Roman" w:eastAsia="Times New Roman" w:hAnsi="Times New Roman" w:cs="Times New Roman"/>
          <w:bCs/>
          <w:i/>
          <w:noProof/>
          <w:sz w:val="28"/>
          <w:szCs w:val="28"/>
          <w:lang w:val="uz-Latn-UZ" w:eastAsia="ru-RU"/>
        </w:rPr>
        <w:t>ʻ</w:t>
      </w:r>
      <w:r w:rsidRPr="009C2F7B">
        <w:rPr>
          <w:rFonts w:ascii="Constantia" w:eastAsia="Times New Roman" w:hAnsi="Constantia" w:cs="Times New Roman"/>
          <w:bCs/>
          <w:i/>
          <w:noProof/>
          <w:sz w:val="28"/>
          <w:szCs w:val="28"/>
          <w:lang w:val="uz-Latn-UZ" w:eastAsia="ru-RU"/>
        </w:rPr>
        <w:t>yicha tavsiyalar ishlab chiqilgan.</w:t>
      </w:r>
    </w:p>
    <w:p w14:paraId="340E1199" w14:textId="44D6B1C0" w:rsidR="00D9170A" w:rsidRPr="009C2F7B" w:rsidRDefault="00D9170A" w:rsidP="00C921A2">
      <w:pPr>
        <w:spacing w:after="0" w:line="240" w:lineRule="auto"/>
        <w:ind w:firstLine="709"/>
        <w:jc w:val="both"/>
        <w:rPr>
          <w:rFonts w:ascii="Constantia" w:eastAsia="Times New Roman" w:hAnsi="Constantia" w:cs="Times New Roman"/>
          <w:bCs/>
          <w:i/>
          <w:noProof/>
          <w:sz w:val="28"/>
          <w:szCs w:val="28"/>
          <w:lang w:val="uz-Cyrl-UZ" w:eastAsia="ru-RU"/>
        </w:rPr>
      </w:pPr>
      <w:r w:rsidRPr="009C2F7B">
        <w:rPr>
          <w:rFonts w:ascii="Constantia" w:eastAsia="Times New Roman" w:hAnsi="Constantia" w:cs="Times New Roman"/>
          <w:b/>
          <w:bCs/>
          <w:i/>
          <w:noProof/>
          <w:color w:val="00B0F0"/>
          <w:sz w:val="28"/>
          <w:szCs w:val="28"/>
          <w:lang w:val="uz-Latn-UZ" w:eastAsia="ru-RU"/>
        </w:rPr>
        <w:t>Kalit so</w:t>
      </w:r>
      <w:r w:rsidRPr="009C2F7B">
        <w:rPr>
          <w:rFonts w:ascii="Times New Roman" w:eastAsia="Times New Roman" w:hAnsi="Times New Roman" w:cs="Times New Roman"/>
          <w:b/>
          <w:bCs/>
          <w:i/>
          <w:noProof/>
          <w:color w:val="00B0F0"/>
          <w:sz w:val="28"/>
          <w:szCs w:val="28"/>
          <w:lang w:val="uz-Latn-UZ" w:eastAsia="ru-RU"/>
        </w:rPr>
        <w:t>ʻ</w:t>
      </w:r>
      <w:r w:rsidRPr="009C2F7B">
        <w:rPr>
          <w:rFonts w:ascii="Constantia" w:eastAsia="Times New Roman" w:hAnsi="Constantia" w:cs="Times New Roman"/>
          <w:b/>
          <w:bCs/>
          <w:i/>
          <w:noProof/>
          <w:color w:val="00B0F0"/>
          <w:sz w:val="28"/>
          <w:szCs w:val="28"/>
          <w:lang w:val="uz-Latn-UZ" w:eastAsia="ru-RU"/>
        </w:rPr>
        <w:t>zlar</w:t>
      </w:r>
      <w:r w:rsidRPr="009C2F7B">
        <w:rPr>
          <w:rFonts w:ascii="Constantia" w:eastAsia="Times New Roman" w:hAnsi="Constantia" w:cs="Times New Roman"/>
          <w:b/>
          <w:bCs/>
          <w:i/>
          <w:noProof/>
          <w:color w:val="00B0F0"/>
          <w:sz w:val="28"/>
          <w:szCs w:val="28"/>
          <w:lang w:val="en-US" w:eastAsia="ru-RU"/>
        </w:rPr>
        <w:t xml:space="preserve">. </w:t>
      </w:r>
      <w:r w:rsidRPr="009C2F7B">
        <w:rPr>
          <w:rFonts w:ascii="Constantia" w:eastAsia="Times New Roman" w:hAnsi="Constantia" w:cs="Times New Roman"/>
          <w:bCs/>
          <w:i/>
          <w:noProof/>
          <w:sz w:val="28"/>
          <w:szCs w:val="28"/>
          <w:lang w:val="uz-Latn-UZ" w:eastAsia="ru-RU"/>
        </w:rPr>
        <w:t>Gender tengligi, barqaror rivojlanish, xalqaro tajriba, gender byudjetlashtirish, kvotalar, GBA+, ayollar tadbirkorligi</w:t>
      </w:r>
      <w:r w:rsidR="00A0072A" w:rsidRPr="009C2F7B">
        <w:rPr>
          <w:rFonts w:ascii="Constantia" w:eastAsia="Times New Roman" w:hAnsi="Constantia" w:cs="Times New Roman"/>
          <w:bCs/>
          <w:i/>
          <w:noProof/>
          <w:sz w:val="28"/>
          <w:szCs w:val="28"/>
          <w:lang w:val="uz-Cyrl-UZ" w:eastAsia="ru-RU"/>
        </w:rPr>
        <w:t>.</w:t>
      </w:r>
    </w:p>
    <w:p w14:paraId="7B6DDFC6" w14:textId="418FA057" w:rsidR="00A0072A" w:rsidRPr="009C2F7B" w:rsidRDefault="00A0072A" w:rsidP="00C921A2">
      <w:pPr>
        <w:spacing w:after="0" w:line="240" w:lineRule="auto"/>
        <w:ind w:firstLine="709"/>
        <w:jc w:val="both"/>
        <w:rPr>
          <w:rFonts w:ascii="Constantia" w:eastAsia="Times New Roman" w:hAnsi="Constantia" w:cs="Times New Roman"/>
          <w:bCs/>
          <w:noProof/>
          <w:sz w:val="28"/>
          <w:szCs w:val="28"/>
          <w:lang w:val="uz-Cyrl-UZ" w:eastAsia="ru-RU"/>
        </w:rPr>
      </w:pPr>
    </w:p>
    <w:p w14:paraId="4947391D" w14:textId="77777777" w:rsidR="00A0072A" w:rsidRPr="009C2F7B" w:rsidRDefault="00A0072A" w:rsidP="00C921A2">
      <w:pPr>
        <w:spacing w:after="0" w:line="240" w:lineRule="auto"/>
        <w:jc w:val="center"/>
        <w:rPr>
          <w:rFonts w:ascii="Constantia" w:eastAsia="Times New Roman" w:hAnsi="Constantia" w:cs="Times New Roman"/>
          <w:b/>
          <w:bCs/>
          <w:noProof/>
          <w:color w:val="00B0F0"/>
          <w:sz w:val="28"/>
          <w:szCs w:val="28"/>
          <w:lang w:val="uz-Latn-UZ" w:eastAsia="ru-RU"/>
        </w:rPr>
      </w:pPr>
      <w:r w:rsidRPr="009C2F7B">
        <w:rPr>
          <w:rFonts w:ascii="Constantia" w:eastAsia="Times New Roman" w:hAnsi="Constantia" w:cs="Times New Roman"/>
          <w:b/>
          <w:bCs/>
          <w:noProof/>
          <w:color w:val="00B0F0"/>
          <w:sz w:val="28"/>
          <w:szCs w:val="28"/>
          <w:lang w:val="uz-Latn-UZ" w:eastAsia="ru-RU"/>
        </w:rPr>
        <w:t>ЗАРУБЕЖНАЯ ПРАКТИКА ОБЕСПЕЧЕНИЯ ГЕНДЕРНОГО РАВЕНСТВА И УСТОЙЧИВОГО РАЗВИТИЯ РЕГИОНОВ</w:t>
      </w:r>
    </w:p>
    <w:p w14:paraId="4C66EDF8" w14:textId="77777777" w:rsidR="00A0072A" w:rsidRPr="009C2F7B" w:rsidRDefault="00A0072A" w:rsidP="00C921A2">
      <w:pPr>
        <w:spacing w:after="0" w:line="240" w:lineRule="auto"/>
        <w:ind w:firstLine="709"/>
        <w:jc w:val="right"/>
        <w:rPr>
          <w:rFonts w:ascii="Constantia" w:eastAsia="Times New Roman" w:hAnsi="Constantia" w:cs="Times New Roman"/>
          <w:b/>
          <w:bCs/>
          <w:i/>
          <w:noProof/>
          <w:sz w:val="28"/>
          <w:szCs w:val="28"/>
          <w:lang w:val="uz-Cyrl-UZ" w:eastAsia="ru-RU"/>
        </w:rPr>
      </w:pPr>
    </w:p>
    <w:p w14:paraId="23C4142B" w14:textId="24990E5A" w:rsidR="00A0072A" w:rsidRPr="00197A21" w:rsidRDefault="00A0072A" w:rsidP="00C921A2">
      <w:pPr>
        <w:spacing w:after="0" w:line="240" w:lineRule="auto"/>
        <w:ind w:firstLine="709"/>
        <w:jc w:val="right"/>
        <w:rPr>
          <w:rFonts w:ascii="Constantia" w:eastAsia="Times New Roman" w:hAnsi="Constantia" w:cs="Times New Roman"/>
          <w:b/>
          <w:bCs/>
          <w:i/>
          <w:noProof/>
          <w:sz w:val="28"/>
          <w:szCs w:val="28"/>
          <w:lang w:val="uz-Cyrl-UZ" w:eastAsia="ru-RU"/>
        </w:rPr>
      </w:pPr>
      <w:r w:rsidRPr="009C2F7B">
        <w:rPr>
          <w:rFonts w:ascii="Constantia" w:eastAsia="Times New Roman" w:hAnsi="Constantia" w:cs="Times New Roman"/>
          <w:b/>
          <w:bCs/>
          <w:i/>
          <w:noProof/>
          <w:sz w:val="28"/>
          <w:szCs w:val="28"/>
          <w:lang w:val="uz-Cyrl-UZ" w:eastAsia="ru-RU"/>
        </w:rPr>
        <w:t xml:space="preserve"> </w:t>
      </w:r>
      <w:r w:rsidRPr="009C2F7B">
        <w:rPr>
          <w:rFonts w:ascii="Constantia" w:eastAsia="Times New Roman" w:hAnsi="Constantia" w:cs="Times New Roman"/>
          <w:b/>
          <w:bCs/>
          <w:i/>
          <w:noProof/>
          <w:sz w:val="28"/>
          <w:szCs w:val="28"/>
          <w:lang w:val="uz-Latn-UZ" w:eastAsia="ru-RU"/>
        </w:rPr>
        <w:t>Саиджаббар</w:t>
      </w:r>
      <w:r w:rsidR="00197A21">
        <w:rPr>
          <w:rFonts w:ascii="Constantia" w:eastAsia="Times New Roman" w:hAnsi="Constantia" w:cs="Times New Roman"/>
          <w:b/>
          <w:bCs/>
          <w:i/>
          <w:noProof/>
          <w:sz w:val="28"/>
          <w:szCs w:val="28"/>
          <w:lang w:val="uz-Cyrl-UZ" w:eastAsia="ru-RU"/>
        </w:rPr>
        <w:t xml:space="preserve"> </w:t>
      </w:r>
      <w:r w:rsidRPr="009C2F7B">
        <w:rPr>
          <w:rFonts w:ascii="Constantia" w:eastAsia="Times New Roman" w:hAnsi="Constantia" w:cs="Times New Roman"/>
          <w:b/>
          <w:bCs/>
          <w:i/>
          <w:noProof/>
          <w:sz w:val="28"/>
          <w:szCs w:val="28"/>
          <w:lang w:val="uz-Latn-UZ" w:eastAsia="ru-RU"/>
        </w:rPr>
        <w:t xml:space="preserve"> Шоира Саидга</w:t>
      </w:r>
      <w:r w:rsidR="00197A21">
        <w:rPr>
          <w:rFonts w:ascii="Constantia" w:eastAsia="Times New Roman" w:hAnsi="Constantia" w:cs="Times New Roman"/>
          <w:b/>
          <w:bCs/>
          <w:i/>
          <w:noProof/>
          <w:sz w:val="28"/>
          <w:szCs w:val="28"/>
          <w:lang w:val="uz-Cyrl-UZ" w:eastAsia="ru-RU"/>
        </w:rPr>
        <w:t>ф</w:t>
      </w:r>
      <w:r w:rsidR="00B65170">
        <w:rPr>
          <w:rFonts w:ascii="Constantia" w:eastAsia="Times New Roman" w:hAnsi="Constantia" w:cs="Times New Roman"/>
          <w:b/>
          <w:bCs/>
          <w:i/>
          <w:noProof/>
          <w:sz w:val="28"/>
          <w:szCs w:val="28"/>
          <w:lang w:val="uz-Latn-UZ" w:eastAsia="ru-RU"/>
        </w:rPr>
        <w:t>ф</w:t>
      </w:r>
      <w:r w:rsidR="00B65170">
        <w:rPr>
          <w:rFonts w:ascii="Constantia" w:eastAsia="Times New Roman" w:hAnsi="Constantia" w:cs="Times New Roman"/>
          <w:b/>
          <w:bCs/>
          <w:i/>
          <w:noProof/>
          <w:sz w:val="28"/>
          <w:szCs w:val="28"/>
          <w:lang w:val="uz-Cyrl-UZ" w:eastAsia="ru-RU"/>
        </w:rPr>
        <w:t>о</w:t>
      </w:r>
      <w:r w:rsidRPr="009C2F7B">
        <w:rPr>
          <w:rFonts w:ascii="Constantia" w:eastAsia="Times New Roman" w:hAnsi="Constantia" w:cs="Times New Roman"/>
          <w:b/>
          <w:bCs/>
          <w:i/>
          <w:noProof/>
          <w:sz w:val="28"/>
          <w:szCs w:val="28"/>
          <w:lang w:val="uz-Latn-UZ" w:eastAsia="ru-RU"/>
        </w:rPr>
        <w:t>р</w:t>
      </w:r>
      <w:r w:rsidR="00197A21">
        <w:rPr>
          <w:rFonts w:ascii="Constantia" w:eastAsia="Times New Roman" w:hAnsi="Constantia" w:cs="Times New Roman"/>
          <w:b/>
          <w:bCs/>
          <w:i/>
          <w:noProof/>
          <w:sz w:val="28"/>
          <w:szCs w:val="28"/>
          <w:lang w:val="uz-Cyrl-UZ" w:eastAsia="ru-RU"/>
        </w:rPr>
        <w:t xml:space="preserve"> кизи</w:t>
      </w:r>
    </w:p>
    <w:p w14:paraId="34467DA1" w14:textId="27482D7A" w:rsidR="00A0072A" w:rsidRPr="00B65170" w:rsidRDefault="00A0072A" w:rsidP="00C921A2">
      <w:pPr>
        <w:spacing w:after="0" w:line="240" w:lineRule="auto"/>
        <w:ind w:firstLine="709"/>
        <w:jc w:val="right"/>
        <w:rPr>
          <w:rFonts w:ascii="Constantia" w:eastAsia="Times New Roman" w:hAnsi="Constantia" w:cs="Times New Roman"/>
          <w:bCs/>
          <w:i/>
          <w:noProof/>
          <w:sz w:val="28"/>
          <w:szCs w:val="28"/>
          <w:lang w:val="uz-Cyrl-UZ" w:eastAsia="ru-RU"/>
        </w:rPr>
      </w:pPr>
      <w:r w:rsidRPr="009C2F7B">
        <w:rPr>
          <w:rFonts w:ascii="Constantia" w:eastAsia="Times New Roman" w:hAnsi="Constantia" w:cs="Times New Roman"/>
          <w:bCs/>
          <w:i/>
          <w:noProof/>
          <w:sz w:val="28"/>
          <w:szCs w:val="28"/>
          <w:lang w:val="uz-Latn-UZ" w:eastAsia="ru-RU"/>
        </w:rPr>
        <w:t>к.</w:t>
      </w:r>
      <w:r w:rsidRPr="00B65170">
        <w:rPr>
          <w:rFonts w:ascii="Constantia" w:eastAsia="Times New Roman" w:hAnsi="Constantia" w:cs="Times New Roman"/>
          <w:bCs/>
          <w:i/>
          <w:noProof/>
          <w:sz w:val="28"/>
          <w:szCs w:val="28"/>
          <w:lang w:val="uz-Cyrl-UZ" w:eastAsia="ru-RU"/>
        </w:rPr>
        <w:t>э.н</w:t>
      </w:r>
      <w:r w:rsidRPr="009C2F7B">
        <w:rPr>
          <w:rFonts w:ascii="Constantia" w:eastAsia="Times New Roman" w:hAnsi="Constantia" w:cs="Times New Roman"/>
          <w:bCs/>
          <w:i/>
          <w:noProof/>
          <w:sz w:val="28"/>
          <w:szCs w:val="28"/>
          <w:lang w:val="uz-Latn-UZ" w:eastAsia="ru-RU"/>
        </w:rPr>
        <w:t xml:space="preserve">., </w:t>
      </w:r>
      <w:r w:rsidR="00B65170">
        <w:rPr>
          <w:rFonts w:ascii="Constantia" w:eastAsia="Times New Roman" w:hAnsi="Constantia" w:cs="Times New Roman"/>
          <w:bCs/>
          <w:i/>
          <w:noProof/>
          <w:sz w:val="28"/>
          <w:szCs w:val="28"/>
          <w:lang w:val="uz-Latn-UZ" w:eastAsia="ru-RU"/>
        </w:rPr>
        <w:t>и.о.,</w:t>
      </w:r>
      <w:r w:rsidRPr="009C2F7B">
        <w:rPr>
          <w:rFonts w:ascii="Constantia" w:eastAsia="Times New Roman" w:hAnsi="Constantia" w:cs="Times New Roman"/>
          <w:bCs/>
          <w:i/>
          <w:noProof/>
          <w:sz w:val="28"/>
          <w:szCs w:val="28"/>
          <w:lang w:val="uz-Latn-UZ" w:eastAsia="ru-RU"/>
        </w:rPr>
        <w:t xml:space="preserve">профессор </w:t>
      </w:r>
      <w:r w:rsidRPr="00B65170">
        <w:rPr>
          <w:rFonts w:ascii="Constantia" w:eastAsia="Times New Roman" w:hAnsi="Constantia" w:cs="Times New Roman"/>
          <w:bCs/>
          <w:i/>
          <w:noProof/>
          <w:sz w:val="28"/>
          <w:szCs w:val="28"/>
          <w:lang w:val="uz-Cyrl-UZ" w:eastAsia="ru-RU"/>
        </w:rPr>
        <w:t>ТГЭУ</w:t>
      </w:r>
    </w:p>
    <w:p w14:paraId="0F4E5252" w14:textId="77777777" w:rsidR="00A0072A" w:rsidRPr="009C2F7B" w:rsidRDefault="00A0072A" w:rsidP="00C921A2">
      <w:pPr>
        <w:spacing w:after="0" w:line="240" w:lineRule="auto"/>
        <w:ind w:firstLine="709"/>
        <w:jc w:val="both"/>
        <w:rPr>
          <w:rFonts w:ascii="Constantia" w:eastAsia="Times New Roman" w:hAnsi="Constantia" w:cs="Times New Roman"/>
          <w:b/>
          <w:bCs/>
          <w:i/>
          <w:noProof/>
          <w:color w:val="00B0F0"/>
          <w:sz w:val="28"/>
          <w:szCs w:val="28"/>
          <w:lang w:val="uz-Latn-UZ" w:eastAsia="ru-RU"/>
        </w:rPr>
      </w:pPr>
    </w:p>
    <w:p w14:paraId="4AB8DC8B" w14:textId="77777777" w:rsidR="00A0072A" w:rsidRPr="009C2F7B" w:rsidRDefault="00A0072A" w:rsidP="00C921A2">
      <w:pPr>
        <w:spacing w:after="0" w:line="240" w:lineRule="auto"/>
        <w:ind w:firstLine="709"/>
        <w:jc w:val="both"/>
        <w:rPr>
          <w:rFonts w:ascii="Constantia" w:eastAsia="Times New Roman" w:hAnsi="Constantia" w:cs="Times New Roman"/>
          <w:bCs/>
          <w:i/>
          <w:noProof/>
          <w:sz w:val="28"/>
          <w:szCs w:val="28"/>
          <w:lang w:val="uz-Latn-UZ" w:eastAsia="ru-RU"/>
        </w:rPr>
      </w:pPr>
      <w:r w:rsidRPr="009C2F7B">
        <w:rPr>
          <w:rFonts w:ascii="Constantia" w:eastAsia="Times New Roman" w:hAnsi="Constantia" w:cs="Times New Roman"/>
          <w:b/>
          <w:bCs/>
          <w:i/>
          <w:noProof/>
          <w:color w:val="00B0F0"/>
          <w:sz w:val="28"/>
          <w:szCs w:val="28"/>
          <w:lang w:val="uz-Latn-UZ" w:eastAsia="ru-RU"/>
        </w:rPr>
        <w:t>Аннотация</w:t>
      </w:r>
      <w:r w:rsidRPr="009C2F7B">
        <w:rPr>
          <w:rFonts w:ascii="Constantia" w:eastAsia="Times New Roman" w:hAnsi="Constantia" w:cs="Times New Roman"/>
          <w:b/>
          <w:bCs/>
          <w:i/>
          <w:noProof/>
          <w:color w:val="00B0F0"/>
          <w:sz w:val="28"/>
          <w:szCs w:val="28"/>
          <w:lang w:eastAsia="ru-RU"/>
        </w:rPr>
        <w:t>.</w:t>
      </w:r>
      <w:r w:rsidRPr="009C2F7B">
        <w:rPr>
          <w:rFonts w:ascii="Constantia" w:eastAsia="Times New Roman" w:hAnsi="Constantia" w:cs="Times New Roman"/>
          <w:b/>
          <w:bCs/>
          <w:i/>
          <w:noProof/>
          <w:sz w:val="28"/>
          <w:szCs w:val="28"/>
          <w:lang w:eastAsia="ru-RU"/>
        </w:rPr>
        <w:t xml:space="preserve"> </w:t>
      </w:r>
      <w:r w:rsidRPr="009C2F7B">
        <w:rPr>
          <w:rFonts w:ascii="Constantia" w:eastAsia="Times New Roman" w:hAnsi="Constantia" w:cs="Times New Roman"/>
          <w:bCs/>
          <w:i/>
          <w:noProof/>
          <w:sz w:val="28"/>
          <w:szCs w:val="28"/>
          <w:lang w:val="uz-Latn-UZ" w:eastAsia="ru-RU"/>
        </w:rPr>
        <w:t>В статье представлен анализ зарубежного опыта интеграции принципов гендерного равенства в стратегии устойчивого развития регионов. Рассмотрены модели Скандинавских стран, континентальной Европы, стран ОЭСР, а также государств СНГ и Центральной Азии. Выделены ключевые инструменты, такие как гендерное бюджетирование, квотирование, гендерно-чувствительный анализ законодательства и финансовая поддержка женского предпринимательства. Сформулированы рекомендации по адаптации зарубежных практик в условиях Узбекистана.</w:t>
      </w:r>
    </w:p>
    <w:p w14:paraId="41DFAE37" w14:textId="77777777" w:rsidR="00A0072A" w:rsidRPr="009C2F7B" w:rsidRDefault="00A0072A" w:rsidP="00C921A2">
      <w:pPr>
        <w:spacing w:after="0" w:line="240" w:lineRule="auto"/>
        <w:ind w:firstLine="709"/>
        <w:jc w:val="both"/>
        <w:rPr>
          <w:rFonts w:ascii="Constantia" w:eastAsia="Times New Roman" w:hAnsi="Constantia" w:cs="Times New Roman"/>
          <w:bCs/>
          <w:i/>
          <w:noProof/>
          <w:sz w:val="28"/>
          <w:szCs w:val="28"/>
          <w:lang w:val="uz-Latn-UZ" w:eastAsia="ru-RU"/>
        </w:rPr>
      </w:pPr>
      <w:r w:rsidRPr="009C2F7B">
        <w:rPr>
          <w:rFonts w:ascii="Constantia" w:eastAsia="Times New Roman" w:hAnsi="Constantia" w:cs="Times New Roman"/>
          <w:b/>
          <w:bCs/>
          <w:i/>
          <w:noProof/>
          <w:color w:val="00B0F0"/>
          <w:sz w:val="28"/>
          <w:szCs w:val="28"/>
          <w:lang w:val="uz-Latn-UZ" w:eastAsia="ru-RU"/>
        </w:rPr>
        <w:t>Ключевые слова</w:t>
      </w:r>
      <w:r w:rsidRPr="009C2F7B">
        <w:rPr>
          <w:rFonts w:ascii="Constantia" w:eastAsia="Times New Roman" w:hAnsi="Constantia" w:cs="Times New Roman"/>
          <w:b/>
          <w:bCs/>
          <w:i/>
          <w:noProof/>
          <w:color w:val="00B0F0"/>
          <w:sz w:val="28"/>
          <w:szCs w:val="28"/>
          <w:lang w:eastAsia="ru-RU"/>
        </w:rPr>
        <w:t xml:space="preserve">. </w:t>
      </w:r>
      <w:r w:rsidRPr="009C2F7B">
        <w:rPr>
          <w:rFonts w:ascii="Constantia" w:eastAsia="Times New Roman" w:hAnsi="Constantia" w:cs="Times New Roman"/>
          <w:bCs/>
          <w:i/>
          <w:noProof/>
          <w:sz w:val="28"/>
          <w:szCs w:val="28"/>
          <w:lang w:val="uz-Latn-UZ" w:eastAsia="ru-RU"/>
        </w:rPr>
        <w:t>Гендерное равенство, устойчивое развитие, международный опыт, гендерное бюджетирование, квоты, GBA+, женское предпринимательство</w:t>
      </w:r>
    </w:p>
    <w:p w14:paraId="3E07017F" w14:textId="77777777" w:rsidR="00A0072A" w:rsidRPr="009C2F7B" w:rsidRDefault="00A0072A" w:rsidP="00C921A2">
      <w:pPr>
        <w:spacing w:after="0" w:line="240" w:lineRule="auto"/>
        <w:ind w:firstLine="709"/>
        <w:jc w:val="both"/>
        <w:rPr>
          <w:rFonts w:ascii="Constantia" w:eastAsia="Times New Roman" w:hAnsi="Constantia" w:cs="Times New Roman"/>
          <w:bCs/>
          <w:i/>
          <w:noProof/>
          <w:sz w:val="28"/>
          <w:szCs w:val="28"/>
          <w:lang w:val="uz-Latn-UZ" w:eastAsia="ru-RU"/>
        </w:rPr>
      </w:pPr>
    </w:p>
    <w:p w14:paraId="43715FBE" w14:textId="77777777" w:rsidR="00AD30AE" w:rsidRPr="009C2F7B" w:rsidRDefault="00AD30AE" w:rsidP="00C921A2">
      <w:pPr>
        <w:spacing w:after="0" w:line="240" w:lineRule="auto"/>
        <w:jc w:val="center"/>
        <w:rPr>
          <w:rFonts w:ascii="Constantia" w:eastAsia="Times New Roman" w:hAnsi="Constantia" w:cs="Times New Roman"/>
          <w:b/>
          <w:bCs/>
          <w:noProof/>
          <w:color w:val="00B0F0"/>
          <w:sz w:val="28"/>
          <w:szCs w:val="28"/>
          <w:lang w:val="uz-Latn-UZ" w:eastAsia="ru-RU"/>
        </w:rPr>
      </w:pPr>
    </w:p>
    <w:p w14:paraId="6FC76502" w14:textId="77777777" w:rsidR="00924BDF" w:rsidRDefault="00924BDF" w:rsidP="00C921A2">
      <w:pPr>
        <w:spacing w:after="0" w:line="240" w:lineRule="auto"/>
        <w:jc w:val="center"/>
        <w:rPr>
          <w:rFonts w:ascii="Constantia" w:eastAsia="Times New Roman" w:hAnsi="Constantia" w:cs="Times New Roman"/>
          <w:b/>
          <w:bCs/>
          <w:noProof/>
          <w:color w:val="00B0F0"/>
          <w:sz w:val="28"/>
          <w:szCs w:val="28"/>
          <w:lang w:val="uz-Latn-UZ" w:eastAsia="ru-RU"/>
        </w:rPr>
      </w:pPr>
    </w:p>
    <w:p w14:paraId="356CF9DC" w14:textId="14E6A7FE" w:rsidR="00D9170A" w:rsidRPr="009C2F7B" w:rsidRDefault="00D9170A" w:rsidP="00C921A2">
      <w:pPr>
        <w:spacing w:after="0" w:line="240" w:lineRule="auto"/>
        <w:jc w:val="center"/>
        <w:rPr>
          <w:rFonts w:ascii="Constantia" w:eastAsia="Times New Roman" w:hAnsi="Constantia" w:cs="Times New Roman"/>
          <w:b/>
          <w:bCs/>
          <w:noProof/>
          <w:color w:val="00B0F0"/>
          <w:sz w:val="28"/>
          <w:szCs w:val="28"/>
          <w:lang w:val="uz-Latn-UZ" w:eastAsia="ru-RU"/>
        </w:rPr>
      </w:pPr>
      <w:r w:rsidRPr="009C2F7B">
        <w:rPr>
          <w:rFonts w:ascii="Constantia" w:eastAsia="Times New Roman" w:hAnsi="Constantia" w:cs="Times New Roman"/>
          <w:b/>
          <w:bCs/>
          <w:noProof/>
          <w:color w:val="00B0F0"/>
          <w:sz w:val="28"/>
          <w:szCs w:val="28"/>
          <w:lang w:val="uz-Latn-UZ" w:eastAsia="ru-RU"/>
        </w:rPr>
        <w:lastRenderedPageBreak/>
        <w:t>FOREIGN PRACTICE OF ENSURING GENDER EQUALITY AND SUSTAINABLE DEVELOPMENT OF REGIONS</w:t>
      </w:r>
    </w:p>
    <w:p w14:paraId="30BA2F62" w14:textId="77777777" w:rsidR="00D9170A" w:rsidRPr="009C2F7B" w:rsidRDefault="00D9170A" w:rsidP="00C921A2">
      <w:pPr>
        <w:spacing w:after="0" w:line="240" w:lineRule="auto"/>
        <w:ind w:firstLine="709"/>
        <w:jc w:val="right"/>
        <w:rPr>
          <w:rFonts w:ascii="Constantia" w:eastAsia="Times New Roman" w:hAnsi="Constantia" w:cs="Times New Roman"/>
          <w:b/>
          <w:bCs/>
          <w:i/>
          <w:noProof/>
          <w:sz w:val="28"/>
          <w:szCs w:val="28"/>
          <w:lang w:val="uz-Latn-UZ" w:eastAsia="ru-RU"/>
        </w:rPr>
      </w:pPr>
    </w:p>
    <w:p w14:paraId="71B8A0DC" w14:textId="4FEE87CC" w:rsidR="00D9170A" w:rsidRPr="00197A21" w:rsidRDefault="00D9170A" w:rsidP="00C921A2">
      <w:pPr>
        <w:spacing w:after="0" w:line="240" w:lineRule="auto"/>
        <w:ind w:firstLine="709"/>
        <w:jc w:val="right"/>
        <w:rPr>
          <w:rFonts w:ascii="Constantia" w:eastAsia="Times New Roman" w:hAnsi="Constantia" w:cs="Times New Roman"/>
          <w:b/>
          <w:bCs/>
          <w:i/>
          <w:noProof/>
          <w:sz w:val="28"/>
          <w:szCs w:val="28"/>
          <w:lang w:val="en-US" w:eastAsia="ru-RU"/>
        </w:rPr>
      </w:pPr>
      <w:r w:rsidRPr="009C2F7B">
        <w:rPr>
          <w:rFonts w:ascii="Constantia" w:eastAsia="Times New Roman" w:hAnsi="Constantia" w:cs="Times New Roman"/>
          <w:b/>
          <w:bCs/>
          <w:i/>
          <w:noProof/>
          <w:sz w:val="28"/>
          <w:szCs w:val="28"/>
          <w:lang w:val="uz-Latn-UZ" w:eastAsia="ru-RU"/>
        </w:rPr>
        <w:t>Saidjabbor</w:t>
      </w:r>
      <w:r w:rsidR="00197A21">
        <w:rPr>
          <w:rFonts w:ascii="Constantia" w:eastAsia="Times New Roman" w:hAnsi="Constantia" w:cs="Times New Roman"/>
          <w:b/>
          <w:bCs/>
          <w:i/>
          <w:noProof/>
          <w:sz w:val="28"/>
          <w:szCs w:val="28"/>
          <w:lang w:val="uz-Latn-UZ" w:eastAsia="ru-RU"/>
        </w:rPr>
        <w:t xml:space="preserve">  </w:t>
      </w:r>
      <w:r w:rsidRPr="009C2F7B">
        <w:rPr>
          <w:rFonts w:ascii="Constantia" w:eastAsia="Times New Roman" w:hAnsi="Constantia" w:cs="Times New Roman"/>
          <w:b/>
          <w:bCs/>
          <w:i/>
          <w:noProof/>
          <w:sz w:val="28"/>
          <w:szCs w:val="28"/>
          <w:lang w:val="uz-Latn-UZ" w:eastAsia="ru-RU"/>
        </w:rPr>
        <w:t xml:space="preserve">Shoira </w:t>
      </w:r>
      <w:r w:rsidR="00197A21">
        <w:rPr>
          <w:rFonts w:ascii="Constantia" w:eastAsia="Times New Roman" w:hAnsi="Constantia" w:cs="Times New Roman"/>
          <w:b/>
          <w:bCs/>
          <w:i/>
          <w:noProof/>
          <w:sz w:val="28"/>
          <w:szCs w:val="28"/>
          <w:lang w:val="uz-Cyrl-UZ" w:eastAsia="ru-RU"/>
        </w:rPr>
        <w:t xml:space="preserve"> </w:t>
      </w:r>
    </w:p>
    <w:p w14:paraId="53000517" w14:textId="77777777" w:rsidR="00D9170A" w:rsidRPr="009C2F7B" w:rsidRDefault="00D9170A" w:rsidP="00C921A2">
      <w:pPr>
        <w:spacing w:after="0" w:line="240" w:lineRule="auto"/>
        <w:ind w:firstLine="709"/>
        <w:jc w:val="right"/>
        <w:rPr>
          <w:rFonts w:ascii="Constantia" w:eastAsia="Times New Roman" w:hAnsi="Constantia" w:cs="Times New Roman"/>
          <w:bCs/>
          <w:i/>
          <w:noProof/>
          <w:sz w:val="28"/>
          <w:szCs w:val="28"/>
          <w:lang w:val="uz-Latn-UZ" w:eastAsia="ru-RU"/>
        </w:rPr>
      </w:pPr>
      <w:r w:rsidRPr="009C2F7B">
        <w:rPr>
          <w:rFonts w:ascii="Constantia" w:eastAsia="Times New Roman" w:hAnsi="Constantia" w:cs="Times New Roman"/>
          <w:bCs/>
          <w:i/>
          <w:noProof/>
          <w:sz w:val="28"/>
          <w:szCs w:val="28"/>
          <w:lang w:val="en-US" w:eastAsia="ru-RU"/>
        </w:rPr>
        <w:t>p.h.d</w:t>
      </w:r>
      <w:r w:rsidRPr="009C2F7B">
        <w:rPr>
          <w:rFonts w:ascii="Constantia" w:eastAsia="Times New Roman" w:hAnsi="Constantia" w:cs="Times New Roman"/>
          <w:bCs/>
          <w:i/>
          <w:noProof/>
          <w:sz w:val="28"/>
          <w:szCs w:val="28"/>
          <w:lang w:val="uz-Latn-UZ" w:eastAsia="ru-RU"/>
        </w:rPr>
        <w:t>., professor. TSUE</w:t>
      </w:r>
    </w:p>
    <w:p w14:paraId="42D03638" w14:textId="77777777" w:rsidR="00D9170A" w:rsidRPr="009C2F7B" w:rsidRDefault="00D9170A" w:rsidP="00C921A2">
      <w:pPr>
        <w:spacing w:after="0" w:line="240" w:lineRule="auto"/>
        <w:ind w:firstLine="709"/>
        <w:jc w:val="both"/>
        <w:rPr>
          <w:rFonts w:ascii="Constantia" w:eastAsia="Times New Roman" w:hAnsi="Constantia" w:cs="Times New Roman"/>
          <w:b/>
          <w:bCs/>
          <w:i/>
          <w:noProof/>
          <w:color w:val="00B0F0"/>
          <w:sz w:val="28"/>
          <w:szCs w:val="28"/>
          <w:lang w:val="uz-Latn-UZ" w:eastAsia="ru-RU"/>
        </w:rPr>
      </w:pPr>
    </w:p>
    <w:p w14:paraId="48BCEDA4" w14:textId="77777777" w:rsidR="00D9170A" w:rsidRPr="009C2F7B" w:rsidRDefault="00D9170A" w:rsidP="00C921A2">
      <w:pPr>
        <w:spacing w:after="0" w:line="240" w:lineRule="auto"/>
        <w:ind w:firstLine="709"/>
        <w:jc w:val="both"/>
        <w:rPr>
          <w:rFonts w:ascii="Constantia" w:eastAsia="Times New Roman" w:hAnsi="Constantia" w:cs="Times New Roman"/>
          <w:bCs/>
          <w:i/>
          <w:noProof/>
          <w:sz w:val="28"/>
          <w:szCs w:val="28"/>
          <w:lang w:val="uz-Latn-UZ" w:eastAsia="ru-RU"/>
        </w:rPr>
      </w:pPr>
      <w:r w:rsidRPr="009C2F7B">
        <w:rPr>
          <w:rFonts w:ascii="Constantia" w:eastAsia="Times New Roman" w:hAnsi="Constantia" w:cs="Times New Roman"/>
          <w:b/>
          <w:bCs/>
          <w:i/>
          <w:noProof/>
          <w:color w:val="00B0F0"/>
          <w:sz w:val="28"/>
          <w:szCs w:val="28"/>
          <w:lang w:val="uz-Latn-UZ" w:eastAsia="ru-RU"/>
        </w:rPr>
        <w:t>Аbstract</w:t>
      </w:r>
      <w:r w:rsidRPr="009C2F7B">
        <w:rPr>
          <w:rFonts w:ascii="Constantia" w:eastAsia="Times New Roman" w:hAnsi="Constantia" w:cs="Times New Roman"/>
          <w:b/>
          <w:bCs/>
          <w:i/>
          <w:noProof/>
          <w:color w:val="00B0F0"/>
          <w:sz w:val="28"/>
          <w:szCs w:val="28"/>
          <w:lang w:val="en-US" w:eastAsia="ru-RU"/>
        </w:rPr>
        <w:t xml:space="preserve">. </w:t>
      </w:r>
      <w:r w:rsidRPr="009C2F7B">
        <w:rPr>
          <w:rFonts w:ascii="Constantia" w:eastAsia="Times New Roman" w:hAnsi="Constantia" w:cs="Times New Roman"/>
          <w:bCs/>
          <w:i/>
          <w:noProof/>
          <w:sz w:val="28"/>
          <w:szCs w:val="28"/>
          <w:lang w:val="uz-Latn-UZ" w:eastAsia="ru-RU"/>
        </w:rPr>
        <w:t>The article presents an analysis of international experience in integrating the principles of gender equality into regional sustainable development strategies. Models from Scandinavian countries, continental Europe, OECD member states, as well as CIS and Central Asian countries, are examined. Key instruments such as gender budgeting, quota systems, gender-sensitive legislative analysis, and financial support for womenʼs entrepreneurship are highlighted. Recommendations are formulated for adapting international practices to the context of Uzbekistan.</w:t>
      </w:r>
    </w:p>
    <w:p w14:paraId="70D3814C" w14:textId="77777777" w:rsidR="00D9170A" w:rsidRPr="009C2F7B" w:rsidRDefault="00D9170A" w:rsidP="00C921A2">
      <w:pPr>
        <w:spacing w:after="0" w:line="240" w:lineRule="auto"/>
        <w:ind w:firstLine="709"/>
        <w:jc w:val="both"/>
        <w:rPr>
          <w:rFonts w:ascii="Constantia" w:eastAsia="Times New Roman" w:hAnsi="Constantia" w:cs="Times New Roman"/>
          <w:bCs/>
          <w:i/>
          <w:noProof/>
          <w:sz w:val="28"/>
          <w:szCs w:val="28"/>
          <w:lang w:val="uz-Latn-UZ" w:eastAsia="ru-RU"/>
        </w:rPr>
      </w:pPr>
      <w:r w:rsidRPr="009C2F7B">
        <w:rPr>
          <w:rFonts w:ascii="Constantia" w:eastAsia="Times New Roman" w:hAnsi="Constantia" w:cs="Times New Roman"/>
          <w:b/>
          <w:bCs/>
          <w:i/>
          <w:noProof/>
          <w:color w:val="00B0F0"/>
          <w:sz w:val="28"/>
          <w:szCs w:val="28"/>
          <w:lang w:val="uz-Latn-UZ" w:eastAsia="ru-RU"/>
        </w:rPr>
        <w:t>Keywords</w:t>
      </w:r>
      <w:r w:rsidRPr="009C2F7B">
        <w:rPr>
          <w:rFonts w:ascii="Constantia" w:eastAsia="Times New Roman" w:hAnsi="Constantia" w:cs="Times New Roman"/>
          <w:b/>
          <w:bCs/>
          <w:i/>
          <w:noProof/>
          <w:color w:val="00B0F0"/>
          <w:sz w:val="28"/>
          <w:szCs w:val="28"/>
          <w:lang w:val="en-US" w:eastAsia="ru-RU"/>
        </w:rPr>
        <w:t xml:space="preserve">. </w:t>
      </w:r>
      <w:r w:rsidRPr="009C2F7B">
        <w:rPr>
          <w:rFonts w:ascii="Constantia" w:eastAsia="Times New Roman" w:hAnsi="Constantia" w:cs="Times New Roman"/>
          <w:bCs/>
          <w:i/>
          <w:noProof/>
          <w:sz w:val="28"/>
          <w:szCs w:val="28"/>
          <w:lang w:val="uz-Latn-UZ" w:eastAsia="ru-RU"/>
        </w:rPr>
        <w:t>Gender equality, sustainable development, international experience, gender budgeting, quotas, GBA+, womenʼs entrepreneurship</w:t>
      </w:r>
    </w:p>
    <w:p w14:paraId="5EB3E899" w14:textId="77777777" w:rsidR="00D9170A" w:rsidRPr="009C2F7B" w:rsidRDefault="00D9170A" w:rsidP="00C921A2">
      <w:pPr>
        <w:spacing w:after="0" w:line="240" w:lineRule="auto"/>
        <w:ind w:firstLine="709"/>
        <w:jc w:val="center"/>
        <w:rPr>
          <w:rFonts w:ascii="Constantia" w:eastAsia="Times New Roman" w:hAnsi="Constantia" w:cs="Times New Roman"/>
          <w:b/>
          <w:bCs/>
          <w:noProof/>
          <w:color w:val="00B0F0"/>
          <w:sz w:val="28"/>
          <w:szCs w:val="28"/>
          <w:lang w:val="uz-Latn-UZ" w:eastAsia="ru-RU"/>
        </w:rPr>
      </w:pPr>
    </w:p>
    <w:p w14:paraId="36EF2347" w14:textId="4A2D3AC1" w:rsidR="00D9170A" w:rsidRPr="009C2F7B" w:rsidRDefault="00D9170A" w:rsidP="00C921A2">
      <w:pPr>
        <w:tabs>
          <w:tab w:val="left" w:pos="709"/>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color w:val="00B0F0"/>
          <w:sz w:val="28"/>
          <w:szCs w:val="28"/>
          <w:lang w:val="uz-Latn-UZ" w:eastAsia="ru-RU"/>
        </w:rPr>
        <w:t>Кириш.</w:t>
      </w:r>
      <w:r w:rsidRPr="009C2F7B">
        <w:rPr>
          <w:rFonts w:ascii="Constantia" w:eastAsia="Times New Roman" w:hAnsi="Constantia" w:cs="Times New Roman"/>
          <w:noProof/>
          <w:sz w:val="28"/>
          <w:szCs w:val="28"/>
          <w:lang w:val="uz-Latn-UZ" w:eastAsia="ru-RU"/>
        </w:rPr>
        <w:br/>
        <w:t xml:space="preserve">          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садлари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БРМ</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БМТнинг</w:t>
      </w:r>
      <w:r w:rsidRPr="009C2F7B">
        <w:rPr>
          <w:rFonts w:ascii="Constantia" w:eastAsia="Times New Roman" w:hAnsi="Constantia" w:cs="Times New Roman"/>
          <w:noProof/>
          <w:sz w:val="28"/>
          <w:szCs w:val="28"/>
          <w:lang w:val="uz-Latn-UZ" w:eastAsia="ru-RU"/>
        </w:rPr>
        <w:t xml:space="preserve"> 2030 </w:t>
      </w:r>
      <w:r w:rsidRPr="009C2F7B">
        <w:rPr>
          <w:rFonts w:ascii="Constantia" w:eastAsia="Times New Roman" w:hAnsi="Constantia" w:cs="Constantia"/>
          <w:noProof/>
          <w:sz w:val="28"/>
          <w:szCs w:val="28"/>
          <w:lang w:val="uz-Latn-UZ" w:eastAsia="ru-RU"/>
        </w:rPr>
        <w:t>йилга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адар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бўлган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амжамиятини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яхширо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келажак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яратиш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йўлида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амкорликка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ча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ирадиган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кўлами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жи</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атидан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бесобиқ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дастуридир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Хал</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тажриба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даражаси</w:t>
      </w:r>
      <w:r w:rsidRPr="009C2F7B">
        <w:rPr>
          <w:rFonts w:ascii="Constantia" w:eastAsia="Times New Roman" w:hAnsi="Constantia" w:cs="Times New Roman"/>
          <w:noProof/>
          <w:sz w:val="28"/>
          <w:szCs w:val="28"/>
          <w:lang w:val="uz-Latn-UZ" w:eastAsia="ru-RU"/>
        </w:rPr>
        <w:t xml:space="preserve"> билан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удудларнинг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ижтимоий</w:t>
      </w:r>
      <w:r w:rsidRPr="009C2F7B">
        <w:rPr>
          <w:rFonts w:ascii="Constantia" w:eastAsia="Times New Roman" w:hAnsi="Constantia" w:cs="Times New Roman"/>
          <w:noProof/>
          <w:sz w:val="28"/>
          <w:szCs w:val="28"/>
          <w:lang w:val="uz-Latn-UZ" w:eastAsia="ru-RU"/>
        </w:rPr>
        <w:noBreakHyphen/>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ўртасида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ўзаро</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бо</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ли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мавжудлигини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тасди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лайди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индекси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бўйича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ю</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кўрсаткичларга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мамлакатлар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киши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исобига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ЯИМнинг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ю</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ориро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даражаси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орасида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ю</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бандлик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даражас</w:t>
      </w:r>
      <w:r w:rsidRPr="009C2F7B">
        <w:rPr>
          <w:rFonts w:ascii="Constantia" w:eastAsia="Times New Roman" w:hAnsi="Constantia" w:cs="Times New Roman"/>
          <w:noProof/>
          <w:sz w:val="28"/>
          <w:szCs w:val="28"/>
          <w:lang w:val="uz-Latn-UZ" w:eastAsia="ru-RU"/>
        </w:rPr>
        <w:t>и, бош</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арувда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иштирок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этишнинг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институционал</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механизмлари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ижтимоий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таъминот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тизимлари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билан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ажралиб</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туради</w:t>
      </w:r>
      <w:r w:rsidRPr="009C2F7B">
        <w:rPr>
          <w:rFonts w:ascii="Constantia" w:eastAsia="Times New Roman" w:hAnsi="Constantia" w:cs="Times New Roman"/>
          <w:noProof/>
          <w:sz w:val="28"/>
          <w:szCs w:val="28"/>
          <w:lang w:val="uz-Latn-UZ" w:eastAsia="ru-RU"/>
        </w:rPr>
        <w:t>.</w:t>
      </w:r>
    </w:p>
    <w:p w14:paraId="0F2931A3"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Хал</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амалиёт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шуни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кўрсатадики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берувчиларни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шартларда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ишга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абул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ме</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нат</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белгилашга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ра</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батлантирув</w:t>
      </w:r>
      <w:r w:rsidRPr="009C2F7B">
        <w:rPr>
          <w:rFonts w:ascii="Constantia" w:eastAsia="Times New Roman" w:hAnsi="Constantia" w:cs="Times New Roman"/>
          <w:noProof/>
          <w:sz w:val="28"/>
          <w:szCs w:val="28"/>
          <w:lang w:val="uz-Latn-UZ" w:eastAsia="ru-RU"/>
        </w:rPr>
        <w:t xml:space="preserve">чи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онунчилик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чоралари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амда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лидерлик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кўникмаларини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ривожлантиришга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аратилган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ташаббусларни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уй</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унлаштириш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сезиларли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натижаларни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беради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Эмпирик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тад</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номутаносиблигини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бартараф</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этишга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аратилган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сиёсатлар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ресурсларни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си</w:t>
      </w:r>
      <w:r w:rsidRPr="009C2F7B">
        <w:rPr>
          <w:rFonts w:ascii="Constantia" w:eastAsia="Times New Roman" w:hAnsi="Constantia" w:cs="Times New Roman"/>
          <w:noProof/>
          <w:sz w:val="28"/>
          <w:szCs w:val="28"/>
          <w:lang w:val="uz-Latn-UZ" w:eastAsia="ru-RU"/>
        </w:rPr>
        <w:t>мланишига, инсон капитали ўсишига ва ижтимоий 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арорликнинг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муста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камланишига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хизмат</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тасди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лайди</w:t>
      </w:r>
      <w:r w:rsidRPr="009C2F7B">
        <w:rPr>
          <w:rFonts w:ascii="Constantia" w:eastAsia="Times New Roman" w:hAnsi="Constantia" w:cs="Times New Roman"/>
          <w:noProof/>
          <w:sz w:val="28"/>
          <w:szCs w:val="28"/>
          <w:lang w:val="uz-Latn-UZ" w:eastAsia="ru-RU"/>
        </w:rPr>
        <w:t>.</w:t>
      </w:r>
    </w:p>
    <w:p w14:paraId="3A6201B2"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Скандинавия мамлакатлари</w:t>
      </w:r>
      <w:r w:rsidRPr="009C2F7B">
        <w:rPr>
          <w:rFonts w:ascii="Constantia" w:eastAsia="Times New Roman" w:hAnsi="Constantia" w:cs="Times New Roman"/>
          <w:noProof/>
          <w:sz w:val="28"/>
          <w:szCs w:val="28"/>
          <w:lang w:val="uz-Latn-UZ" w:eastAsia="ru-RU"/>
        </w:rPr>
        <w:t xml:space="preserve"> (Швеция, Норвегия, Дания, Финляндия ва Исландия) анъанавий равишда гендер тенглиги ва 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сиёсатларига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w:t>
      </w:r>
      <w:r w:rsidRPr="009C2F7B">
        <w:rPr>
          <w:rFonts w:ascii="Constantia" w:eastAsia="Times New Roman" w:hAnsi="Constantia" w:cs="Times New Roman"/>
          <w:noProof/>
          <w:sz w:val="28"/>
          <w:szCs w:val="28"/>
          <w:lang w:val="uz-Latn-UZ" w:eastAsia="ru-RU"/>
        </w:rPr>
        <w:t xml:space="preserve">гликни интеграция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бўйича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етакчи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исобланади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Times New Roman"/>
          <w:b/>
          <w:bCs/>
          <w:noProof/>
          <w:sz w:val="28"/>
          <w:szCs w:val="28"/>
          <w:lang w:val="uz-Latn-UZ" w:eastAsia="ru-RU"/>
        </w:rPr>
        <w:t>Скандинавия модели</w:t>
      </w:r>
      <w:r w:rsidRPr="009C2F7B">
        <w:rPr>
          <w:rFonts w:ascii="Constantia" w:eastAsia="Times New Roman" w:hAnsi="Constantia" w:cs="Times New Roman"/>
          <w:noProof/>
          <w:sz w:val="28"/>
          <w:szCs w:val="28"/>
          <w:lang w:val="uz-Latn-UZ" w:eastAsia="ru-RU"/>
        </w:rPr>
        <w:t xml:space="preserve"> (Nordic Model) маълумотларига кўра, </w:t>
      </w:r>
      <w:r w:rsidRPr="009C2F7B">
        <w:rPr>
          <w:rFonts w:ascii="Constantia" w:eastAsia="Times New Roman" w:hAnsi="Constantia" w:cs="Times New Roman"/>
          <w:noProof/>
          <w:sz w:val="28"/>
          <w:szCs w:val="28"/>
          <w:lang w:val="uz-Latn-UZ" w:eastAsia="ru-RU"/>
        </w:rPr>
        <w:lastRenderedPageBreak/>
        <w:t xml:space="preserve">Global Gender Gap Index рейтингларида мазкур давлатлар етакчи ўринларни эгаллаб, эркаклар ва аёллар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ларининг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таълим</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со</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ли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тисодиёт</w:t>
      </w:r>
      <w:r w:rsidRPr="009C2F7B">
        <w:rPr>
          <w:rFonts w:ascii="Constantia" w:eastAsia="Times New Roman" w:hAnsi="Constantia" w:cs="Times New Roman"/>
          <w:noProof/>
          <w:sz w:val="28"/>
          <w:szCs w:val="28"/>
          <w:lang w:val="uz-Latn-UZ" w:eastAsia="ru-RU"/>
        </w:rPr>
        <w:t xml:space="preserve"> ва сиёсат со</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мувозанатли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оширилишини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намоён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Асосий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воситалари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уйидагилардан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иборат</w:t>
      </w:r>
      <w:r w:rsidRPr="009C2F7B">
        <w:rPr>
          <w:rFonts w:ascii="Constantia" w:eastAsia="Times New Roman" w:hAnsi="Constantia" w:cs="Times New Roman"/>
          <w:noProof/>
          <w:sz w:val="28"/>
          <w:szCs w:val="28"/>
          <w:lang w:val="uz-Latn-UZ" w:eastAsia="ru-RU"/>
        </w:rPr>
        <w:t>:</w:t>
      </w:r>
    </w:p>
    <w:p w14:paraId="5CE7EE71" w14:textId="77777777" w:rsidR="00D9170A" w:rsidRPr="009C2F7B" w:rsidRDefault="00D9170A" w:rsidP="008938A6">
      <w:pPr>
        <w:numPr>
          <w:ilvl w:val="0"/>
          <w:numId w:val="6"/>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Гендер бюджетлаштириш</w:t>
      </w:r>
      <w:r w:rsidRPr="009C2F7B">
        <w:rPr>
          <w:rFonts w:ascii="Constantia" w:eastAsia="Times New Roman" w:hAnsi="Constantia" w:cs="Times New Roman"/>
          <w:noProof/>
          <w:sz w:val="28"/>
          <w:szCs w:val="28"/>
          <w:lang w:val="uz-Latn-UZ" w:eastAsia="ru-RU"/>
        </w:rPr>
        <w:t xml:space="preserve"> — Швецияда 2003 йилдан буён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молия</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сиёсатининг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мажбурий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элементи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исобланади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вазирлик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бюджет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мабла</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ларини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с</w:t>
      </w:r>
      <w:r w:rsidRPr="009C2F7B">
        <w:rPr>
          <w:rFonts w:ascii="Constantia" w:eastAsia="Times New Roman" w:hAnsi="Constantia" w:cs="Times New Roman"/>
          <w:noProof/>
          <w:sz w:val="28"/>
          <w:szCs w:val="28"/>
          <w:lang w:val="uz-Latn-UZ" w:eastAsia="ru-RU"/>
        </w:rPr>
        <w:t xml:space="preserve">имлашда гендер омилларини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исобга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олишга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мажбур</w:t>
      </w:r>
      <w:r w:rsidRPr="009C2F7B">
        <w:rPr>
          <w:rFonts w:ascii="Constantia" w:eastAsia="Times New Roman" w:hAnsi="Constantia" w:cs="Times New Roman"/>
          <w:noProof/>
          <w:sz w:val="28"/>
          <w:szCs w:val="28"/>
          <w:lang w:val="uz-Latn-UZ" w:eastAsia="ru-RU"/>
        </w:rPr>
        <w:t>.</w:t>
      </w:r>
    </w:p>
    <w:p w14:paraId="48B34AA7" w14:textId="77777777" w:rsidR="00D9170A" w:rsidRPr="009C2F7B" w:rsidRDefault="00D9170A" w:rsidP="008938A6">
      <w:pPr>
        <w:numPr>
          <w:ilvl w:val="0"/>
          <w:numId w:val="6"/>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Ю</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ори</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сиёсий</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вакиллик</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даражаси</w:t>
      </w:r>
      <w:r w:rsidRPr="009C2F7B">
        <w:rPr>
          <w:rFonts w:ascii="Constantia" w:eastAsia="Times New Roman" w:hAnsi="Constantia" w:cs="Times New Roman"/>
          <w:noProof/>
          <w:sz w:val="28"/>
          <w:szCs w:val="28"/>
          <w:lang w:val="uz-Latn-UZ" w:eastAsia="ru-RU"/>
        </w:rPr>
        <w:t xml:space="preserve"> — Норвегияда директорлар кенгашларида аёллар улуши учун мажбурий квоталар ўрнатилган, умумий сиёсий органларда аёллар улуши 40–47</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ташкил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илади</w:t>
      </w:r>
      <w:r w:rsidRPr="009C2F7B">
        <w:rPr>
          <w:rFonts w:ascii="Constantia" w:eastAsia="Times New Roman" w:hAnsi="Constantia" w:cs="Times New Roman"/>
          <w:noProof/>
          <w:sz w:val="28"/>
          <w:szCs w:val="28"/>
          <w:lang w:val="uz-Latn-UZ" w:eastAsia="ru-RU"/>
        </w:rPr>
        <w:t>.</w:t>
      </w:r>
    </w:p>
    <w:p w14:paraId="2143CE33" w14:textId="77777777" w:rsidR="00D9170A" w:rsidRPr="009C2F7B" w:rsidRDefault="00D9170A" w:rsidP="008938A6">
      <w:pPr>
        <w:numPr>
          <w:ilvl w:val="0"/>
          <w:numId w:val="6"/>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Иш</w:t>
      </w:r>
      <w:r w:rsidRPr="009C2F7B">
        <w:rPr>
          <w:rFonts w:ascii="Constantia" w:eastAsia="Times New Roman" w:hAnsi="Constantia" w:cs="Times New Roman"/>
          <w:b/>
          <w:bCs/>
          <w:noProof/>
          <w:sz w:val="28"/>
          <w:szCs w:val="28"/>
          <w:lang w:val="uz-Latn-UZ" w:eastAsia="ru-RU"/>
        </w:rPr>
        <w:noBreakHyphen/>
        <w:t xml:space="preserve">оила мувозанатини </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ўлла</w:t>
      </w:r>
      <w:r w:rsidRPr="009C2F7B">
        <w:rPr>
          <w:rFonts w:ascii="Constantia" w:eastAsia="Times New Roman" w:hAnsi="Constantia" w:cs="Times New Roman"/>
          <w:b/>
          <w:bCs/>
          <w:noProof/>
          <w:sz w:val="28"/>
          <w:szCs w:val="28"/>
          <w:lang w:val="uz-Latn-UZ" w:eastAsia="ru-RU"/>
        </w:rPr>
        <w:t>б</w:t>
      </w:r>
      <w:r w:rsidRPr="009C2F7B">
        <w:rPr>
          <w:rFonts w:ascii="Constantia" w:eastAsia="Times New Roman" w:hAnsi="Constantia" w:cs="Times New Roman"/>
          <w:b/>
          <w:bCs/>
          <w:noProof/>
          <w:sz w:val="28"/>
          <w:szCs w:val="28"/>
          <w:lang w:val="uz-Latn-UZ" w:eastAsia="ru-RU"/>
        </w:rPr>
        <w:noBreakHyphen/>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увватлаш</w:t>
      </w:r>
      <w:r w:rsidRPr="009C2F7B">
        <w:rPr>
          <w:rFonts w:ascii="Constantia" w:eastAsia="Times New Roman" w:hAnsi="Constantia" w:cs="Times New Roman"/>
          <w:noProof/>
          <w:sz w:val="28"/>
          <w:szCs w:val="28"/>
          <w:lang w:val="uz-Latn-UZ" w:eastAsia="ru-RU"/>
        </w:rPr>
        <w:t xml:space="preserve"> — узо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муддатли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тўланадиган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декрет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таътили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мослашувчан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жадвали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субсидиялашган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болалар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муассасалари</w:t>
      </w:r>
      <w:r w:rsidRPr="009C2F7B">
        <w:rPr>
          <w:rFonts w:ascii="Constantia" w:eastAsia="Times New Roman" w:hAnsi="Constantia" w:cs="Times New Roman"/>
          <w:noProof/>
          <w:sz w:val="28"/>
          <w:szCs w:val="28"/>
          <w:lang w:val="uz-Latn-UZ" w:eastAsia="ru-RU"/>
        </w:rPr>
        <w:t>.</w:t>
      </w:r>
    </w:p>
    <w:p w14:paraId="414A32B9" w14:textId="77777777" w:rsidR="00D9170A" w:rsidRPr="009C2F7B" w:rsidRDefault="00D9170A" w:rsidP="008938A6">
      <w:pPr>
        <w:numPr>
          <w:ilvl w:val="0"/>
          <w:numId w:val="6"/>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 xml:space="preserve">Болаларга </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арашда</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тенг</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иштирок</w:t>
      </w:r>
      <w:r w:rsidRPr="009C2F7B">
        <w:rPr>
          <w:rFonts w:ascii="Constantia" w:eastAsia="Times New Roman" w:hAnsi="Constantia" w:cs="Times New Roman"/>
          <w:noProof/>
          <w:sz w:val="28"/>
          <w:szCs w:val="28"/>
          <w:lang w:val="uz-Latn-UZ" w:eastAsia="ru-RU"/>
        </w:rPr>
        <w:t xml:space="preserve"> — Исландияда оталар болага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таътилидан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камида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уч</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олишга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мажбур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эса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уй</w:t>
      </w:r>
      <w:r w:rsidRPr="009C2F7B">
        <w:rPr>
          <w:rFonts w:ascii="Constantia" w:eastAsia="Times New Roman" w:hAnsi="Constantia" w:cs="Times New Roman"/>
          <w:noProof/>
          <w:sz w:val="28"/>
          <w:szCs w:val="28"/>
          <w:lang w:val="uz-Latn-UZ" w:eastAsia="ru-RU"/>
        </w:rPr>
        <w:noBreakHyphen/>
      </w:r>
      <w:r w:rsidRPr="009C2F7B">
        <w:rPr>
          <w:rFonts w:ascii="Constantia" w:eastAsia="Times New Roman" w:hAnsi="Constantia" w:cs="Constantia"/>
          <w:noProof/>
          <w:sz w:val="28"/>
          <w:szCs w:val="28"/>
          <w:lang w:val="uz-Latn-UZ" w:eastAsia="ru-RU"/>
        </w:rPr>
        <w:t>рўз</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ор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вазифаларинин</w:t>
      </w:r>
      <w:r w:rsidRPr="009C2F7B">
        <w:rPr>
          <w:rFonts w:ascii="Constantia" w:eastAsia="Times New Roman" w:hAnsi="Constantia" w:cs="Times New Roman"/>
          <w:noProof/>
          <w:sz w:val="28"/>
          <w:szCs w:val="28"/>
          <w:lang w:val="uz-Latn-UZ" w:eastAsia="ru-RU"/>
        </w:rPr>
        <w:t xml:space="preserve">г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айта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симланишига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хизмат</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илади</w:t>
      </w:r>
      <w:r w:rsidRPr="009C2F7B">
        <w:rPr>
          <w:rFonts w:ascii="Constantia" w:eastAsia="Times New Roman" w:hAnsi="Constantia" w:cs="Times New Roman"/>
          <w:noProof/>
          <w:sz w:val="28"/>
          <w:szCs w:val="28"/>
          <w:lang w:val="uz-Latn-UZ" w:eastAsia="ru-RU"/>
        </w:rPr>
        <w:t>.</w:t>
      </w:r>
    </w:p>
    <w:p w14:paraId="5688C5E3"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Ю</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оридаги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воситаларнинг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натижалари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уйида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намоён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бўлади</w:t>
      </w:r>
      <w:r w:rsidRPr="009C2F7B">
        <w:rPr>
          <w:rFonts w:ascii="Constantia" w:eastAsia="Times New Roman" w:hAnsi="Constantia" w:cs="Times New Roman"/>
          <w:noProof/>
          <w:sz w:val="28"/>
          <w:szCs w:val="28"/>
          <w:lang w:val="uz-Latn-UZ" w:eastAsia="ru-RU"/>
        </w:rPr>
        <w:t>:</w:t>
      </w:r>
    </w:p>
    <w:p w14:paraId="581C77C5" w14:textId="77777777" w:rsidR="00D9170A" w:rsidRPr="009C2F7B" w:rsidRDefault="00D9170A" w:rsidP="008938A6">
      <w:pPr>
        <w:numPr>
          <w:ilvl w:val="0"/>
          <w:numId w:val="7"/>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Аёллар ю</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технология</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со</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ишловчиларнинг</w:t>
      </w:r>
      <w:r w:rsidRPr="009C2F7B">
        <w:rPr>
          <w:rFonts w:ascii="Constantia" w:eastAsia="Times New Roman" w:hAnsi="Constantia" w:cs="Times New Roman"/>
          <w:noProof/>
          <w:sz w:val="28"/>
          <w:szCs w:val="28"/>
          <w:lang w:val="uz-Latn-UZ" w:eastAsia="ru-RU"/>
        </w:rPr>
        <w:t xml:space="preserve"> 45</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орти</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ташкил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илади</w:t>
      </w:r>
      <w:r w:rsidRPr="009C2F7B">
        <w:rPr>
          <w:rFonts w:ascii="Constantia" w:eastAsia="Times New Roman" w:hAnsi="Constantia" w:cs="Times New Roman"/>
          <w:noProof/>
          <w:sz w:val="28"/>
          <w:szCs w:val="28"/>
          <w:lang w:val="uz-Latn-UZ" w:eastAsia="ru-RU"/>
        </w:rPr>
        <w:t>;</w:t>
      </w:r>
    </w:p>
    <w:p w14:paraId="572BA665" w14:textId="77777777" w:rsidR="00D9170A" w:rsidRPr="009C2F7B" w:rsidRDefault="00D9170A" w:rsidP="008938A6">
      <w:pPr>
        <w:numPr>
          <w:ilvl w:val="0"/>
          <w:numId w:val="7"/>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Аёллар орасида камба</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аллик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даражаси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эркакларга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нисбатан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паст</w:t>
      </w:r>
      <w:r w:rsidRPr="009C2F7B">
        <w:rPr>
          <w:rFonts w:ascii="Constantia" w:eastAsia="Times New Roman" w:hAnsi="Constantia" w:cs="Times New Roman"/>
          <w:noProof/>
          <w:sz w:val="28"/>
          <w:szCs w:val="28"/>
          <w:lang w:val="uz-Latn-UZ" w:eastAsia="ru-RU"/>
        </w:rPr>
        <w:t>;</w:t>
      </w:r>
    </w:p>
    <w:p w14:paraId="409B44C3" w14:textId="77777777" w:rsidR="00D9170A" w:rsidRPr="009C2F7B" w:rsidRDefault="00D9170A" w:rsidP="008938A6">
      <w:pPr>
        <w:numPr>
          <w:ilvl w:val="0"/>
          <w:numId w:val="7"/>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Гендер тенглиги ю</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бўлган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киши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исобига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ЯИМ</w:t>
      </w:r>
      <w:r w:rsidRPr="009C2F7B">
        <w:rPr>
          <w:rFonts w:ascii="Constantia" w:eastAsia="Times New Roman" w:hAnsi="Constantia" w:cs="Times New Roman"/>
          <w:noProof/>
          <w:sz w:val="28"/>
          <w:szCs w:val="28"/>
          <w:lang w:val="uz-Latn-UZ" w:eastAsia="ru-RU"/>
        </w:rPr>
        <w:t xml:space="preserve"> 12</w:t>
      </w:r>
      <w:r w:rsidRPr="009C2F7B">
        <w:rPr>
          <w:rFonts w:ascii="Constantia" w:eastAsia="Times New Roman" w:hAnsi="Constantia" w:cs="Constantia"/>
          <w:noProof/>
          <w:sz w:val="28"/>
          <w:szCs w:val="28"/>
          <w:lang w:val="uz-Latn-UZ" w:eastAsia="ru-RU"/>
        </w:rPr>
        <w:t>–</w:t>
      </w:r>
      <w:r w:rsidRPr="009C2F7B">
        <w:rPr>
          <w:rFonts w:ascii="Constantia" w:eastAsia="Times New Roman" w:hAnsi="Constantia" w:cs="Times New Roman"/>
          <w:noProof/>
          <w:sz w:val="28"/>
          <w:szCs w:val="28"/>
          <w:lang w:val="uz-Latn-UZ" w:eastAsia="ru-RU"/>
        </w:rPr>
        <w:t>15</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ю</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ори</w:t>
      </w:r>
      <w:r w:rsidRPr="009C2F7B">
        <w:rPr>
          <w:rFonts w:ascii="Constantia" w:eastAsia="Times New Roman" w:hAnsi="Constantia" w:cs="Times New Roman"/>
          <w:noProof/>
          <w:sz w:val="28"/>
          <w:szCs w:val="28"/>
          <w:lang w:val="uz-Latn-UZ" w:eastAsia="ru-RU"/>
        </w:rPr>
        <w:t>.</w:t>
      </w:r>
    </w:p>
    <w:p w14:paraId="1FA9BF0A" w14:textId="2DBFC5E1"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Шу тари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Скандинавия</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модели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институционализацияси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самарадорлик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ижтимоий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арорликни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оширишга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бевосита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бо</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ли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лигини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кўрсатади</w:t>
      </w:r>
      <w:r w:rsidRPr="009C2F7B">
        <w:rPr>
          <w:rFonts w:ascii="Constantia" w:eastAsia="Times New Roman" w:hAnsi="Constantia" w:cs="Times New Roman"/>
          <w:noProof/>
          <w:sz w:val="28"/>
          <w:szCs w:val="28"/>
          <w:lang w:val="uz-Latn-UZ" w:eastAsia="ru-RU"/>
        </w:rPr>
        <w:t>.</w:t>
      </w:r>
    </w:p>
    <w:p w14:paraId="4E12A013"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Континентал Европа модели: Германия, Франция, Испания</w:t>
      </w:r>
      <w:r w:rsidRPr="009C2F7B">
        <w:rPr>
          <w:rFonts w:ascii="Constantia" w:eastAsia="Times New Roman" w:hAnsi="Constantia" w:cs="Times New Roman"/>
          <w:noProof/>
          <w:sz w:val="28"/>
          <w:szCs w:val="28"/>
          <w:lang w:val="uz-Latn-UZ" w:eastAsia="ru-RU"/>
        </w:rPr>
        <w:br/>
        <w:t xml:space="preserve">Континентал Европа мамлакатларида тенг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имкониятларни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таъминлаш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со</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асида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тартибга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солиши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ра</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батлар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маданий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ўзгаришларни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уй</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унлаштирган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тизимлар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илади</w:t>
      </w:r>
      <w:r w:rsidRPr="009C2F7B">
        <w:rPr>
          <w:rFonts w:ascii="Constantia" w:eastAsia="Times New Roman" w:hAnsi="Constantia" w:cs="Times New Roman"/>
          <w:noProof/>
          <w:sz w:val="28"/>
          <w:szCs w:val="28"/>
          <w:lang w:val="uz-Latn-UZ" w:eastAsia="ru-RU"/>
        </w:rPr>
        <w:t>.</w:t>
      </w:r>
    </w:p>
    <w:p w14:paraId="3B93D0A5" w14:textId="283E0592" w:rsidR="00D9170A" w:rsidRPr="009C2F7B" w:rsidRDefault="00D9170A" w:rsidP="008938A6">
      <w:pPr>
        <w:numPr>
          <w:ilvl w:val="0"/>
          <w:numId w:val="8"/>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Германия</w:t>
      </w:r>
      <w:r w:rsidRPr="009C2F7B">
        <w:rPr>
          <w:rFonts w:ascii="Constantia" w:eastAsia="Times New Roman" w:hAnsi="Constantia" w:cs="Times New Roman"/>
          <w:noProof/>
          <w:sz w:val="28"/>
          <w:szCs w:val="28"/>
          <w:lang w:val="uz-Latn-UZ" w:eastAsia="ru-RU"/>
        </w:rPr>
        <w:t>: 2015 йилдан “Бош</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арув</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органларид</w:t>
      </w:r>
      <w:r w:rsidRPr="009C2F7B">
        <w:rPr>
          <w:rFonts w:ascii="Constantia" w:eastAsia="Times New Roman" w:hAnsi="Constantia" w:cs="Times New Roman"/>
          <w:noProof/>
          <w:sz w:val="28"/>
          <w:szCs w:val="28"/>
          <w:lang w:val="uz-Latn-UZ" w:eastAsia="ru-RU"/>
        </w:rPr>
        <w:t>а аёллар ва эркакларни тенг вакилликда таъминлаш тў</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рисида”ги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онун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унга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мувофи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акциядорлик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жамиятлари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кузатув</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кенгашларида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учун</w:t>
      </w:r>
      <w:r w:rsidRPr="009C2F7B">
        <w:rPr>
          <w:rFonts w:ascii="Constantia" w:eastAsia="Times New Roman" w:hAnsi="Constantia" w:cs="Times New Roman"/>
          <w:noProof/>
          <w:sz w:val="28"/>
          <w:szCs w:val="28"/>
          <w:lang w:val="uz-Latn-UZ" w:eastAsia="ru-RU"/>
        </w:rPr>
        <w:t xml:space="preserve"> 30</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квота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белгиланган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даражада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землаларда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тадбиркорлигини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ўллаб</w:t>
      </w:r>
      <w:r w:rsidRPr="009C2F7B">
        <w:rPr>
          <w:rFonts w:ascii="Constantia" w:eastAsia="Times New Roman" w:hAnsi="Constantia" w:cs="Times New Roman"/>
          <w:noProof/>
          <w:sz w:val="28"/>
          <w:szCs w:val="28"/>
          <w:lang w:val="uz-Latn-UZ" w:eastAsia="ru-RU"/>
        </w:rPr>
        <w:noBreakHyphen/>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увватлаш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w:t>
      </w:r>
      <w:r w:rsidRPr="009C2F7B">
        <w:rPr>
          <w:rFonts w:ascii="Constantia" w:eastAsia="Times New Roman" w:hAnsi="Constantia" w:cs="Times New Roman"/>
          <w:noProof/>
          <w:sz w:val="28"/>
          <w:szCs w:val="28"/>
          <w:lang w:val="uz-Latn-UZ" w:eastAsia="ru-RU"/>
        </w:rPr>
        <w:t>рлари амалга оширилмо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да</w:t>
      </w:r>
      <w:r w:rsidRPr="009C2F7B">
        <w:rPr>
          <w:rFonts w:ascii="Constantia" w:eastAsia="Times New Roman" w:hAnsi="Constantia" w:cs="Times New Roman"/>
          <w:noProof/>
          <w:sz w:val="28"/>
          <w:szCs w:val="28"/>
          <w:lang w:val="uz-Latn-UZ" w:eastAsia="ru-RU"/>
        </w:rPr>
        <w:t xml:space="preserve">. 2020 </w:t>
      </w:r>
      <w:r w:rsidRPr="009C2F7B">
        <w:rPr>
          <w:rFonts w:ascii="Constantia" w:eastAsia="Times New Roman" w:hAnsi="Constantia" w:cs="Constantia"/>
          <w:noProof/>
          <w:sz w:val="28"/>
          <w:szCs w:val="28"/>
          <w:lang w:val="uz-Latn-UZ" w:eastAsia="ru-RU"/>
        </w:rPr>
        <w:t>йилдан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инновацион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тисодиёт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омили”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стратегияси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жорий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этилган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унда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амли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технологик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со</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иштирокини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мониторинг</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назарда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тутилган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Охирги</w:t>
      </w:r>
      <w:r w:rsidRPr="009C2F7B">
        <w:rPr>
          <w:rFonts w:ascii="Constantia" w:eastAsia="Times New Roman" w:hAnsi="Constantia" w:cs="Times New Roman"/>
          <w:noProof/>
          <w:sz w:val="28"/>
          <w:szCs w:val="28"/>
          <w:lang w:val="uz-Latn-UZ" w:eastAsia="ru-RU"/>
        </w:rPr>
        <w:t xml:space="preserve"> 10 </w:t>
      </w:r>
      <w:r w:rsidRPr="009C2F7B">
        <w:rPr>
          <w:rFonts w:ascii="Constantia" w:eastAsia="Times New Roman" w:hAnsi="Constantia" w:cs="Constantia"/>
          <w:noProof/>
          <w:sz w:val="28"/>
          <w:szCs w:val="28"/>
          <w:lang w:val="uz-Latn-UZ" w:eastAsia="ru-RU"/>
        </w:rPr>
        <w:t>йилда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со</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асида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улуши</w:t>
      </w:r>
      <w:r w:rsidRPr="009C2F7B">
        <w:rPr>
          <w:rFonts w:ascii="Constantia" w:eastAsia="Times New Roman" w:hAnsi="Constantia" w:cs="Times New Roman"/>
          <w:noProof/>
          <w:sz w:val="28"/>
          <w:szCs w:val="28"/>
          <w:lang w:val="uz-Latn-UZ" w:eastAsia="ru-RU"/>
        </w:rPr>
        <w:t xml:space="preserve"> 17</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дан</w:t>
      </w:r>
      <w:r w:rsidRPr="009C2F7B">
        <w:rPr>
          <w:rFonts w:ascii="Constantia" w:eastAsia="Times New Roman" w:hAnsi="Constantia" w:cs="Times New Roman"/>
          <w:noProof/>
          <w:sz w:val="28"/>
          <w:szCs w:val="28"/>
          <w:lang w:val="uz-Latn-UZ" w:eastAsia="ru-RU"/>
        </w:rPr>
        <w:t xml:space="preserve"> 27</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гача ошди.</w:t>
      </w:r>
    </w:p>
    <w:p w14:paraId="30B81851" w14:textId="0D117945" w:rsidR="00D9170A" w:rsidRPr="009C2F7B" w:rsidRDefault="00D9170A" w:rsidP="008938A6">
      <w:pPr>
        <w:numPr>
          <w:ilvl w:val="0"/>
          <w:numId w:val="8"/>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lastRenderedPageBreak/>
        <w:t>Франция</w:t>
      </w:r>
      <w:r w:rsidRPr="009C2F7B">
        <w:rPr>
          <w:rFonts w:ascii="Constantia" w:eastAsia="Times New Roman" w:hAnsi="Constantia" w:cs="Times New Roman"/>
          <w:noProof/>
          <w:sz w:val="28"/>
          <w:szCs w:val="28"/>
          <w:lang w:val="uz-Latn-UZ" w:eastAsia="ru-RU"/>
        </w:rPr>
        <w:t xml:space="preserve">: 2014 йилдан “Гендерга оид камситиш амалиётини тугатиш бўйича миллий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аракат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режаси”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унга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мувофи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муниципалитет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сиёсатнинг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таъсирини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олаши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шарт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нисбатан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зўравонликка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арши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кураш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Францияда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w:t>
      </w:r>
      <w:r w:rsidRPr="009C2F7B">
        <w:rPr>
          <w:rFonts w:ascii="Constantia" w:eastAsia="Times New Roman" w:hAnsi="Constantia" w:cs="Times New Roman"/>
          <w:noProof/>
          <w:sz w:val="28"/>
          <w:szCs w:val="28"/>
          <w:lang w:val="uz-Latn-UZ" w:eastAsia="ru-RU"/>
        </w:rPr>
        <w:t xml:space="preserve">дий муаммо сифатида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ам</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кўрилади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уй</w:t>
      </w:r>
      <w:r w:rsidRPr="009C2F7B">
        <w:rPr>
          <w:rFonts w:ascii="Constantia" w:eastAsia="Times New Roman" w:hAnsi="Constantia" w:cs="Times New Roman"/>
          <w:noProof/>
          <w:sz w:val="28"/>
          <w:szCs w:val="28"/>
          <w:lang w:val="uz-Latn-UZ" w:eastAsia="ru-RU"/>
        </w:rPr>
        <w:noBreakHyphen/>
      </w:r>
      <w:r w:rsidRPr="009C2F7B">
        <w:rPr>
          <w:rFonts w:ascii="Constantia" w:eastAsia="Times New Roman" w:hAnsi="Constantia" w:cs="Constantia"/>
          <w:noProof/>
          <w:sz w:val="28"/>
          <w:szCs w:val="28"/>
          <w:lang w:val="uz-Latn-UZ" w:eastAsia="ru-RU"/>
        </w:rPr>
        <w:t>рўз</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ор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зўравонлиги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ибатидан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йиллик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отишлар</w:t>
      </w:r>
      <w:r w:rsidRPr="009C2F7B">
        <w:rPr>
          <w:rFonts w:ascii="Constantia" w:eastAsia="Times New Roman" w:hAnsi="Constantia" w:cs="Times New Roman"/>
          <w:noProof/>
          <w:sz w:val="28"/>
          <w:szCs w:val="28"/>
          <w:lang w:val="uz-Latn-UZ" w:eastAsia="ru-RU"/>
        </w:rPr>
        <w:t xml:space="preserve"> 3,6 </w:t>
      </w:r>
      <w:r w:rsidRPr="009C2F7B">
        <w:rPr>
          <w:rFonts w:ascii="Constantia" w:eastAsia="Times New Roman" w:hAnsi="Constantia" w:cs="Constantia"/>
          <w:noProof/>
          <w:sz w:val="28"/>
          <w:szCs w:val="28"/>
          <w:lang w:val="uz-Latn-UZ" w:eastAsia="ru-RU"/>
        </w:rPr>
        <w:t>млрд</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евро</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деб</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оланган</w:t>
      </w:r>
      <w:r w:rsidRPr="009C2F7B">
        <w:rPr>
          <w:rFonts w:ascii="Constantia" w:eastAsia="Times New Roman" w:hAnsi="Constantia" w:cs="Times New Roman"/>
          <w:noProof/>
          <w:sz w:val="28"/>
          <w:szCs w:val="28"/>
          <w:lang w:val="uz-Latn-UZ" w:eastAsia="ru-RU"/>
        </w:rPr>
        <w:t>.</w:t>
      </w:r>
    </w:p>
    <w:p w14:paraId="2189B51E" w14:textId="5163010F" w:rsidR="00D9170A" w:rsidRPr="009C2F7B" w:rsidRDefault="00D9170A" w:rsidP="008938A6">
      <w:pPr>
        <w:numPr>
          <w:ilvl w:val="0"/>
          <w:numId w:val="8"/>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Испания</w:t>
      </w:r>
      <w:r w:rsidRPr="009C2F7B">
        <w:rPr>
          <w:rFonts w:ascii="Constantia" w:eastAsia="Times New Roman" w:hAnsi="Constantia" w:cs="Times New Roman"/>
          <w:noProof/>
          <w:sz w:val="28"/>
          <w:szCs w:val="28"/>
          <w:lang w:val="uz-Latn-UZ" w:eastAsia="ru-RU"/>
        </w:rPr>
        <w:t>: Андалусияда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ишло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режаси”</w:t>
      </w:r>
      <w:r w:rsidRPr="009C2F7B">
        <w:rPr>
          <w:rFonts w:ascii="Constantia" w:eastAsia="Times New Roman" w:hAnsi="Constantia" w:cs="Times New Roman"/>
          <w:noProof/>
          <w:sz w:val="28"/>
          <w:szCs w:val="28"/>
          <w:lang w:val="uz-Latn-UZ" w:eastAsia="ru-RU"/>
        </w:rPr>
        <w:t xml:space="preserve"> (2021</w:t>
      </w:r>
      <w:r w:rsidRPr="009C2F7B">
        <w:rPr>
          <w:rFonts w:ascii="Constantia" w:eastAsia="Times New Roman" w:hAnsi="Constantia" w:cs="Constantia"/>
          <w:noProof/>
          <w:sz w:val="28"/>
          <w:szCs w:val="28"/>
          <w:lang w:val="uz-Latn-UZ" w:eastAsia="ru-RU"/>
        </w:rPr>
        <w:t>–</w:t>
      </w:r>
      <w:r w:rsidRPr="009C2F7B">
        <w:rPr>
          <w:rFonts w:ascii="Constantia" w:eastAsia="Times New Roman" w:hAnsi="Constantia" w:cs="Times New Roman"/>
          <w:noProof/>
          <w:sz w:val="28"/>
          <w:szCs w:val="28"/>
          <w:lang w:val="uz-Latn-UZ" w:eastAsia="ru-RU"/>
        </w:rPr>
        <w:t xml:space="preserve">2027) </w:t>
      </w:r>
      <w:r w:rsidRPr="009C2F7B">
        <w:rPr>
          <w:rFonts w:ascii="Constantia" w:eastAsia="Times New Roman" w:hAnsi="Constantia" w:cs="Constantia"/>
          <w:noProof/>
          <w:sz w:val="28"/>
          <w:szCs w:val="28"/>
          <w:lang w:val="uz-Latn-UZ" w:eastAsia="ru-RU"/>
        </w:rPr>
        <w:t>амалга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оширилмо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унда</w:t>
      </w:r>
      <w:r w:rsidRPr="009C2F7B">
        <w:rPr>
          <w:rFonts w:ascii="Constantia" w:eastAsia="Times New Roman" w:hAnsi="Constantia" w:cs="Times New Roman"/>
          <w:noProof/>
          <w:sz w:val="28"/>
          <w:szCs w:val="28"/>
          <w:lang w:val="uz-Latn-UZ" w:eastAsia="ru-RU"/>
        </w:rPr>
        <w:t xml:space="preserve"> субсидия 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симотида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квоталар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кооперативлар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фермер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уюшмаларида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иштирокини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ра</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батлантириш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чоралари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кўзда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тутилган</w:t>
      </w:r>
      <w:r w:rsidRPr="009C2F7B">
        <w:rPr>
          <w:rFonts w:ascii="Constantia" w:eastAsia="Times New Roman" w:hAnsi="Constantia" w:cs="Times New Roman"/>
          <w:noProof/>
          <w:sz w:val="28"/>
          <w:szCs w:val="28"/>
          <w:lang w:val="uz-Latn-UZ" w:eastAsia="ru-RU"/>
        </w:rPr>
        <w:t>.</w:t>
      </w:r>
    </w:p>
    <w:p w14:paraId="3AF603A2"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ОЭСР модели ва гендер тенглигини бар</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арор</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ривожланишга</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интеграция</w:t>
      </w:r>
      <w:r w:rsidRPr="009C2F7B">
        <w:rPr>
          <w:rFonts w:ascii="Constantia" w:eastAsia="Times New Roman" w:hAnsi="Constantia" w:cs="Times New Roman"/>
          <w:b/>
          <w:bCs/>
          <w:noProof/>
          <w:sz w:val="28"/>
          <w:szCs w:val="28"/>
          <w:lang w:val="uz-Latn-UZ" w:eastAsia="ru-RU"/>
        </w:rPr>
        <w:t xml:space="preserve"> </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илиш</w:t>
      </w:r>
      <w:r w:rsidRPr="009C2F7B">
        <w:rPr>
          <w:rFonts w:ascii="Constantia" w:eastAsia="Times New Roman" w:hAnsi="Constantia" w:cs="Constantia"/>
          <w:b/>
          <w:bCs/>
          <w:noProof/>
          <w:sz w:val="28"/>
          <w:szCs w:val="28"/>
          <w:lang w:val="uz-Cyrl-UZ" w:eastAsia="ru-RU"/>
        </w:rPr>
        <w:t xml:space="preserve"> </w:t>
      </w:r>
      <w:r w:rsidRPr="009C2F7B">
        <w:rPr>
          <w:rFonts w:ascii="Constantia" w:eastAsia="Times New Roman" w:hAnsi="Constantia" w:cs="Times New Roman"/>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амкорлик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ташкилоти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ОЭСР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noBreakHyphen/>
        <w:t xml:space="preserve">инклюзив ўсишни таъминлаш бўйича мамлакатларга тавсиялар беради. </w:t>
      </w:r>
      <w:r w:rsidRPr="009C2F7B">
        <w:rPr>
          <w:rFonts w:ascii="Constantia" w:eastAsia="Times New Roman" w:hAnsi="Constantia" w:cs="Times New Roman"/>
          <w:b/>
          <w:bCs/>
          <w:noProof/>
          <w:sz w:val="28"/>
          <w:szCs w:val="28"/>
          <w:lang w:val="uz-Latn-UZ" w:eastAsia="ru-RU"/>
        </w:rPr>
        <w:t>OECD Gender Recommendation</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ужжатларида</w:t>
      </w:r>
      <w:r w:rsidRPr="009C2F7B">
        <w:rPr>
          <w:rFonts w:ascii="Constantia" w:eastAsia="Times New Roman" w:hAnsi="Constantia" w:cs="Times New Roman"/>
          <w:noProof/>
          <w:sz w:val="28"/>
          <w:szCs w:val="28"/>
          <w:lang w:val="uz-Latn-UZ" w:eastAsia="ru-RU"/>
        </w:rPr>
        <w:t xml:space="preserve"> 5 </w:t>
      </w:r>
      <w:r w:rsidRPr="009C2F7B">
        <w:rPr>
          <w:rFonts w:ascii="Constantia" w:eastAsia="Times New Roman" w:hAnsi="Constantia" w:cs="Constantia"/>
          <w:noProof/>
          <w:sz w:val="28"/>
          <w:szCs w:val="28"/>
          <w:lang w:val="uz-Latn-UZ" w:eastAsia="ru-RU"/>
        </w:rPr>
        <w:t>асосий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йўналиш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белгиланган</w:t>
      </w:r>
      <w:r w:rsidRPr="009C2F7B">
        <w:rPr>
          <w:rFonts w:ascii="Constantia" w:eastAsia="Times New Roman" w:hAnsi="Constantia" w:cs="Times New Roman"/>
          <w:noProof/>
          <w:sz w:val="28"/>
          <w:szCs w:val="28"/>
          <w:lang w:val="uz-Latn-UZ" w:eastAsia="ru-RU"/>
        </w:rPr>
        <w:t>:</w:t>
      </w:r>
    </w:p>
    <w:p w14:paraId="0AF63F7D" w14:textId="77777777" w:rsidR="00D9170A" w:rsidRPr="009C2F7B" w:rsidRDefault="00D9170A" w:rsidP="008938A6">
      <w:pPr>
        <w:numPr>
          <w:ilvl w:val="0"/>
          <w:numId w:val="9"/>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Ме</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нат</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идаги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фар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ини</w:t>
      </w:r>
      <w:r w:rsidRPr="009C2F7B">
        <w:rPr>
          <w:rFonts w:ascii="Constantia" w:eastAsia="Times New Roman" w:hAnsi="Constantia" w:cs="Times New Roman"/>
          <w:noProof/>
          <w:sz w:val="28"/>
          <w:szCs w:val="28"/>
          <w:lang w:val="uz-Latn-UZ" w:eastAsia="ru-RU"/>
        </w:rPr>
        <w:t xml:space="preserve"> (gender pay gap) </w:t>
      </w:r>
      <w:r w:rsidRPr="009C2F7B">
        <w:rPr>
          <w:rFonts w:ascii="Constantia" w:eastAsia="Times New Roman" w:hAnsi="Constantia" w:cs="Constantia"/>
          <w:noProof/>
          <w:sz w:val="28"/>
          <w:szCs w:val="28"/>
          <w:lang w:val="uz-Latn-UZ" w:eastAsia="ru-RU"/>
        </w:rPr>
        <w:t>йў</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отиш</w:t>
      </w:r>
      <w:r w:rsidRPr="009C2F7B">
        <w:rPr>
          <w:rFonts w:ascii="Constantia" w:eastAsia="Times New Roman" w:hAnsi="Constantia" w:cs="Times New Roman"/>
          <w:noProof/>
          <w:sz w:val="28"/>
          <w:szCs w:val="28"/>
          <w:lang w:val="uz-Latn-UZ" w:eastAsia="ru-RU"/>
        </w:rPr>
        <w:t>;</w:t>
      </w:r>
    </w:p>
    <w:p w14:paraId="23EE4586" w14:textId="77777777" w:rsidR="00D9170A" w:rsidRPr="009C2F7B" w:rsidRDefault="00D9170A" w:rsidP="008938A6">
      <w:pPr>
        <w:numPr>
          <w:ilvl w:val="0"/>
          <w:numId w:val="9"/>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Аёлларнинг STEM со</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иштирокини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ошириш</w:t>
      </w:r>
      <w:r w:rsidRPr="009C2F7B">
        <w:rPr>
          <w:rFonts w:ascii="Constantia" w:eastAsia="Times New Roman" w:hAnsi="Constantia" w:cs="Times New Roman"/>
          <w:noProof/>
          <w:sz w:val="28"/>
          <w:szCs w:val="28"/>
          <w:lang w:val="uz-Latn-UZ" w:eastAsia="ru-RU"/>
        </w:rPr>
        <w:t>;</w:t>
      </w:r>
    </w:p>
    <w:p w14:paraId="06EDF87B" w14:textId="77777777" w:rsidR="00D9170A" w:rsidRPr="009C2F7B" w:rsidRDefault="00D9170A" w:rsidP="008938A6">
      <w:pPr>
        <w:numPr>
          <w:ilvl w:val="0"/>
          <w:numId w:val="9"/>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Иш</w:t>
      </w:r>
      <w:r w:rsidRPr="009C2F7B">
        <w:rPr>
          <w:rFonts w:ascii="Constantia" w:eastAsia="Times New Roman" w:hAnsi="Constantia" w:cs="Times New Roman"/>
          <w:noProof/>
          <w:sz w:val="28"/>
          <w:szCs w:val="28"/>
          <w:lang w:val="uz-Latn-UZ" w:eastAsia="ru-RU"/>
        </w:rPr>
        <w:noBreakHyphen/>
        <w:t xml:space="preserve">оила мувозанатини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ўллаб</w:t>
      </w:r>
      <w:r w:rsidRPr="009C2F7B">
        <w:rPr>
          <w:rFonts w:ascii="Constantia" w:eastAsia="Times New Roman" w:hAnsi="Constantia" w:cs="Times New Roman"/>
          <w:noProof/>
          <w:sz w:val="28"/>
          <w:szCs w:val="28"/>
          <w:lang w:val="uz-Latn-UZ" w:eastAsia="ru-RU"/>
        </w:rPr>
        <w:noBreakHyphen/>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увватлаш</w:t>
      </w:r>
      <w:r w:rsidRPr="009C2F7B">
        <w:rPr>
          <w:rFonts w:ascii="Constantia" w:eastAsia="Times New Roman" w:hAnsi="Constantia" w:cs="Times New Roman"/>
          <w:noProof/>
          <w:sz w:val="28"/>
          <w:szCs w:val="28"/>
          <w:lang w:val="uz-Latn-UZ" w:eastAsia="ru-RU"/>
        </w:rPr>
        <w:t>;</w:t>
      </w:r>
    </w:p>
    <w:p w14:paraId="72622F24" w14:textId="77777777" w:rsidR="00D9170A" w:rsidRPr="009C2F7B" w:rsidRDefault="00D9170A" w:rsidP="008938A6">
      <w:pPr>
        <w:numPr>
          <w:ilvl w:val="0"/>
          <w:numId w:val="9"/>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окимиятнинг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даражасида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тенгликни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институционал</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интеграция</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w:t>
      </w:r>
      <w:r w:rsidRPr="009C2F7B">
        <w:rPr>
          <w:rFonts w:ascii="Constantia" w:eastAsia="Times New Roman" w:hAnsi="Constantia" w:cs="Times New Roman"/>
          <w:noProof/>
          <w:sz w:val="28"/>
          <w:szCs w:val="28"/>
          <w:lang w:val="uz-Latn-UZ" w:eastAsia="ru-RU"/>
        </w:rPr>
        <w:t>;</w:t>
      </w:r>
    </w:p>
    <w:p w14:paraId="3BB77B94" w14:textId="77777777" w:rsidR="00D9170A" w:rsidRPr="009C2F7B" w:rsidRDefault="00D9170A" w:rsidP="008938A6">
      <w:pPr>
        <w:numPr>
          <w:ilvl w:val="0"/>
          <w:numId w:val="9"/>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 xml:space="preserve">Сиёсат самарадорлигини гендер бўйича ажратилган маълумотлар асосида мониторинг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олаш</w:t>
      </w:r>
      <w:r w:rsidRPr="009C2F7B">
        <w:rPr>
          <w:rFonts w:ascii="Constantia" w:eastAsia="Times New Roman" w:hAnsi="Constantia" w:cs="Times New Roman"/>
          <w:noProof/>
          <w:sz w:val="28"/>
          <w:szCs w:val="28"/>
          <w:lang w:val="uz-Latn-UZ" w:eastAsia="ru-RU"/>
        </w:rPr>
        <w:t>, масалан:</w:t>
      </w:r>
    </w:p>
    <w:p w14:paraId="090CAE37" w14:textId="77777777" w:rsidR="00D9170A" w:rsidRPr="009C2F7B" w:rsidRDefault="00D9170A" w:rsidP="008938A6">
      <w:pPr>
        <w:numPr>
          <w:ilvl w:val="0"/>
          <w:numId w:val="10"/>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Канада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онун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лойи</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аларининг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таъсирини</w:t>
      </w:r>
      <w:r w:rsidRPr="009C2F7B">
        <w:rPr>
          <w:rFonts w:ascii="Constantia" w:eastAsia="Times New Roman" w:hAnsi="Constantia" w:cs="Times New Roman"/>
          <w:noProof/>
          <w:sz w:val="28"/>
          <w:szCs w:val="28"/>
          <w:lang w:val="uz-Latn-UZ" w:eastAsia="ru-RU"/>
        </w:rPr>
        <w:t xml:space="preserve"> мажбурий та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лил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w:t>
      </w:r>
      <w:r w:rsidRPr="009C2F7B">
        <w:rPr>
          <w:rFonts w:ascii="Constantia" w:eastAsia="Times New Roman" w:hAnsi="Constantia" w:cs="Times New Roman"/>
          <w:noProof/>
          <w:sz w:val="28"/>
          <w:szCs w:val="28"/>
          <w:lang w:val="uz-Latn-UZ" w:eastAsia="ru-RU"/>
        </w:rPr>
        <w:t xml:space="preserve"> (GBA+).</w:t>
      </w:r>
    </w:p>
    <w:p w14:paraId="46843877" w14:textId="77777777" w:rsidR="00D9170A" w:rsidRPr="009C2F7B" w:rsidRDefault="00D9170A" w:rsidP="008938A6">
      <w:pPr>
        <w:numPr>
          <w:ilvl w:val="0"/>
          <w:numId w:val="10"/>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Австрия</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йили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ибатлари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бўйича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исобот</w:t>
      </w:r>
      <w:r w:rsidRPr="009C2F7B">
        <w:rPr>
          <w:rFonts w:ascii="Constantia" w:eastAsia="Times New Roman" w:hAnsi="Constantia" w:cs="Times New Roman"/>
          <w:noProof/>
          <w:sz w:val="28"/>
          <w:szCs w:val="28"/>
          <w:lang w:val="uz-Latn-UZ" w:eastAsia="ru-RU"/>
        </w:rPr>
        <w:t>.</w:t>
      </w:r>
    </w:p>
    <w:p w14:paraId="597707D1" w14:textId="0740E815" w:rsidR="00D9170A" w:rsidRPr="009C2F7B" w:rsidRDefault="00D9170A" w:rsidP="008938A6">
      <w:pPr>
        <w:numPr>
          <w:ilvl w:val="0"/>
          <w:numId w:val="10"/>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Жанубий Корея</w:t>
      </w:r>
      <w:r w:rsidRPr="009C2F7B">
        <w:rPr>
          <w:rFonts w:ascii="Constantia" w:eastAsia="Times New Roman" w:hAnsi="Constantia" w:cs="Times New Roman"/>
          <w:noProof/>
          <w:sz w:val="28"/>
          <w:szCs w:val="28"/>
          <w:lang w:val="uz-Latn-UZ" w:eastAsia="ru-RU"/>
        </w:rPr>
        <w:t xml:space="preserve">: Аёллар стартапларини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амкорликда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молиялаштириш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харидларида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тегишли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корхоналар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учун</w:t>
      </w:r>
      <w:r w:rsidRPr="009C2F7B">
        <w:rPr>
          <w:rFonts w:ascii="Constantia" w:eastAsia="Times New Roman" w:hAnsi="Constantia" w:cs="Times New Roman"/>
          <w:noProof/>
          <w:sz w:val="28"/>
          <w:szCs w:val="28"/>
          <w:lang w:val="uz-Latn-UZ" w:eastAsia="ru-RU"/>
        </w:rPr>
        <w:t xml:space="preserve"> 20</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квота</w:t>
      </w:r>
      <w:r w:rsidRPr="009C2F7B">
        <w:rPr>
          <w:rFonts w:ascii="Constantia" w:eastAsia="Times New Roman" w:hAnsi="Constantia" w:cs="Times New Roman"/>
          <w:noProof/>
          <w:sz w:val="28"/>
          <w:szCs w:val="28"/>
          <w:lang w:val="uz-Latn-UZ" w:eastAsia="ru-RU"/>
        </w:rPr>
        <w:t>.</w:t>
      </w:r>
    </w:p>
    <w:p w14:paraId="7169CA9D" w14:textId="77777777" w:rsidR="00477186" w:rsidRPr="009C2F7B" w:rsidRDefault="00477186" w:rsidP="00C921A2">
      <w:pPr>
        <w:tabs>
          <w:tab w:val="left" w:pos="709"/>
          <w:tab w:val="left" w:pos="993"/>
          <w:tab w:val="left" w:pos="1701"/>
          <w:tab w:val="left" w:pos="184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 xml:space="preserve">Жадвалда келтирилган маълумотлар гендер тенглик тамойилларини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ижтимоий</w:t>
      </w:r>
      <w:r w:rsidRPr="009C2F7B">
        <w:rPr>
          <w:rFonts w:ascii="Constantia" w:eastAsia="Times New Roman" w:hAnsi="Constantia" w:cs="Times New Roman"/>
          <w:noProof/>
          <w:sz w:val="28"/>
          <w:szCs w:val="28"/>
          <w:lang w:val="uz-Latn-UZ" w:eastAsia="ru-RU"/>
        </w:rPr>
        <w:noBreakHyphen/>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сиёсатга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жорий</w:t>
      </w:r>
      <w:r w:rsidRPr="009C2F7B">
        <w:rPr>
          <w:rFonts w:ascii="Constantia" w:eastAsia="Times New Roman" w:hAnsi="Constantia" w:cs="Times New Roman"/>
          <w:noProof/>
          <w:sz w:val="28"/>
          <w:szCs w:val="28"/>
          <w:lang w:val="uz-Latn-UZ" w:eastAsia="ru-RU"/>
        </w:rPr>
        <w:t xml:space="preserve"> этишнинг энг кенг тар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алган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самарали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механизмларини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акс</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эттиради</w:t>
      </w:r>
      <w:r w:rsidRPr="009C2F7B">
        <w:rPr>
          <w:rFonts w:ascii="Constantia" w:eastAsia="Times New Roman" w:hAnsi="Constantia" w:cs="Times New Roman"/>
          <w:noProof/>
          <w:sz w:val="28"/>
          <w:szCs w:val="28"/>
          <w:lang w:val="uz-Latn-UZ" w:eastAsia="ru-RU"/>
        </w:rPr>
        <w:t>.</w:t>
      </w:r>
    </w:p>
    <w:p w14:paraId="028ECD98" w14:textId="77777777" w:rsidR="00477186" w:rsidRPr="009C2F7B" w:rsidRDefault="00477186" w:rsidP="008938A6">
      <w:pPr>
        <w:numPr>
          <w:ilvl w:val="0"/>
          <w:numId w:val="10"/>
        </w:numPr>
        <w:tabs>
          <w:tab w:val="clear" w:pos="720"/>
          <w:tab w:val="num" w:pos="360"/>
          <w:tab w:val="left" w:pos="993"/>
          <w:tab w:val="left" w:pos="1701"/>
          <w:tab w:val="left" w:pos="1843"/>
        </w:tabs>
        <w:spacing w:after="0" w:line="240" w:lineRule="auto"/>
        <w:ind w:left="0" w:firstLine="567"/>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Швеция</w:t>
      </w:r>
      <w:r w:rsidRPr="009C2F7B">
        <w:rPr>
          <w:rFonts w:ascii="Constantia" w:eastAsia="Times New Roman" w:hAnsi="Constantia" w:cs="Times New Roman"/>
          <w:noProof/>
          <w:sz w:val="28"/>
          <w:szCs w:val="28"/>
          <w:lang w:val="uz-Latn-UZ" w:eastAsia="ru-RU"/>
        </w:rPr>
        <w:t xml:space="preserve"> гендер бюджетлаштириш усулини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ўллайди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тиёжларини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инобатга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олган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бюджет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мабла</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ларини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режалаштириш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симлаш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усули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исобланади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Ушбу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ёндашув</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хизматларидан фойдаланишдаги номутаносибликни камайтириш,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ўллаб</w:t>
      </w:r>
      <w:r w:rsidRPr="009C2F7B">
        <w:rPr>
          <w:rFonts w:ascii="Constantia" w:eastAsia="Times New Roman" w:hAnsi="Constantia" w:cs="Times New Roman"/>
          <w:noProof/>
          <w:sz w:val="28"/>
          <w:szCs w:val="28"/>
          <w:lang w:val="uz-Latn-UZ" w:eastAsia="ru-RU"/>
        </w:rPr>
        <w:noBreakHyphen/>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увватлаш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манзиллилигини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инвестициялари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симотини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адолатли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йўлга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ўйиш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имконини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беради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Тад</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шуни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кўрсатадики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бюджетлаштириш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жорий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этилган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w:t>
      </w:r>
      <w:r w:rsidRPr="009C2F7B">
        <w:rPr>
          <w:rFonts w:ascii="Constantia" w:eastAsia="Times New Roman" w:hAnsi="Constantia" w:cs="Times New Roman"/>
          <w:noProof/>
          <w:sz w:val="28"/>
          <w:szCs w:val="28"/>
          <w:lang w:val="uz-Latn-UZ" w:eastAsia="ru-RU"/>
        </w:rPr>
        <w:t xml:space="preserve">удларда харажатлар самарадорлиги </w:t>
      </w:r>
      <w:r w:rsidRPr="009C2F7B">
        <w:rPr>
          <w:rFonts w:ascii="Constantia" w:eastAsia="Times New Roman" w:hAnsi="Constantia" w:cs="Times New Roman"/>
          <w:noProof/>
          <w:sz w:val="28"/>
          <w:szCs w:val="28"/>
          <w:lang w:val="uz-Latn-UZ" w:eastAsia="ru-RU"/>
        </w:rPr>
        <w:lastRenderedPageBreak/>
        <w:t>10–15</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бунда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такрорланувчи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ёки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самарасиз</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чора</w:t>
      </w:r>
      <w:r w:rsidRPr="009C2F7B">
        <w:rPr>
          <w:rFonts w:ascii="Constantia" w:eastAsia="Times New Roman" w:hAnsi="Constantia" w:cs="Times New Roman"/>
          <w:noProof/>
          <w:sz w:val="28"/>
          <w:szCs w:val="28"/>
          <w:lang w:val="uz-Latn-UZ" w:eastAsia="ru-RU"/>
        </w:rPr>
        <w:noBreakHyphen/>
      </w:r>
      <w:r w:rsidRPr="009C2F7B">
        <w:rPr>
          <w:rFonts w:ascii="Constantia" w:eastAsia="Times New Roman" w:hAnsi="Constantia" w:cs="Constantia"/>
          <w:noProof/>
          <w:sz w:val="28"/>
          <w:szCs w:val="28"/>
          <w:lang w:val="uz-Latn-UZ" w:eastAsia="ru-RU"/>
        </w:rPr>
        <w:t>тадбирлар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отилган</w:t>
      </w:r>
      <w:r w:rsidRPr="009C2F7B">
        <w:rPr>
          <w:rFonts w:ascii="Constantia" w:eastAsia="Times New Roman" w:hAnsi="Constantia" w:cs="Times New Roman"/>
          <w:noProof/>
          <w:sz w:val="28"/>
          <w:szCs w:val="28"/>
          <w:lang w:val="uz-Latn-UZ" w:eastAsia="ru-RU"/>
        </w:rPr>
        <w:t>.</w:t>
      </w:r>
    </w:p>
    <w:p w14:paraId="4673CDEB" w14:textId="7AF09DFC" w:rsidR="00D9170A" w:rsidRPr="009C2F7B" w:rsidRDefault="00D9170A" w:rsidP="00C921A2">
      <w:pPr>
        <w:spacing w:after="0" w:line="240" w:lineRule="auto"/>
        <w:ind w:firstLine="709"/>
        <w:jc w:val="right"/>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 xml:space="preserve"> 1-жадвал</w:t>
      </w:r>
      <w:r w:rsidRPr="009C2F7B">
        <w:rPr>
          <w:rFonts w:ascii="Constantia" w:eastAsia="Times New Roman" w:hAnsi="Constantia" w:cs="Times New Roman"/>
          <w:noProof/>
          <w:sz w:val="28"/>
          <w:szCs w:val="28"/>
          <w:lang w:val="uz-Latn-UZ" w:eastAsia="ru-RU"/>
        </w:rPr>
        <w:t xml:space="preserve"> </w:t>
      </w:r>
    </w:p>
    <w:p w14:paraId="63AF86E9" w14:textId="77777777" w:rsidR="00D9170A" w:rsidRPr="009C2F7B" w:rsidRDefault="00D9170A" w:rsidP="00C921A2">
      <w:pPr>
        <w:spacing w:after="0" w:line="240" w:lineRule="auto"/>
        <w:jc w:val="center"/>
        <w:rPr>
          <w:rFonts w:ascii="Constantia" w:eastAsia="Times New Roman" w:hAnsi="Constantia" w:cs="Times New Roman"/>
          <w:b/>
          <w:noProof/>
          <w:sz w:val="28"/>
          <w:szCs w:val="28"/>
          <w:lang w:val="uz-Latn-UZ" w:eastAsia="ru-RU"/>
        </w:rPr>
      </w:pPr>
      <w:r w:rsidRPr="009C2F7B">
        <w:rPr>
          <w:rFonts w:ascii="Constantia" w:eastAsia="Times New Roman" w:hAnsi="Constantia" w:cs="Times New Roman"/>
          <w:b/>
          <w:noProof/>
          <w:sz w:val="28"/>
          <w:szCs w:val="28"/>
          <w:lang w:val="uz-Latn-UZ" w:eastAsia="ru-RU"/>
        </w:rPr>
        <w:t>Бар</w:t>
      </w:r>
      <w:r w:rsidRPr="009C2F7B">
        <w:rPr>
          <w:rFonts w:ascii="Cambria" w:eastAsia="Times New Roman" w:hAnsi="Cambria" w:cs="Cambria"/>
          <w:b/>
          <w:noProof/>
          <w:sz w:val="28"/>
          <w:szCs w:val="28"/>
          <w:lang w:val="uz-Latn-UZ" w:eastAsia="ru-RU"/>
        </w:rPr>
        <w:t>қ</w:t>
      </w:r>
      <w:r w:rsidRPr="009C2F7B">
        <w:rPr>
          <w:rFonts w:ascii="Constantia" w:eastAsia="Times New Roman" w:hAnsi="Constantia" w:cs="Constantia"/>
          <w:b/>
          <w:noProof/>
          <w:sz w:val="28"/>
          <w:szCs w:val="28"/>
          <w:lang w:val="uz-Latn-UZ" w:eastAsia="ru-RU"/>
        </w:rPr>
        <w:t>арор</w:t>
      </w:r>
      <w:r w:rsidRPr="009C2F7B">
        <w:rPr>
          <w:rFonts w:ascii="Constantia" w:eastAsia="Times New Roman" w:hAnsi="Constantia" w:cs="Times New Roman"/>
          <w:b/>
          <w:noProof/>
          <w:sz w:val="28"/>
          <w:szCs w:val="28"/>
          <w:lang w:val="uz-Latn-UZ" w:eastAsia="ru-RU"/>
        </w:rPr>
        <w:t xml:space="preserve"> </w:t>
      </w:r>
      <w:r w:rsidRPr="009C2F7B">
        <w:rPr>
          <w:rFonts w:ascii="Constantia" w:eastAsia="Times New Roman" w:hAnsi="Constantia" w:cs="Constantia"/>
          <w:b/>
          <w:noProof/>
          <w:sz w:val="28"/>
          <w:szCs w:val="28"/>
          <w:lang w:val="uz-Latn-UZ" w:eastAsia="ru-RU"/>
        </w:rPr>
        <w:t>ривожланишга</w:t>
      </w:r>
      <w:r w:rsidRPr="009C2F7B">
        <w:rPr>
          <w:rFonts w:ascii="Constantia" w:eastAsia="Times New Roman" w:hAnsi="Constantia" w:cs="Times New Roman"/>
          <w:b/>
          <w:noProof/>
          <w:sz w:val="28"/>
          <w:szCs w:val="28"/>
          <w:lang w:val="uz-Latn-UZ" w:eastAsia="ru-RU"/>
        </w:rPr>
        <w:t xml:space="preserve"> </w:t>
      </w:r>
      <w:r w:rsidRPr="009C2F7B">
        <w:rPr>
          <w:rFonts w:ascii="Constantia" w:eastAsia="Times New Roman" w:hAnsi="Constantia" w:cs="Constantia"/>
          <w:b/>
          <w:noProof/>
          <w:sz w:val="28"/>
          <w:szCs w:val="28"/>
          <w:lang w:val="uz-Latn-UZ" w:eastAsia="ru-RU"/>
        </w:rPr>
        <w:t>гендер</w:t>
      </w:r>
      <w:r w:rsidRPr="009C2F7B">
        <w:rPr>
          <w:rFonts w:ascii="Constantia" w:eastAsia="Times New Roman" w:hAnsi="Constantia" w:cs="Times New Roman"/>
          <w:b/>
          <w:noProof/>
          <w:sz w:val="28"/>
          <w:szCs w:val="28"/>
          <w:lang w:val="uz-Latn-UZ" w:eastAsia="ru-RU"/>
        </w:rPr>
        <w:t xml:space="preserve"> </w:t>
      </w:r>
      <w:r w:rsidRPr="009C2F7B">
        <w:rPr>
          <w:rFonts w:ascii="Constantia" w:eastAsia="Times New Roman" w:hAnsi="Constantia" w:cs="Constantia"/>
          <w:b/>
          <w:noProof/>
          <w:sz w:val="28"/>
          <w:szCs w:val="28"/>
          <w:lang w:val="uz-Latn-UZ" w:eastAsia="ru-RU"/>
        </w:rPr>
        <w:t>тенглигини</w:t>
      </w:r>
      <w:r w:rsidRPr="009C2F7B">
        <w:rPr>
          <w:rFonts w:ascii="Constantia" w:eastAsia="Times New Roman" w:hAnsi="Constantia" w:cs="Times New Roman"/>
          <w:b/>
          <w:noProof/>
          <w:sz w:val="28"/>
          <w:szCs w:val="28"/>
          <w:lang w:val="uz-Latn-UZ" w:eastAsia="ru-RU"/>
        </w:rPr>
        <w:t xml:space="preserve"> </w:t>
      </w:r>
      <w:r w:rsidRPr="009C2F7B">
        <w:rPr>
          <w:rFonts w:ascii="Constantia" w:eastAsia="Times New Roman" w:hAnsi="Constantia" w:cs="Constantia"/>
          <w:b/>
          <w:noProof/>
          <w:sz w:val="28"/>
          <w:szCs w:val="28"/>
          <w:lang w:val="uz-Latn-UZ" w:eastAsia="ru-RU"/>
        </w:rPr>
        <w:t>интеграция</w:t>
      </w:r>
      <w:r w:rsidRPr="009C2F7B">
        <w:rPr>
          <w:rFonts w:ascii="Constantia" w:eastAsia="Times New Roman" w:hAnsi="Constantia" w:cs="Times New Roman"/>
          <w:b/>
          <w:noProof/>
          <w:sz w:val="28"/>
          <w:szCs w:val="28"/>
          <w:lang w:val="uz-Latn-UZ" w:eastAsia="ru-RU"/>
        </w:rPr>
        <w:t xml:space="preserve"> </w:t>
      </w:r>
      <w:r w:rsidRPr="009C2F7B">
        <w:rPr>
          <w:rFonts w:ascii="Cambria" w:eastAsia="Times New Roman" w:hAnsi="Cambria" w:cs="Cambria"/>
          <w:b/>
          <w:noProof/>
          <w:sz w:val="28"/>
          <w:szCs w:val="28"/>
          <w:lang w:val="uz-Latn-UZ" w:eastAsia="ru-RU"/>
        </w:rPr>
        <w:t>қ</w:t>
      </w:r>
      <w:r w:rsidRPr="009C2F7B">
        <w:rPr>
          <w:rFonts w:ascii="Constantia" w:eastAsia="Times New Roman" w:hAnsi="Constantia" w:cs="Constantia"/>
          <w:b/>
          <w:noProof/>
          <w:sz w:val="28"/>
          <w:szCs w:val="28"/>
          <w:lang w:val="uz-Latn-UZ" w:eastAsia="ru-RU"/>
        </w:rPr>
        <w:t>илиш</w:t>
      </w:r>
      <w:r w:rsidRPr="009C2F7B">
        <w:rPr>
          <w:rFonts w:ascii="Constantia" w:eastAsia="Times New Roman" w:hAnsi="Constantia" w:cs="Times New Roman"/>
          <w:b/>
          <w:noProof/>
          <w:sz w:val="28"/>
          <w:szCs w:val="28"/>
          <w:lang w:val="uz-Latn-UZ" w:eastAsia="ru-RU"/>
        </w:rPr>
        <w:t xml:space="preserve"> </w:t>
      </w:r>
      <w:r w:rsidRPr="009C2F7B">
        <w:rPr>
          <w:rFonts w:ascii="Constantia" w:eastAsia="Times New Roman" w:hAnsi="Constantia" w:cs="Constantia"/>
          <w:b/>
          <w:noProof/>
          <w:sz w:val="28"/>
          <w:szCs w:val="28"/>
          <w:lang w:val="uz-Latn-UZ" w:eastAsia="ru-RU"/>
        </w:rPr>
        <w:t>бўйича</w:t>
      </w:r>
      <w:r w:rsidRPr="009C2F7B">
        <w:rPr>
          <w:rFonts w:ascii="Constantia" w:eastAsia="Times New Roman" w:hAnsi="Constantia" w:cs="Times New Roman"/>
          <w:b/>
          <w:noProof/>
          <w:sz w:val="28"/>
          <w:szCs w:val="28"/>
          <w:lang w:val="uz-Latn-UZ" w:eastAsia="ru-RU"/>
        </w:rPr>
        <w:t xml:space="preserve"> </w:t>
      </w:r>
      <w:r w:rsidRPr="009C2F7B">
        <w:rPr>
          <w:rFonts w:ascii="Constantia" w:eastAsia="Times New Roman" w:hAnsi="Constantia" w:cs="Constantia"/>
          <w:b/>
          <w:noProof/>
          <w:sz w:val="28"/>
          <w:szCs w:val="28"/>
          <w:lang w:val="uz-Latn-UZ" w:eastAsia="ru-RU"/>
        </w:rPr>
        <w:t>асосий</w:t>
      </w:r>
      <w:r w:rsidRPr="009C2F7B">
        <w:rPr>
          <w:rFonts w:ascii="Constantia" w:eastAsia="Times New Roman" w:hAnsi="Constantia" w:cs="Times New Roman"/>
          <w:b/>
          <w:noProof/>
          <w:sz w:val="28"/>
          <w:szCs w:val="28"/>
          <w:lang w:val="uz-Latn-UZ" w:eastAsia="ru-RU"/>
        </w:rPr>
        <w:t xml:space="preserve"> </w:t>
      </w:r>
      <w:r w:rsidRPr="009C2F7B">
        <w:rPr>
          <w:rFonts w:ascii="Constantia" w:eastAsia="Times New Roman" w:hAnsi="Constantia" w:cs="Constantia"/>
          <w:b/>
          <w:noProof/>
          <w:sz w:val="28"/>
          <w:szCs w:val="28"/>
          <w:lang w:val="uz-Latn-UZ" w:eastAsia="ru-RU"/>
        </w:rPr>
        <w:t>хорижий</w:t>
      </w:r>
      <w:r w:rsidRPr="009C2F7B">
        <w:rPr>
          <w:rFonts w:ascii="Constantia" w:eastAsia="Times New Roman" w:hAnsi="Constantia" w:cs="Times New Roman"/>
          <w:b/>
          <w:noProof/>
          <w:sz w:val="28"/>
          <w:szCs w:val="28"/>
          <w:lang w:val="uz-Latn-UZ" w:eastAsia="ru-RU"/>
        </w:rPr>
        <w:t xml:space="preserve"> </w:t>
      </w:r>
      <w:r w:rsidRPr="009C2F7B">
        <w:rPr>
          <w:rFonts w:ascii="Constantia" w:eastAsia="Times New Roman" w:hAnsi="Constantia" w:cs="Constantia"/>
          <w:b/>
          <w:noProof/>
          <w:sz w:val="28"/>
          <w:szCs w:val="28"/>
          <w:lang w:val="uz-Latn-UZ" w:eastAsia="ru-RU"/>
        </w:rPr>
        <w:t>амалиётлар</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8"/>
        <w:gridCol w:w="3760"/>
        <w:gridCol w:w="4250"/>
      </w:tblGrid>
      <w:tr w:rsidR="00D9170A" w:rsidRPr="009C2F7B" w14:paraId="715ADA8C" w14:textId="77777777" w:rsidTr="00D9170A">
        <w:trPr>
          <w:tblHeader/>
          <w:tblCellSpacing w:w="15" w:type="dxa"/>
        </w:trPr>
        <w:tc>
          <w:tcPr>
            <w:tcW w:w="0" w:type="auto"/>
            <w:shd w:val="clear" w:color="auto" w:fill="9CC2E5" w:themeFill="accent5" w:themeFillTint="99"/>
            <w:vAlign w:val="center"/>
            <w:hideMark/>
          </w:tcPr>
          <w:p w14:paraId="5FD790FA" w14:textId="77777777" w:rsidR="00D9170A" w:rsidRPr="009C2F7B" w:rsidRDefault="00D9170A" w:rsidP="00C921A2">
            <w:pPr>
              <w:spacing w:after="0" w:line="240" w:lineRule="auto"/>
              <w:jc w:val="center"/>
              <w:rPr>
                <w:rFonts w:ascii="Constantia" w:eastAsia="Times New Roman" w:hAnsi="Constantia" w:cs="Times New Roman"/>
                <w:b/>
                <w:bCs/>
                <w:noProof/>
                <w:sz w:val="24"/>
                <w:szCs w:val="24"/>
                <w:lang w:val="uz-Latn-UZ" w:eastAsia="ru-RU"/>
              </w:rPr>
            </w:pPr>
            <w:r w:rsidRPr="009C2F7B">
              <w:rPr>
                <w:rFonts w:ascii="Constantia" w:eastAsia="Times New Roman" w:hAnsi="Constantia" w:cs="Times New Roman"/>
                <w:b/>
                <w:bCs/>
                <w:noProof/>
                <w:sz w:val="24"/>
                <w:szCs w:val="24"/>
                <w:lang w:val="uz-Latn-UZ" w:eastAsia="ru-RU"/>
              </w:rPr>
              <w:t>Мамлакат</w:t>
            </w:r>
          </w:p>
        </w:tc>
        <w:tc>
          <w:tcPr>
            <w:tcW w:w="0" w:type="auto"/>
            <w:shd w:val="clear" w:color="auto" w:fill="9CC2E5" w:themeFill="accent5" w:themeFillTint="99"/>
            <w:vAlign w:val="center"/>
            <w:hideMark/>
          </w:tcPr>
          <w:p w14:paraId="6BE1BC15" w14:textId="77777777" w:rsidR="00D9170A" w:rsidRPr="009C2F7B" w:rsidRDefault="00D9170A" w:rsidP="00C921A2">
            <w:pPr>
              <w:spacing w:after="0" w:line="240" w:lineRule="auto"/>
              <w:ind w:firstLine="709"/>
              <w:jc w:val="center"/>
              <w:rPr>
                <w:rFonts w:ascii="Constantia" w:eastAsia="Times New Roman" w:hAnsi="Constantia" w:cs="Times New Roman"/>
                <w:b/>
                <w:bCs/>
                <w:noProof/>
                <w:sz w:val="24"/>
                <w:szCs w:val="24"/>
                <w:lang w:val="uz-Latn-UZ" w:eastAsia="ru-RU"/>
              </w:rPr>
            </w:pPr>
            <w:r w:rsidRPr="009C2F7B">
              <w:rPr>
                <w:rFonts w:ascii="Constantia" w:eastAsia="Times New Roman" w:hAnsi="Constantia" w:cs="Times New Roman"/>
                <w:b/>
                <w:bCs/>
                <w:noProof/>
                <w:sz w:val="24"/>
                <w:szCs w:val="24"/>
                <w:lang w:val="uz-Latn-UZ" w:eastAsia="ru-RU"/>
              </w:rPr>
              <w:t>Асосий воситалар</w:t>
            </w:r>
          </w:p>
        </w:tc>
        <w:tc>
          <w:tcPr>
            <w:tcW w:w="0" w:type="auto"/>
            <w:shd w:val="clear" w:color="auto" w:fill="9CC2E5" w:themeFill="accent5" w:themeFillTint="99"/>
            <w:vAlign w:val="center"/>
            <w:hideMark/>
          </w:tcPr>
          <w:p w14:paraId="4DF955BC" w14:textId="77777777" w:rsidR="00D9170A" w:rsidRPr="009C2F7B" w:rsidRDefault="00D9170A" w:rsidP="00C921A2">
            <w:pPr>
              <w:spacing w:after="0" w:line="240" w:lineRule="auto"/>
              <w:ind w:firstLine="709"/>
              <w:jc w:val="center"/>
              <w:rPr>
                <w:rFonts w:ascii="Constantia" w:eastAsia="Times New Roman" w:hAnsi="Constantia" w:cs="Times New Roman"/>
                <w:b/>
                <w:bCs/>
                <w:noProof/>
                <w:sz w:val="24"/>
                <w:szCs w:val="24"/>
                <w:lang w:val="uz-Latn-UZ" w:eastAsia="ru-RU"/>
              </w:rPr>
            </w:pPr>
            <w:r w:rsidRPr="009C2F7B">
              <w:rPr>
                <w:rFonts w:ascii="Constantia" w:eastAsia="Times New Roman" w:hAnsi="Constantia" w:cs="Times New Roman"/>
                <w:b/>
                <w:bCs/>
                <w:noProof/>
                <w:sz w:val="24"/>
                <w:szCs w:val="24"/>
                <w:lang w:val="uz-Latn-UZ" w:eastAsia="ru-RU"/>
              </w:rPr>
              <w:t>Самарадорлик</w:t>
            </w:r>
          </w:p>
        </w:tc>
      </w:tr>
      <w:tr w:rsidR="00D9170A" w:rsidRPr="009C2F7B" w14:paraId="7F69950F" w14:textId="77777777" w:rsidTr="00D9170A">
        <w:trPr>
          <w:tblCellSpacing w:w="15" w:type="dxa"/>
        </w:trPr>
        <w:tc>
          <w:tcPr>
            <w:tcW w:w="0" w:type="auto"/>
            <w:vAlign w:val="center"/>
            <w:hideMark/>
          </w:tcPr>
          <w:p w14:paraId="457F111D" w14:textId="77777777" w:rsidR="00D9170A" w:rsidRPr="009C2F7B" w:rsidRDefault="00D9170A" w:rsidP="00C921A2">
            <w:pPr>
              <w:spacing w:after="0" w:line="240" w:lineRule="auto"/>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Швеция</w:t>
            </w:r>
          </w:p>
        </w:tc>
        <w:tc>
          <w:tcPr>
            <w:tcW w:w="0" w:type="auto"/>
            <w:vAlign w:val="center"/>
            <w:hideMark/>
          </w:tcPr>
          <w:p w14:paraId="36C060E0" w14:textId="77777777" w:rsidR="00D9170A" w:rsidRPr="009C2F7B" w:rsidRDefault="00D9170A" w:rsidP="00C921A2">
            <w:pPr>
              <w:spacing w:after="0" w:line="240" w:lineRule="auto"/>
              <w:ind w:firstLine="42"/>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Гендер бюджетлаштириш</w:t>
            </w:r>
          </w:p>
        </w:tc>
        <w:tc>
          <w:tcPr>
            <w:tcW w:w="0" w:type="auto"/>
            <w:vAlign w:val="center"/>
            <w:hideMark/>
          </w:tcPr>
          <w:p w14:paraId="0D5134F7" w14:textId="77777777" w:rsidR="00D9170A" w:rsidRPr="009C2F7B" w:rsidRDefault="00D9170A" w:rsidP="00C921A2">
            <w:pPr>
              <w:spacing w:after="0" w:line="240" w:lineRule="auto"/>
              <w:ind w:firstLine="40"/>
              <w:jc w:val="center"/>
              <w:rPr>
                <w:rFonts w:ascii="Constantia" w:eastAsia="Times New Roman" w:hAnsi="Constantia" w:cs="Times New Roman"/>
                <w:noProof/>
                <w:sz w:val="24"/>
                <w:szCs w:val="24"/>
                <w:lang w:val="uz-Latn-UZ" w:eastAsia="ru-RU"/>
              </w:rPr>
            </w:pPr>
            <w:r w:rsidRPr="009C2F7B">
              <w:rPr>
                <w:rFonts w:ascii="Cambria" w:eastAsia="Times New Roman" w:hAnsi="Cambria" w:cs="Cambria"/>
                <w:noProof/>
                <w:sz w:val="24"/>
                <w:szCs w:val="24"/>
                <w:lang w:val="uz-Latn-UZ" w:eastAsia="ru-RU"/>
              </w:rPr>
              <w:t>Ҳ</w:t>
            </w:r>
            <w:r w:rsidRPr="009C2F7B">
              <w:rPr>
                <w:rFonts w:ascii="Constantia" w:eastAsia="Times New Roman" w:hAnsi="Constantia" w:cs="Constantia"/>
                <w:noProof/>
                <w:sz w:val="24"/>
                <w:szCs w:val="24"/>
                <w:lang w:val="uz-Latn-UZ" w:eastAsia="ru-RU"/>
              </w:rPr>
              <w:t>удудий</w:t>
            </w:r>
            <w:r w:rsidRPr="009C2F7B">
              <w:rPr>
                <w:rFonts w:ascii="Constantia" w:eastAsia="Times New Roman" w:hAnsi="Constantia" w:cs="Times New Roman"/>
                <w:noProof/>
                <w:sz w:val="24"/>
                <w:szCs w:val="24"/>
                <w:lang w:val="uz-Latn-UZ" w:eastAsia="ru-RU"/>
              </w:rPr>
              <w:t xml:space="preserve"> </w:t>
            </w:r>
            <w:r w:rsidRPr="009C2F7B">
              <w:rPr>
                <w:rFonts w:ascii="Constantia" w:eastAsia="Times New Roman" w:hAnsi="Constantia" w:cs="Constantia"/>
                <w:noProof/>
                <w:sz w:val="24"/>
                <w:szCs w:val="24"/>
                <w:lang w:val="uz-Latn-UZ" w:eastAsia="ru-RU"/>
              </w:rPr>
              <w:t>харажатлар</w:t>
            </w:r>
            <w:r w:rsidRPr="009C2F7B">
              <w:rPr>
                <w:rFonts w:ascii="Constantia" w:eastAsia="Times New Roman" w:hAnsi="Constantia" w:cs="Times New Roman"/>
                <w:noProof/>
                <w:sz w:val="24"/>
                <w:szCs w:val="24"/>
                <w:lang w:val="uz-Latn-UZ" w:eastAsia="ru-RU"/>
              </w:rPr>
              <w:t xml:space="preserve"> </w:t>
            </w:r>
            <w:r w:rsidRPr="009C2F7B">
              <w:rPr>
                <w:rFonts w:ascii="Constantia" w:eastAsia="Times New Roman" w:hAnsi="Constantia" w:cs="Constantia"/>
                <w:noProof/>
                <w:sz w:val="24"/>
                <w:szCs w:val="24"/>
                <w:lang w:val="uz-Latn-UZ" w:eastAsia="ru-RU"/>
              </w:rPr>
              <w:t>самарадорлигини</w:t>
            </w:r>
            <w:r w:rsidRPr="009C2F7B">
              <w:rPr>
                <w:rFonts w:ascii="Constantia" w:eastAsia="Times New Roman" w:hAnsi="Constantia" w:cs="Times New Roman"/>
                <w:noProof/>
                <w:sz w:val="24"/>
                <w:szCs w:val="24"/>
                <w:lang w:val="uz-Latn-UZ" w:eastAsia="ru-RU"/>
              </w:rPr>
              <w:t xml:space="preserve"> </w:t>
            </w:r>
            <w:r w:rsidRPr="009C2F7B">
              <w:rPr>
                <w:rFonts w:ascii="Constantia" w:eastAsia="Times New Roman" w:hAnsi="Constantia" w:cs="Constantia"/>
                <w:noProof/>
                <w:sz w:val="24"/>
                <w:szCs w:val="24"/>
                <w:lang w:val="uz-Latn-UZ" w:eastAsia="ru-RU"/>
              </w:rPr>
              <w:t>ошириш</w:t>
            </w:r>
          </w:p>
        </w:tc>
      </w:tr>
      <w:tr w:rsidR="00D9170A" w:rsidRPr="009C2F7B" w14:paraId="7C995BB5" w14:textId="77777777" w:rsidTr="00D9170A">
        <w:trPr>
          <w:tblCellSpacing w:w="15" w:type="dxa"/>
        </w:trPr>
        <w:tc>
          <w:tcPr>
            <w:tcW w:w="0" w:type="auto"/>
            <w:vAlign w:val="center"/>
            <w:hideMark/>
          </w:tcPr>
          <w:p w14:paraId="10885C89" w14:textId="77777777" w:rsidR="00D9170A" w:rsidRPr="009C2F7B" w:rsidRDefault="00D9170A" w:rsidP="00C921A2">
            <w:pPr>
              <w:spacing w:after="0" w:line="240" w:lineRule="auto"/>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Германия</w:t>
            </w:r>
          </w:p>
        </w:tc>
        <w:tc>
          <w:tcPr>
            <w:tcW w:w="0" w:type="auto"/>
            <w:vAlign w:val="center"/>
            <w:hideMark/>
          </w:tcPr>
          <w:p w14:paraId="5A529F74" w14:textId="77777777" w:rsidR="00D9170A" w:rsidRPr="009C2F7B" w:rsidRDefault="00D9170A" w:rsidP="00C921A2">
            <w:pPr>
              <w:spacing w:after="0" w:line="240" w:lineRule="auto"/>
              <w:ind w:firstLine="42"/>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Кузатув кенгашларида квоталар</w:t>
            </w:r>
          </w:p>
        </w:tc>
        <w:tc>
          <w:tcPr>
            <w:tcW w:w="0" w:type="auto"/>
            <w:vAlign w:val="center"/>
            <w:hideMark/>
          </w:tcPr>
          <w:p w14:paraId="2EBBFB03" w14:textId="77777777" w:rsidR="00D9170A" w:rsidRPr="009C2F7B" w:rsidRDefault="00D9170A" w:rsidP="00C921A2">
            <w:pPr>
              <w:spacing w:after="0" w:line="240" w:lineRule="auto"/>
              <w:ind w:firstLine="40"/>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Бош</w:t>
            </w:r>
            <w:r w:rsidRPr="009C2F7B">
              <w:rPr>
                <w:rFonts w:ascii="Cambria" w:eastAsia="Times New Roman" w:hAnsi="Cambria" w:cs="Cambria"/>
                <w:noProof/>
                <w:sz w:val="24"/>
                <w:szCs w:val="24"/>
                <w:lang w:val="uz-Latn-UZ" w:eastAsia="ru-RU"/>
              </w:rPr>
              <w:t>қ</w:t>
            </w:r>
            <w:r w:rsidRPr="009C2F7B">
              <w:rPr>
                <w:rFonts w:ascii="Constantia" w:eastAsia="Times New Roman" w:hAnsi="Constantia" w:cs="Constantia"/>
                <w:noProof/>
                <w:sz w:val="24"/>
                <w:szCs w:val="24"/>
                <w:lang w:val="uz-Latn-UZ" w:eastAsia="ru-RU"/>
              </w:rPr>
              <w:t>арувда</w:t>
            </w:r>
            <w:r w:rsidRPr="009C2F7B">
              <w:rPr>
                <w:rFonts w:ascii="Constantia" w:eastAsia="Times New Roman" w:hAnsi="Constantia" w:cs="Times New Roman"/>
                <w:noProof/>
                <w:sz w:val="24"/>
                <w:szCs w:val="24"/>
                <w:lang w:val="uz-Latn-UZ" w:eastAsia="ru-RU"/>
              </w:rPr>
              <w:t xml:space="preserve"> аёллар улушининг ортиши</w:t>
            </w:r>
          </w:p>
        </w:tc>
      </w:tr>
      <w:tr w:rsidR="00D9170A" w:rsidRPr="009C2F7B" w14:paraId="3D157D56" w14:textId="77777777" w:rsidTr="00D9170A">
        <w:trPr>
          <w:tblCellSpacing w:w="15" w:type="dxa"/>
        </w:trPr>
        <w:tc>
          <w:tcPr>
            <w:tcW w:w="0" w:type="auto"/>
            <w:vAlign w:val="center"/>
            <w:hideMark/>
          </w:tcPr>
          <w:p w14:paraId="226022BF" w14:textId="77777777" w:rsidR="00D9170A" w:rsidRPr="009C2F7B" w:rsidRDefault="00D9170A" w:rsidP="00C921A2">
            <w:pPr>
              <w:spacing w:after="0" w:line="240" w:lineRule="auto"/>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Франция</w:t>
            </w:r>
          </w:p>
        </w:tc>
        <w:tc>
          <w:tcPr>
            <w:tcW w:w="0" w:type="auto"/>
            <w:vAlign w:val="center"/>
            <w:hideMark/>
          </w:tcPr>
          <w:p w14:paraId="5D21B3C1" w14:textId="77777777" w:rsidR="00D9170A" w:rsidRPr="009C2F7B" w:rsidRDefault="00D9170A" w:rsidP="00C921A2">
            <w:pPr>
              <w:spacing w:after="0" w:line="240" w:lineRule="auto"/>
              <w:ind w:firstLine="42"/>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Сиёсатнинг гендер таъсирини ба</w:t>
            </w:r>
            <w:r w:rsidRPr="009C2F7B">
              <w:rPr>
                <w:rFonts w:ascii="Cambria" w:eastAsia="Times New Roman" w:hAnsi="Cambria" w:cs="Cambria"/>
                <w:noProof/>
                <w:sz w:val="24"/>
                <w:szCs w:val="24"/>
                <w:lang w:val="uz-Latn-UZ" w:eastAsia="ru-RU"/>
              </w:rPr>
              <w:t>ҳ</w:t>
            </w:r>
            <w:r w:rsidRPr="009C2F7B">
              <w:rPr>
                <w:rFonts w:ascii="Constantia" w:eastAsia="Times New Roman" w:hAnsi="Constantia" w:cs="Constantia"/>
                <w:noProof/>
                <w:sz w:val="24"/>
                <w:szCs w:val="24"/>
                <w:lang w:val="uz-Latn-UZ" w:eastAsia="ru-RU"/>
              </w:rPr>
              <w:t>олаш</w:t>
            </w:r>
          </w:p>
        </w:tc>
        <w:tc>
          <w:tcPr>
            <w:tcW w:w="0" w:type="auto"/>
            <w:vAlign w:val="center"/>
            <w:hideMark/>
          </w:tcPr>
          <w:p w14:paraId="70F9E00E" w14:textId="77777777" w:rsidR="00D9170A" w:rsidRPr="009C2F7B" w:rsidRDefault="00D9170A" w:rsidP="00C921A2">
            <w:pPr>
              <w:spacing w:after="0" w:line="240" w:lineRule="auto"/>
              <w:ind w:firstLine="40"/>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Зўравонлик ва камситишнинг камайиши</w:t>
            </w:r>
          </w:p>
        </w:tc>
      </w:tr>
      <w:tr w:rsidR="00D9170A" w:rsidRPr="009C2F7B" w14:paraId="4A22D83D" w14:textId="77777777" w:rsidTr="00D9170A">
        <w:trPr>
          <w:tblCellSpacing w:w="15" w:type="dxa"/>
        </w:trPr>
        <w:tc>
          <w:tcPr>
            <w:tcW w:w="0" w:type="auto"/>
            <w:vAlign w:val="center"/>
            <w:hideMark/>
          </w:tcPr>
          <w:p w14:paraId="7C7616A5" w14:textId="77777777" w:rsidR="00D9170A" w:rsidRPr="009C2F7B" w:rsidRDefault="00D9170A" w:rsidP="00C921A2">
            <w:pPr>
              <w:spacing w:after="0" w:line="240" w:lineRule="auto"/>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Жанубий Корея</w:t>
            </w:r>
          </w:p>
        </w:tc>
        <w:tc>
          <w:tcPr>
            <w:tcW w:w="0" w:type="auto"/>
            <w:vAlign w:val="center"/>
            <w:hideMark/>
          </w:tcPr>
          <w:p w14:paraId="594F9FF1" w14:textId="77777777" w:rsidR="00D9170A" w:rsidRPr="009C2F7B" w:rsidRDefault="00D9170A" w:rsidP="00C921A2">
            <w:pPr>
              <w:spacing w:after="0" w:line="240" w:lineRule="auto"/>
              <w:ind w:firstLine="42"/>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Аёллар тадбиркорлигини молиялаштириш</w:t>
            </w:r>
          </w:p>
        </w:tc>
        <w:tc>
          <w:tcPr>
            <w:tcW w:w="0" w:type="auto"/>
            <w:vAlign w:val="center"/>
            <w:hideMark/>
          </w:tcPr>
          <w:p w14:paraId="5EB7BEE2" w14:textId="77777777" w:rsidR="00D9170A" w:rsidRPr="009C2F7B" w:rsidRDefault="00D9170A" w:rsidP="00C921A2">
            <w:pPr>
              <w:spacing w:after="0" w:line="240" w:lineRule="auto"/>
              <w:ind w:firstLine="40"/>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ЯИМ ва бандликнинг ўсиши</w:t>
            </w:r>
          </w:p>
        </w:tc>
      </w:tr>
      <w:tr w:rsidR="00D9170A" w:rsidRPr="009C2F7B" w14:paraId="0644A1F9" w14:textId="77777777" w:rsidTr="00D9170A">
        <w:trPr>
          <w:tblCellSpacing w:w="15" w:type="dxa"/>
        </w:trPr>
        <w:tc>
          <w:tcPr>
            <w:tcW w:w="0" w:type="auto"/>
            <w:vAlign w:val="center"/>
            <w:hideMark/>
          </w:tcPr>
          <w:p w14:paraId="35CE8AD5" w14:textId="77777777" w:rsidR="00D9170A" w:rsidRPr="009C2F7B" w:rsidRDefault="00D9170A" w:rsidP="00C921A2">
            <w:pPr>
              <w:spacing w:after="0" w:line="240" w:lineRule="auto"/>
              <w:jc w:val="center"/>
              <w:rPr>
                <w:rFonts w:ascii="Constantia" w:eastAsia="Times New Roman" w:hAnsi="Constantia" w:cs="Times New Roman"/>
                <w:noProof/>
                <w:sz w:val="24"/>
                <w:szCs w:val="24"/>
                <w:lang w:val="uz-Latn-UZ" w:eastAsia="ru-RU"/>
              </w:rPr>
            </w:pPr>
            <w:r w:rsidRPr="009C2F7B">
              <w:rPr>
                <w:rFonts w:ascii="Constantia" w:eastAsia="Times New Roman" w:hAnsi="Constantia" w:cs="Times New Roman"/>
                <w:noProof/>
                <w:sz w:val="24"/>
                <w:szCs w:val="24"/>
                <w:lang w:val="uz-Latn-UZ" w:eastAsia="ru-RU"/>
              </w:rPr>
              <w:t>Канада</w:t>
            </w:r>
          </w:p>
        </w:tc>
        <w:tc>
          <w:tcPr>
            <w:tcW w:w="0" w:type="auto"/>
            <w:vAlign w:val="center"/>
            <w:hideMark/>
          </w:tcPr>
          <w:p w14:paraId="4FB0CBB8" w14:textId="77777777" w:rsidR="00D9170A" w:rsidRPr="009C2F7B" w:rsidRDefault="00D9170A" w:rsidP="00C921A2">
            <w:pPr>
              <w:spacing w:after="0" w:line="240" w:lineRule="auto"/>
              <w:ind w:firstLine="42"/>
              <w:jc w:val="center"/>
              <w:rPr>
                <w:rFonts w:ascii="Constantia" w:eastAsia="Times New Roman" w:hAnsi="Constantia" w:cs="Times New Roman"/>
                <w:noProof/>
                <w:sz w:val="24"/>
                <w:szCs w:val="24"/>
                <w:lang w:val="uz-Latn-UZ" w:eastAsia="ru-RU"/>
              </w:rPr>
            </w:pPr>
            <w:r w:rsidRPr="009C2F7B">
              <w:rPr>
                <w:rFonts w:ascii="Cambria" w:eastAsia="Times New Roman" w:hAnsi="Cambria" w:cs="Cambria"/>
                <w:noProof/>
                <w:sz w:val="24"/>
                <w:szCs w:val="24"/>
                <w:lang w:val="uz-Latn-UZ" w:eastAsia="ru-RU"/>
              </w:rPr>
              <w:t>Қ</w:t>
            </w:r>
            <w:r w:rsidRPr="009C2F7B">
              <w:rPr>
                <w:rFonts w:ascii="Constantia" w:eastAsia="Times New Roman" w:hAnsi="Constantia" w:cs="Constantia"/>
                <w:noProof/>
                <w:sz w:val="24"/>
                <w:szCs w:val="24"/>
                <w:lang w:val="uz-Latn-UZ" w:eastAsia="ru-RU"/>
              </w:rPr>
              <w:t>онунчиликни</w:t>
            </w:r>
            <w:r w:rsidRPr="009C2F7B">
              <w:rPr>
                <w:rFonts w:ascii="Constantia" w:eastAsia="Times New Roman" w:hAnsi="Constantia" w:cs="Times New Roman"/>
                <w:noProof/>
                <w:sz w:val="24"/>
                <w:szCs w:val="24"/>
                <w:lang w:val="uz-Latn-UZ" w:eastAsia="ru-RU"/>
              </w:rPr>
              <w:t xml:space="preserve"> GBA+ </w:t>
            </w:r>
            <w:r w:rsidRPr="009C2F7B">
              <w:rPr>
                <w:rFonts w:ascii="Constantia" w:eastAsia="Times New Roman" w:hAnsi="Constantia" w:cs="Constantia"/>
                <w:noProof/>
                <w:sz w:val="24"/>
                <w:szCs w:val="24"/>
                <w:lang w:val="uz-Latn-UZ" w:eastAsia="ru-RU"/>
              </w:rPr>
              <w:t>та</w:t>
            </w:r>
            <w:r w:rsidRPr="009C2F7B">
              <w:rPr>
                <w:rFonts w:ascii="Cambria" w:eastAsia="Times New Roman" w:hAnsi="Cambria" w:cs="Cambria"/>
                <w:noProof/>
                <w:sz w:val="24"/>
                <w:szCs w:val="24"/>
                <w:lang w:val="uz-Latn-UZ" w:eastAsia="ru-RU"/>
              </w:rPr>
              <w:t>ҳ</w:t>
            </w:r>
            <w:r w:rsidRPr="009C2F7B">
              <w:rPr>
                <w:rFonts w:ascii="Constantia" w:eastAsia="Times New Roman" w:hAnsi="Constantia" w:cs="Constantia"/>
                <w:noProof/>
                <w:sz w:val="24"/>
                <w:szCs w:val="24"/>
                <w:lang w:val="uz-Latn-UZ" w:eastAsia="ru-RU"/>
              </w:rPr>
              <w:t>лили</w:t>
            </w:r>
          </w:p>
        </w:tc>
        <w:tc>
          <w:tcPr>
            <w:tcW w:w="0" w:type="auto"/>
            <w:vAlign w:val="center"/>
            <w:hideMark/>
          </w:tcPr>
          <w:p w14:paraId="4C84307A" w14:textId="77777777" w:rsidR="00D9170A" w:rsidRPr="009C2F7B" w:rsidRDefault="00D9170A" w:rsidP="00C921A2">
            <w:pPr>
              <w:spacing w:after="0" w:line="240" w:lineRule="auto"/>
              <w:ind w:firstLine="40"/>
              <w:jc w:val="center"/>
              <w:rPr>
                <w:rFonts w:ascii="Constantia" w:eastAsia="Times New Roman" w:hAnsi="Constantia" w:cs="Times New Roman"/>
                <w:noProof/>
                <w:sz w:val="24"/>
                <w:szCs w:val="24"/>
                <w:lang w:val="uz-Latn-UZ" w:eastAsia="ru-RU"/>
              </w:rPr>
            </w:pPr>
            <w:r w:rsidRPr="009C2F7B">
              <w:rPr>
                <w:rFonts w:ascii="Cambria" w:eastAsia="Times New Roman" w:hAnsi="Cambria" w:cs="Cambria"/>
                <w:noProof/>
                <w:sz w:val="24"/>
                <w:szCs w:val="24"/>
                <w:lang w:val="uz-Latn-UZ" w:eastAsia="ru-RU"/>
              </w:rPr>
              <w:t>Ҳ</w:t>
            </w:r>
            <w:r w:rsidRPr="009C2F7B">
              <w:rPr>
                <w:rFonts w:ascii="Constantia" w:eastAsia="Times New Roman" w:hAnsi="Constantia" w:cs="Constantia"/>
                <w:noProof/>
                <w:sz w:val="24"/>
                <w:szCs w:val="24"/>
                <w:lang w:val="uz-Latn-UZ" w:eastAsia="ru-RU"/>
              </w:rPr>
              <w:t>у</w:t>
            </w:r>
            <w:r w:rsidRPr="009C2F7B">
              <w:rPr>
                <w:rFonts w:ascii="Cambria" w:eastAsia="Times New Roman" w:hAnsi="Cambria" w:cs="Cambria"/>
                <w:noProof/>
                <w:sz w:val="24"/>
                <w:szCs w:val="24"/>
                <w:lang w:val="uz-Latn-UZ" w:eastAsia="ru-RU"/>
              </w:rPr>
              <w:t>қ</w:t>
            </w:r>
            <w:r w:rsidRPr="009C2F7B">
              <w:rPr>
                <w:rFonts w:ascii="Constantia" w:eastAsia="Times New Roman" w:hAnsi="Constantia" w:cs="Constantia"/>
                <w:noProof/>
                <w:sz w:val="24"/>
                <w:szCs w:val="24"/>
                <w:lang w:val="uz-Latn-UZ" w:eastAsia="ru-RU"/>
              </w:rPr>
              <w:t>у</w:t>
            </w:r>
            <w:r w:rsidRPr="009C2F7B">
              <w:rPr>
                <w:rFonts w:ascii="Cambria" w:eastAsia="Times New Roman" w:hAnsi="Cambria" w:cs="Cambria"/>
                <w:noProof/>
                <w:sz w:val="24"/>
                <w:szCs w:val="24"/>
                <w:lang w:val="uz-Latn-UZ" w:eastAsia="ru-RU"/>
              </w:rPr>
              <w:t>қ</w:t>
            </w:r>
            <w:r w:rsidRPr="009C2F7B">
              <w:rPr>
                <w:rFonts w:ascii="Constantia" w:eastAsia="Times New Roman" w:hAnsi="Constantia" w:cs="Constantia"/>
                <w:noProof/>
                <w:sz w:val="24"/>
                <w:szCs w:val="24"/>
                <w:lang w:val="uz-Latn-UZ" w:eastAsia="ru-RU"/>
              </w:rPr>
              <w:t>ий</w:t>
            </w:r>
            <w:r w:rsidRPr="009C2F7B">
              <w:rPr>
                <w:rFonts w:ascii="Constantia" w:eastAsia="Times New Roman" w:hAnsi="Constantia" w:cs="Times New Roman"/>
                <w:noProof/>
                <w:sz w:val="24"/>
                <w:szCs w:val="24"/>
                <w:lang w:val="uz-Latn-UZ" w:eastAsia="ru-RU"/>
              </w:rPr>
              <w:t xml:space="preserve"> </w:t>
            </w:r>
            <w:r w:rsidRPr="009C2F7B">
              <w:rPr>
                <w:rFonts w:ascii="Constantia" w:eastAsia="Times New Roman" w:hAnsi="Constantia" w:cs="Constantia"/>
                <w:noProof/>
                <w:sz w:val="24"/>
                <w:szCs w:val="24"/>
                <w:lang w:val="uz-Latn-UZ" w:eastAsia="ru-RU"/>
              </w:rPr>
              <w:t>базанинг</w:t>
            </w:r>
            <w:r w:rsidRPr="009C2F7B">
              <w:rPr>
                <w:rFonts w:ascii="Constantia" w:eastAsia="Times New Roman" w:hAnsi="Constantia" w:cs="Times New Roman"/>
                <w:noProof/>
                <w:sz w:val="24"/>
                <w:szCs w:val="24"/>
                <w:lang w:val="uz-Latn-UZ" w:eastAsia="ru-RU"/>
              </w:rPr>
              <w:t xml:space="preserve"> </w:t>
            </w:r>
            <w:r w:rsidRPr="009C2F7B">
              <w:rPr>
                <w:rFonts w:ascii="Constantia" w:eastAsia="Times New Roman" w:hAnsi="Constantia" w:cs="Constantia"/>
                <w:noProof/>
                <w:sz w:val="24"/>
                <w:szCs w:val="24"/>
                <w:lang w:val="uz-Latn-UZ" w:eastAsia="ru-RU"/>
              </w:rPr>
              <w:t>инклюзивлиги</w:t>
            </w:r>
          </w:p>
        </w:tc>
      </w:tr>
    </w:tbl>
    <w:p w14:paraId="12068548" w14:textId="77777777" w:rsidR="00D9170A" w:rsidRPr="009C2F7B" w:rsidRDefault="00D9170A" w:rsidP="00C921A2">
      <w:pPr>
        <w:spacing w:after="0" w:line="240" w:lineRule="auto"/>
        <w:jc w:val="both"/>
        <w:rPr>
          <w:rFonts w:ascii="Constantia" w:eastAsia="Times New Roman" w:hAnsi="Constantia" w:cs="Times New Roman"/>
          <w:i/>
          <w:noProof/>
          <w:sz w:val="24"/>
          <w:szCs w:val="24"/>
          <w:lang w:val="uz-Latn-UZ" w:eastAsia="ru-RU"/>
        </w:rPr>
      </w:pPr>
      <w:r w:rsidRPr="009C2F7B">
        <w:rPr>
          <w:rFonts w:ascii="Constantia" w:eastAsia="Times New Roman" w:hAnsi="Constantia" w:cs="Times New Roman"/>
          <w:b/>
          <w:bCs/>
          <w:i/>
          <w:noProof/>
          <w:color w:val="00B0F0"/>
          <w:sz w:val="24"/>
          <w:szCs w:val="24"/>
          <w:lang w:val="uz-Latn-UZ" w:eastAsia="ru-RU"/>
        </w:rPr>
        <w:t>Манба</w:t>
      </w:r>
      <w:r w:rsidRPr="009C2F7B">
        <w:rPr>
          <w:rFonts w:ascii="Constantia" w:eastAsia="Times New Roman" w:hAnsi="Constantia" w:cs="Times New Roman"/>
          <w:i/>
          <w:noProof/>
          <w:color w:val="00B0F0"/>
          <w:sz w:val="24"/>
          <w:szCs w:val="24"/>
          <w:lang w:val="uz-Latn-UZ" w:eastAsia="ru-RU"/>
        </w:rPr>
        <w:t xml:space="preserve">: </w:t>
      </w:r>
      <w:r w:rsidRPr="009C2F7B">
        <w:rPr>
          <w:rFonts w:ascii="Constantia" w:eastAsia="Times New Roman" w:hAnsi="Constantia" w:cs="Times New Roman"/>
          <w:i/>
          <w:noProof/>
          <w:sz w:val="24"/>
          <w:szCs w:val="24"/>
          <w:lang w:val="uz-Latn-UZ" w:eastAsia="ru-RU"/>
        </w:rPr>
        <w:t>муаллиф томонидан OECD (2020), European Commission (2023), UN Women (2022), ADB (2023), Government of Canada (2024) маълумотлари асосида тузилган.</w:t>
      </w:r>
    </w:p>
    <w:p w14:paraId="1F33DAFF" w14:textId="77777777" w:rsidR="00D9170A" w:rsidRPr="009C2F7B" w:rsidRDefault="00D9170A" w:rsidP="00C921A2">
      <w:pPr>
        <w:tabs>
          <w:tab w:val="left" w:pos="709"/>
          <w:tab w:val="left" w:pos="993"/>
          <w:tab w:val="left" w:pos="1701"/>
          <w:tab w:val="left" w:pos="1843"/>
        </w:tabs>
        <w:spacing w:after="0" w:line="240" w:lineRule="auto"/>
        <w:ind w:firstLine="709"/>
        <w:jc w:val="both"/>
        <w:rPr>
          <w:rFonts w:ascii="Constantia" w:eastAsia="Times New Roman" w:hAnsi="Constantia" w:cs="Times New Roman"/>
          <w:noProof/>
          <w:sz w:val="28"/>
          <w:szCs w:val="28"/>
          <w:lang w:val="uz-Latn-UZ" w:eastAsia="ru-RU"/>
        </w:rPr>
      </w:pPr>
    </w:p>
    <w:p w14:paraId="73548638" w14:textId="77777777" w:rsidR="00D9170A" w:rsidRPr="009C2F7B" w:rsidRDefault="00D9170A" w:rsidP="008938A6">
      <w:pPr>
        <w:numPr>
          <w:ilvl w:val="0"/>
          <w:numId w:val="4"/>
        </w:numPr>
        <w:tabs>
          <w:tab w:val="clear" w:pos="720"/>
          <w:tab w:val="left" w:pos="709"/>
          <w:tab w:val="left" w:pos="993"/>
          <w:tab w:val="left" w:pos="1701"/>
          <w:tab w:val="left" w:pos="184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Германия</w:t>
      </w:r>
      <w:r w:rsidRPr="009C2F7B">
        <w:rPr>
          <w:rFonts w:ascii="Constantia" w:eastAsia="Times New Roman" w:hAnsi="Constantia" w:cs="Times New Roman"/>
          <w:noProof/>
          <w:sz w:val="28"/>
          <w:szCs w:val="28"/>
          <w:lang w:val="uz-Latn-UZ" w:eastAsia="ru-RU"/>
        </w:rPr>
        <w:t xml:space="preserve"> кузатув кенгашларида квоталарни жорий этди, бу эса ра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барлик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лавозимларида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улушининг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ортишига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хизмат</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усул</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«шиша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шифт»</w:t>
      </w:r>
      <w:r w:rsidRPr="009C2F7B">
        <w:rPr>
          <w:rFonts w:ascii="Constantia" w:eastAsia="Times New Roman" w:hAnsi="Constantia" w:cs="Times New Roman"/>
          <w:noProof/>
          <w:sz w:val="28"/>
          <w:szCs w:val="28"/>
          <w:lang w:val="uz-Latn-UZ" w:eastAsia="ru-RU"/>
        </w:rPr>
        <w:t xml:space="preserve"> (glass ceiling) тўси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ларини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отиш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компаниялар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бош</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арувида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мувозанатини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ра</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батлантиришга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аратилган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Европа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комиссияси</w:t>
      </w:r>
      <w:r w:rsidRPr="009C2F7B">
        <w:rPr>
          <w:rFonts w:ascii="Constantia" w:eastAsia="Times New Roman" w:hAnsi="Constantia" w:cs="Times New Roman"/>
          <w:noProof/>
          <w:sz w:val="28"/>
          <w:szCs w:val="28"/>
          <w:lang w:val="uz-Latn-UZ" w:eastAsia="ru-RU"/>
        </w:rPr>
        <w:t xml:space="preserve"> (2023) </w:t>
      </w:r>
      <w:r w:rsidRPr="009C2F7B">
        <w:rPr>
          <w:rFonts w:ascii="Constantia" w:eastAsia="Times New Roman" w:hAnsi="Constantia" w:cs="Constantia"/>
          <w:noProof/>
          <w:sz w:val="28"/>
          <w:szCs w:val="28"/>
          <w:lang w:val="uz-Latn-UZ" w:eastAsia="ru-RU"/>
        </w:rPr>
        <w:t>маълумотларига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квоталар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жорий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этилиши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директорлар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кенгашларида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улушини</w:t>
      </w:r>
      <w:r w:rsidRPr="009C2F7B">
        <w:rPr>
          <w:rFonts w:ascii="Constantia" w:eastAsia="Times New Roman" w:hAnsi="Constantia" w:cs="Times New Roman"/>
          <w:noProof/>
          <w:sz w:val="28"/>
          <w:szCs w:val="28"/>
          <w:lang w:val="uz-Latn-UZ" w:eastAsia="ru-RU"/>
        </w:rPr>
        <w:t xml:space="preserve"> 40</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гача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эса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корпоратив</w:t>
      </w:r>
      <w:r w:rsidRPr="009C2F7B">
        <w:rPr>
          <w:rFonts w:ascii="Constantia" w:eastAsia="Times New Roman" w:hAnsi="Constantia" w:cs="Times New Roman"/>
          <w:noProof/>
          <w:sz w:val="28"/>
          <w:szCs w:val="28"/>
          <w:lang w:val="uz-Latn-UZ" w:eastAsia="ru-RU"/>
        </w:rPr>
        <w:t xml:space="preserve"> маданият ва бош</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арув</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самарадорлигига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ижобий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таъсир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кўрсатди</w:t>
      </w:r>
      <w:r w:rsidRPr="009C2F7B">
        <w:rPr>
          <w:rFonts w:ascii="Constantia" w:eastAsia="Times New Roman" w:hAnsi="Constantia" w:cs="Times New Roman"/>
          <w:noProof/>
          <w:sz w:val="28"/>
          <w:szCs w:val="28"/>
          <w:lang w:val="uz-Latn-UZ" w:eastAsia="ru-RU"/>
        </w:rPr>
        <w:t>.</w:t>
      </w:r>
    </w:p>
    <w:p w14:paraId="0CADFEEB" w14:textId="582E09F7" w:rsidR="00D9170A" w:rsidRPr="009C2F7B" w:rsidRDefault="00D9170A" w:rsidP="008938A6">
      <w:pPr>
        <w:numPr>
          <w:ilvl w:val="0"/>
          <w:numId w:val="4"/>
        </w:numPr>
        <w:tabs>
          <w:tab w:val="clear" w:pos="720"/>
          <w:tab w:val="left" w:pos="709"/>
          <w:tab w:val="left" w:pos="993"/>
          <w:tab w:val="left" w:pos="1701"/>
          <w:tab w:val="left" w:pos="184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Франция</w:t>
      </w:r>
      <w:r w:rsidRPr="009C2F7B">
        <w:rPr>
          <w:rFonts w:ascii="Constantia" w:eastAsia="Times New Roman" w:hAnsi="Constantia" w:cs="Times New Roman"/>
          <w:noProof/>
          <w:sz w:val="28"/>
          <w:szCs w:val="28"/>
          <w:lang w:val="uz-Latn-UZ" w:eastAsia="ru-RU"/>
        </w:rPr>
        <w:t xml:space="preserve"> давлат дастурларини ишлаб чи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жараёнида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сиёсатнинг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таъсирини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олашни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усул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арорлар</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абул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илинишигача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бўлган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бос</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ичда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тимолий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w:t>
      </w:r>
      <w:r w:rsidRPr="009C2F7B">
        <w:rPr>
          <w:rFonts w:ascii="Constantia" w:eastAsia="Times New Roman" w:hAnsi="Constantia" w:cs="Times New Roman"/>
          <w:noProof/>
          <w:sz w:val="28"/>
          <w:szCs w:val="28"/>
          <w:lang w:val="uz-Latn-UZ" w:eastAsia="ru-RU"/>
        </w:rPr>
        <w:t>искриминация омилларини ани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бартараф</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этиш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имконини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беради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Эмпирик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тад</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ушбу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амалиёт</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даражада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асосланган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зўравонлик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дискриминация</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даражасининг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пасайишига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исса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ўшганини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кўрсатади</w:t>
      </w:r>
      <w:r w:rsidRPr="009C2F7B">
        <w:rPr>
          <w:rFonts w:ascii="Constantia" w:eastAsia="Times New Roman" w:hAnsi="Constantia" w:cs="Times New Roman"/>
          <w:noProof/>
          <w:sz w:val="28"/>
          <w:szCs w:val="28"/>
          <w:lang w:val="uz-Latn-UZ" w:eastAsia="ru-RU"/>
        </w:rPr>
        <w:t>.</w:t>
      </w:r>
    </w:p>
    <w:p w14:paraId="0A19387E" w14:textId="164D40AD" w:rsidR="00D9170A" w:rsidRPr="009C2F7B" w:rsidRDefault="00D9170A" w:rsidP="008938A6">
      <w:pPr>
        <w:numPr>
          <w:ilvl w:val="0"/>
          <w:numId w:val="4"/>
        </w:numPr>
        <w:tabs>
          <w:tab w:val="clear" w:pos="720"/>
          <w:tab w:val="left" w:pos="709"/>
          <w:tab w:val="left" w:pos="993"/>
          <w:tab w:val="left" w:pos="1701"/>
          <w:tab w:val="left" w:pos="184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Жанубий Корея</w:t>
      </w:r>
      <w:r w:rsidRPr="009C2F7B">
        <w:rPr>
          <w:rFonts w:ascii="Constantia" w:eastAsia="Times New Roman" w:hAnsi="Constantia" w:cs="Times New Roman"/>
          <w:noProof/>
          <w:sz w:val="28"/>
          <w:szCs w:val="28"/>
          <w:lang w:val="uz-Latn-UZ" w:eastAsia="ru-RU"/>
        </w:rPr>
        <w:t xml:space="preserve"> аёллар тадбиркорлигини молиялаштиришни фаол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ўллаб</w:t>
      </w:r>
      <w:r w:rsidRPr="009C2F7B">
        <w:rPr>
          <w:rFonts w:ascii="Constantia" w:eastAsia="Times New Roman" w:hAnsi="Constantia" w:cs="Times New Roman"/>
          <w:noProof/>
          <w:sz w:val="28"/>
          <w:szCs w:val="28"/>
          <w:lang w:val="uz-Latn-UZ" w:eastAsia="ru-RU"/>
        </w:rPr>
        <w:noBreakHyphen/>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увватлайди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жумладан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имтиёзли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кредитлар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грант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бизнес</w:t>
      </w:r>
      <w:r w:rsidRPr="009C2F7B">
        <w:rPr>
          <w:rFonts w:ascii="Constantia" w:eastAsia="Times New Roman" w:hAnsi="Constantia" w:cs="Times New Roman"/>
          <w:noProof/>
          <w:sz w:val="28"/>
          <w:szCs w:val="28"/>
          <w:lang w:val="uz-Latn-UZ" w:eastAsia="ru-RU"/>
        </w:rPr>
        <w:noBreakHyphen/>
      </w:r>
      <w:r w:rsidRPr="009C2F7B">
        <w:rPr>
          <w:rFonts w:ascii="Constantia" w:eastAsia="Times New Roman" w:hAnsi="Constantia" w:cs="Constantia"/>
          <w:noProof/>
          <w:sz w:val="28"/>
          <w:szCs w:val="28"/>
          <w:lang w:val="uz-Latn-UZ" w:eastAsia="ru-RU"/>
        </w:rPr>
        <w:t>инкубаторлар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фаоллигини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ЯИМ</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ялпи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ички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сулот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шаклланишида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уларнинг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иштирокини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кучайтиради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янги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ўринлари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ярата</w:t>
      </w:r>
      <w:r w:rsidRPr="009C2F7B">
        <w:rPr>
          <w:rFonts w:ascii="Constantia" w:eastAsia="Times New Roman" w:hAnsi="Constantia" w:cs="Times New Roman"/>
          <w:noProof/>
          <w:sz w:val="28"/>
          <w:szCs w:val="28"/>
          <w:lang w:val="uz-Latn-UZ" w:eastAsia="ru-RU"/>
        </w:rPr>
        <w:t>ди. Осиё тара</w:t>
      </w:r>
      <w:r w:rsidRPr="009C2F7B">
        <w:rPr>
          <w:rFonts w:ascii="Cambria" w:eastAsia="Times New Roman" w:hAnsi="Cambria" w:cs="Cambria"/>
          <w:noProof/>
          <w:sz w:val="28"/>
          <w:szCs w:val="28"/>
          <w:lang w:val="uz-Latn-UZ" w:eastAsia="ru-RU"/>
        </w:rPr>
        <w:t>ққ</w:t>
      </w:r>
      <w:r w:rsidRPr="009C2F7B">
        <w:rPr>
          <w:rFonts w:ascii="Constantia" w:eastAsia="Times New Roman" w:hAnsi="Constantia" w:cs="Constantia"/>
          <w:noProof/>
          <w:sz w:val="28"/>
          <w:szCs w:val="28"/>
          <w:lang w:val="uz-Latn-UZ" w:eastAsia="ru-RU"/>
        </w:rPr>
        <w:t>иёт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банки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олашларига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Жанубий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Кореяда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тадбиркорлигига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йўналтирилган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бир</w:t>
      </w:r>
      <w:r w:rsidRPr="009C2F7B">
        <w:rPr>
          <w:rFonts w:ascii="Constantia" w:eastAsia="Times New Roman" w:hAnsi="Constantia" w:cs="Times New Roman"/>
          <w:noProof/>
          <w:sz w:val="28"/>
          <w:szCs w:val="28"/>
          <w:lang w:val="uz-Latn-UZ" w:eastAsia="ru-RU"/>
        </w:rPr>
        <w:t xml:space="preserve"> 1</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Constantia"/>
          <w:noProof/>
          <w:sz w:val="28"/>
          <w:szCs w:val="28"/>
          <w:lang w:val="uz-Latn-UZ" w:eastAsia="ru-RU"/>
        </w:rPr>
        <w:t>млн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доллари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инвестиция</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ўртача</w:t>
      </w:r>
      <w:r w:rsidRPr="009C2F7B">
        <w:rPr>
          <w:rFonts w:ascii="Constantia" w:eastAsia="Times New Roman" w:hAnsi="Constantia" w:cs="Times New Roman"/>
          <w:noProof/>
          <w:sz w:val="28"/>
          <w:szCs w:val="28"/>
          <w:lang w:val="uz-Latn-UZ" w:eastAsia="ru-RU"/>
        </w:rPr>
        <w:t xml:space="preserve"> 35</w:t>
      </w:r>
      <w:r w:rsidRPr="009C2F7B">
        <w:rPr>
          <w:rFonts w:ascii="Constantia" w:eastAsia="Times New Roman" w:hAnsi="Constantia" w:cs="Constantia"/>
          <w:noProof/>
          <w:sz w:val="28"/>
          <w:szCs w:val="28"/>
          <w:lang w:val="uz-Latn-UZ" w:eastAsia="ru-RU"/>
        </w:rPr>
        <w:t>–</w:t>
      </w:r>
      <w:r w:rsidRPr="009C2F7B">
        <w:rPr>
          <w:rFonts w:ascii="Constantia" w:eastAsia="Times New Roman" w:hAnsi="Constantia" w:cs="Times New Roman"/>
          <w:noProof/>
          <w:sz w:val="28"/>
          <w:szCs w:val="28"/>
          <w:lang w:val="uz-Latn-UZ" w:eastAsia="ru-RU"/>
        </w:rPr>
        <w:t xml:space="preserve">40 </w:t>
      </w:r>
      <w:r w:rsidRPr="009C2F7B">
        <w:rPr>
          <w:rFonts w:ascii="Constantia" w:eastAsia="Times New Roman" w:hAnsi="Constantia" w:cs="Constantia"/>
          <w:noProof/>
          <w:sz w:val="28"/>
          <w:szCs w:val="28"/>
          <w:lang w:val="uz-Latn-UZ" w:eastAsia="ru-RU"/>
        </w:rPr>
        <w:t>та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янги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яратади</w:t>
      </w:r>
      <w:r w:rsidRPr="009C2F7B">
        <w:rPr>
          <w:rFonts w:ascii="Constantia" w:eastAsia="Times New Roman" w:hAnsi="Constantia" w:cs="Times New Roman"/>
          <w:noProof/>
          <w:sz w:val="28"/>
          <w:szCs w:val="28"/>
          <w:lang w:val="uz-Latn-UZ" w:eastAsia="ru-RU"/>
        </w:rPr>
        <w:t>.</w:t>
      </w:r>
    </w:p>
    <w:p w14:paraId="0498F951" w14:textId="797E92B9" w:rsidR="00D9170A" w:rsidRPr="009C2F7B" w:rsidRDefault="00D9170A" w:rsidP="008938A6">
      <w:pPr>
        <w:numPr>
          <w:ilvl w:val="0"/>
          <w:numId w:val="4"/>
        </w:numPr>
        <w:tabs>
          <w:tab w:val="clear" w:pos="720"/>
          <w:tab w:val="left" w:pos="709"/>
          <w:tab w:val="left" w:pos="993"/>
          <w:tab w:val="left" w:pos="1701"/>
          <w:tab w:val="left" w:pos="184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lastRenderedPageBreak/>
        <w:t>Канада</w:t>
      </w:r>
      <w:r w:rsidRPr="009C2F7B">
        <w:rPr>
          <w:rFonts w:ascii="Constantia" w:eastAsia="Times New Roman" w:hAnsi="Constantia" w:cs="Times New Roman"/>
          <w:noProof/>
          <w:sz w:val="28"/>
          <w:szCs w:val="28"/>
          <w:lang w:val="uz-Latn-UZ" w:eastAsia="ru-RU"/>
        </w:rPr>
        <w:t xml:space="preserve"> GBA+ (Gender</w:t>
      </w:r>
      <w:r w:rsidRPr="009C2F7B">
        <w:rPr>
          <w:rFonts w:ascii="Constantia" w:eastAsia="Times New Roman" w:hAnsi="Constantia" w:cs="Times New Roman"/>
          <w:noProof/>
          <w:sz w:val="28"/>
          <w:szCs w:val="28"/>
          <w:lang w:val="uz-Latn-UZ" w:eastAsia="ru-RU"/>
        </w:rPr>
        <w:noBreakHyphen/>
        <w:t xml:space="preserve">Based Analysis Plus) методологиясидан фойдаланади, у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онунчилик</w:t>
      </w:r>
      <w:r w:rsidRPr="009C2F7B">
        <w:rPr>
          <w:rFonts w:ascii="Constantia" w:eastAsia="Times New Roman" w:hAnsi="Constantia" w:cs="Times New Roman"/>
          <w:noProof/>
          <w:sz w:val="28"/>
          <w:szCs w:val="28"/>
          <w:lang w:val="uz-Latn-UZ" w:eastAsia="ru-RU"/>
        </w:rPr>
        <w:t xml:space="preserve"> ташаббусларининг турли ижтимоий гуру</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ларга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жинс</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ёш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этник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мансублик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бош</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омилларни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исобга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олган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таъсирини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имконини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беради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инклюзив</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базани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шакллантиришга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ёрдам</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беради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билвосита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дискриминацияга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олиб</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келиши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мумкин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бўлган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w:t>
      </w:r>
      <w:r w:rsidRPr="009C2F7B">
        <w:rPr>
          <w:rFonts w:ascii="Constantia" w:eastAsia="Times New Roman" w:hAnsi="Constantia" w:cs="Times New Roman"/>
          <w:noProof/>
          <w:sz w:val="28"/>
          <w:szCs w:val="28"/>
          <w:lang w:val="uz-Latn-UZ" w:eastAsia="ru-RU"/>
        </w:rPr>
        <w:t xml:space="preserve">нунларни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абул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хавфини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камайтиради</w:t>
      </w:r>
      <w:r w:rsidRPr="009C2F7B">
        <w:rPr>
          <w:rFonts w:ascii="Constantia" w:eastAsia="Times New Roman" w:hAnsi="Constantia" w:cs="Times New Roman"/>
          <w:noProof/>
          <w:sz w:val="28"/>
          <w:szCs w:val="28"/>
          <w:lang w:val="uz-Latn-UZ" w:eastAsia="ru-RU"/>
        </w:rPr>
        <w:t>.</w:t>
      </w:r>
    </w:p>
    <w:p w14:paraId="07CFC74F" w14:textId="77777777" w:rsidR="00477186" w:rsidRPr="009C2F7B" w:rsidRDefault="00477186" w:rsidP="00C921A2">
      <w:pPr>
        <w:tabs>
          <w:tab w:val="left" w:pos="993"/>
          <w:tab w:val="left" w:pos="1701"/>
          <w:tab w:val="left" w:pos="1843"/>
        </w:tabs>
        <w:spacing w:after="0" w:line="240" w:lineRule="auto"/>
        <w:jc w:val="both"/>
        <w:rPr>
          <w:rFonts w:ascii="Constantia" w:eastAsia="Times New Roman" w:hAnsi="Constantia" w:cs="Times New Roman"/>
          <w:noProof/>
          <w:sz w:val="28"/>
          <w:szCs w:val="28"/>
          <w:lang w:val="uz-Latn-UZ" w:eastAsia="ru-RU"/>
        </w:rPr>
      </w:pPr>
    </w:p>
    <w:p w14:paraId="79E5F3C2" w14:textId="77777777" w:rsidR="00D9170A" w:rsidRPr="009C2F7B" w:rsidRDefault="00D9170A" w:rsidP="00C921A2">
      <w:pPr>
        <w:spacing w:after="0" w:line="240" w:lineRule="auto"/>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eastAsia="ru-RU"/>
        </w:rPr>
        <w:drawing>
          <wp:inline distT="0" distB="0" distL="0" distR="0" wp14:anchorId="36F6B491" wp14:editId="3179FC0A">
            <wp:extent cx="5945505" cy="3137172"/>
            <wp:effectExtent l="0" t="0" r="0" b="6350"/>
            <wp:docPr id="9" name="Рисунок 9" descr="C:\Users\user\Downloads\infogramma_gender_uz_titlebox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infogramma_gender_uz_titlebox_split.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2000" t="2068" r="1885" b="12122"/>
                    <a:stretch/>
                  </pic:blipFill>
                  <pic:spPr bwMode="auto">
                    <a:xfrm>
                      <a:off x="0" y="0"/>
                      <a:ext cx="5958186" cy="3143863"/>
                    </a:xfrm>
                    <a:prstGeom prst="rect">
                      <a:avLst/>
                    </a:prstGeom>
                    <a:noFill/>
                    <a:ln>
                      <a:noFill/>
                    </a:ln>
                    <a:extLst>
                      <a:ext uri="{53640926-AAD7-44D8-BBD7-CCE9431645EC}">
                        <a14:shadowObscured xmlns:a14="http://schemas.microsoft.com/office/drawing/2010/main"/>
                      </a:ext>
                    </a:extLst>
                  </pic:spPr>
                </pic:pic>
              </a:graphicData>
            </a:graphic>
          </wp:inline>
        </w:drawing>
      </w:r>
    </w:p>
    <w:p w14:paraId="05C5563C" w14:textId="77777777" w:rsidR="00D9170A" w:rsidRPr="009C2F7B" w:rsidRDefault="00D9170A" w:rsidP="00C921A2">
      <w:pPr>
        <w:spacing w:after="0" w:line="240" w:lineRule="auto"/>
        <w:jc w:val="center"/>
        <w:rPr>
          <w:rFonts w:ascii="Constantia" w:hAnsi="Constantia" w:cs="Times New Roman"/>
          <w:i/>
          <w:noProof/>
          <w:sz w:val="28"/>
          <w:szCs w:val="28"/>
          <w:lang w:val="uz-Latn-UZ"/>
        </w:rPr>
      </w:pPr>
      <w:r w:rsidRPr="009C2F7B">
        <w:rPr>
          <w:rFonts w:ascii="Constantia" w:eastAsia="Times New Roman" w:hAnsi="Constantia" w:cs="Times New Roman"/>
          <w:b/>
          <w:i/>
          <w:noProof/>
          <w:sz w:val="28"/>
          <w:szCs w:val="28"/>
          <w:lang w:val="uz-Cyrl-UZ" w:eastAsia="ru-RU"/>
        </w:rPr>
        <w:t>2</w:t>
      </w:r>
      <w:r w:rsidRPr="009C2F7B">
        <w:rPr>
          <w:rFonts w:ascii="Constantia" w:eastAsia="Times New Roman" w:hAnsi="Constantia" w:cs="Times New Roman"/>
          <w:b/>
          <w:i/>
          <w:noProof/>
          <w:sz w:val="28"/>
          <w:szCs w:val="28"/>
          <w:lang w:val="uz-Latn-UZ" w:eastAsia="ru-RU"/>
        </w:rPr>
        <w:t xml:space="preserve">-расм. </w:t>
      </w:r>
      <w:r w:rsidRPr="009C2F7B">
        <w:rPr>
          <w:rFonts w:ascii="Constantia" w:hAnsi="Constantia" w:cs="Constantia"/>
          <w:b/>
          <w:i/>
          <w:noProof/>
          <w:sz w:val="28"/>
          <w:szCs w:val="28"/>
          <w:lang w:val="uz-Latn-UZ"/>
        </w:rPr>
        <w:t>Гендер</w:t>
      </w:r>
      <w:r w:rsidRPr="009C2F7B">
        <w:rPr>
          <w:rFonts w:ascii="Constantia" w:hAnsi="Constantia" w:cs="Times New Roman"/>
          <w:b/>
          <w:i/>
          <w:noProof/>
          <w:sz w:val="28"/>
          <w:szCs w:val="28"/>
          <w:lang w:val="uz-Latn-UZ"/>
        </w:rPr>
        <w:t xml:space="preserve"> </w:t>
      </w:r>
      <w:r w:rsidRPr="009C2F7B">
        <w:rPr>
          <w:rFonts w:ascii="Constantia" w:hAnsi="Constantia" w:cs="Constantia"/>
          <w:b/>
          <w:i/>
          <w:noProof/>
          <w:sz w:val="28"/>
          <w:szCs w:val="28"/>
          <w:lang w:val="uz-Latn-UZ"/>
        </w:rPr>
        <w:t>тенглигини</w:t>
      </w:r>
      <w:r w:rsidRPr="009C2F7B">
        <w:rPr>
          <w:rFonts w:ascii="Constantia" w:hAnsi="Constantia" w:cs="Times New Roman"/>
          <w:b/>
          <w:i/>
          <w:noProof/>
          <w:sz w:val="28"/>
          <w:szCs w:val="28"/>
          <w:lang w:val="uz-Latn-UZ"/>
        </w:rPr>
        <w:t xml:space="preserve"> </w:t>
      </w:r>
      <w:r w:rsidRPr="009C2F7B">
        <w:rPr>
          <w:rFonts w:ascii="Constantia" w:hAnsi="Constantia" w:cs="Constantia"/>
          <w:b/>
          <w:i/>
          <w:noProof/>
          <w:sz w:val="28"/>
          <w:szCs w:val="28"/>
          <w:lang w:val="uz-Latn-UZ"/>
        </w:rPr>
        <w:t>минта</w:t>
      </w:r>
      <w:r w:rsidRPr="009C2F7B">
        <w:rPr>
          <w:rFonts w:ascii="Cambria" w:hAnsi="Cambria" w:cs="Cambria"/>
          <w:b/>
          <w:i/>
          <w:noProof/>
          <w:sz w:val="28"/>
          <w:szCs w:val="28"/>
          <w:lang w:val="uz-Latn-UZ"/>
        </w:rPr>
        <w:t>қ</w:t>
      </w:r>
      <w:r w:rsidRPr="009C2F7B">
        <w:rPr>
          <w:rFonts w:ascii="Constantia" w:hAnsi="Constantia" w:cs="Constantia"/>
          <w:b/>
          <w:i/>
          <w:noProof/>
          <w:sz w:val="28"/>
          <w:szCs w:val="28"/>
          <w:lang w:val="uz-Latn-UZ"/>
        </w:rPr>
        <w:t>аларнинг</w:t>
      </w:r>
      <w:r w:rsidRPr="009C2F7B">
        <w:rPr>
          <w:rFonts w:ascii="Constantia" w:hAnsi="Constantia" w:cs="Times New Roman"/>
          <w:b/>
          <w:i/>
          <w:noProof/>
          <w:sz w:val="28"/>
          <w:szCs w:val="28"/>
          <w:lang w:val="uz-Latn-UZ"/>
        </w:rPr>
        <w:t xml:space="preserve"> </w:t>
      </w:r>
      <w:r w:rsidRPr="009C2F7B">
        <w:rPr>
          <w:rFonts w:ascii="Constantia" w:hAnsi="Constantia" w:cs="Constantia"/>
          <w:b/>
          <w:i/>
          <w:noProof/>
          <w:sz w:val="28"/>
          <w:szCs w:val="28"/>
          <w:lang w:val="uz-Latn-UZ"/>
        </w:rPr>
        <w:t>бар</w:t>
      </w:r>
      <w:r w:rsidRPr="009C2F7B">
        <w:rPr>
          <w:rFonts w:ascii="Cambria" w:hAnsi="Cambria" w:cs="Cambria"/>
          <w:b/>
          <w:i/>
          <w:noProof/>
          <w:sz w:val="28"/>
          <w:szCs w:val="28"/>
          <w:lang w:val="uz-Latn-UZ"/>
        </w:rPr>
        <w:t>қ</w:t>
      </w:r>
      <w:r w:rsidRPr="009C2F7B">
        <w:rPr>
          <w:rFonts w:ascii="Constantia" w:hAnsi="Constantia" w:cs="Constantia"/>
          <w:b/>
          <w:i/>
          <w:noProof/>
          <w:sz w:val="28"/>
          <w:szCs w:val="28"/>
          <w:lang w:val="uz-Latn-UZ"/>
        </w:rPr>
        <w:t>арор</w:t>
      </w:r>
      <w:r w:rsidRPr="009C2F7B">
        <w:rPr>
          <w:rFonts w:ascii="Constantia" w:hAnsi="Constantia" w:cs="Times New Roman"/>
          <w:b/>
          <w:i/>
          <w:noProof/>
          <w:sz w:val="28"/>
          <w:szCs w:val="28"/>
          <w:lang w:val="uz-Latn-UZ"/>
        </w:rPr>
        <w:t xml:space="preserve"> </w:t>
      </w:r>
      <w:r w:rsidRPr="009C2F7B">
        <w:rPr>
          <w:rFonts w:ascii="Constantia" w:hAnsi="Constantia" w:cs="Constantia"/>
          <w:b/>
          <w:i/>
          <w:noProof/>
          <w:sz w:val="28"/>
          <w:szCs w:val="28"/>
          <w:lang w:val="uz-Latn-UZ"/>
        </w:rPr>
        <w:t>ривожланишига</w:t>
      </w:r>
      <w:r w:rsidRPr="009C2F7B">
        <w:rPr>
          <w:rFonts w:ascii="Constantia" w:hAnsi="Constantia" w:cs="Times New Roman"/>
          <w:b/>
          <w:i/>
          <w:noProof/>
          <w:sz w:val="28"/>
          <w:szCs w:val="28"/>
          <w:lang w:val="uz-Latn-UZ"/>
        </w:rPr>
        <w:t xml:space="preserve"> </w:t>
      </w:r>
      <w:r w:rsidRPr="009C2F7B">
        <w:rPr>
          <w:rFonts w:ascii="Constantia" w:hAnsi="Constantia" w:cs="Constantia"/>
          <w:b/>
          <w:i/>
          <w:noProof/>
          <w:sz w:val="28"/>
          <w:szCs w:val="28"/>
          <w:lang w:val="uz-Latn-UZ"/>
        </w:rPr>
        <w:t>интеграция</w:t>
      </w:r>
      <w:r w:rsidRPr="009C2F7B">
        <w:rPr>
          <w:rFonts w:ascii="Constantia" w:hAnsi="Constantia" w:cs="Times New Roman"/>
          <w:b/>
          <w:i/>
          <w:noProof/>
          <w:sz w:val="28"/>
          <w:szCs w:val="28"/>
          <w:lang w:val="uz-Latn-UZ"/>
        </w:rPr>
        <w:t xml:space="preserve"> </w:t>
      </w:r>
      <w:r w:rsidRPr="009C2F7B">
        <w:rPr>
          <w:rFonts w:ascii="Cambria" w:hAnsi="Cambria" w:cs="Cambria"/>
          <w:b/>
          <w:i/>
          <w:noProof/>
          <w:sz w:val="28"/>
          <w:szCs w:val="28"/>
          <w:lang w:val="uz-Latn-UZ"/>
        </w:rPr>
        <w:t>қ</w:t>
      </w:r>
      <w:r w:rsidRPr="009C2F7B">
        <w:rPr>
          <w:rFonts w:ascii="Constantia" w:hAnsi="Constantia" w:cs="Constantia"/>
          <w:b/>
          <w:i/>
          <w:noProof/>
          <w:sz w:val="28"/>
          <w:szCs w:val="28"/>
          <w:lang w:val="uz-Latn-UZ"/>
        </w:rPr>
        <w:t>илиш</w:t>
      </w:r>
      <w:r w:rsidRPr="009C2F7B">
        <w:rPr>
          <w:rFonts w:ascii="Constantia" w:hAnsi="Constantia" w:cs="Times New Roman"/>
          <w:b/>
          <w:i/>
          <w:noProof/>
          <w:sz w:val="28"/>
          <w:szCs w:val="28"/>
          <w:lang w:val="uz-Latn-UZ"/>
        </w:rPr>
        <w:t xml:space="preserve"> </w:t>
      </w:r>
      <w:r w:rsidRPr="009C2F7B">
        <w:rPr>
          <w:rFonts w:ascii="Constantia" w:hAnsi="Constantia" w:cs="Constantia"/>
          <w:b/>
          <w:i/>
          <w:noProof/>
          <w:sz w:val="28"/>
          <w:szCs w:val="28"/>
          <w:lang w:val="uz-Latn-UZ"/>
        </w:rPr>
        <w:t>бўйича</w:t>
      </w:r>
      <w:r w:rsidRPr="009C2F7B">
        <w:rPr>
          <w:rFonts w:ascii="Constantia" w:hAnsi="Constantia" w:cs="Times New Roman"/>
          <w:b/>
          <w:i/>
          <w:noProof/>
          <w:sz w:val="28"/>
          <w:szCs w:val="28"/>
          <w:lang w:val="uz-Latn-UZ"/>
        </w:rPr>
        <w:t xml:space="preserve"> </w:t>
      </w:r>
      <w:r w:rsidRPr="009C2F7B">
        <w:rPr>
          <w:rFonts w:ascii="Constantia" w:hAnsi="Constantia" w:cs="Constantia"/>
          <w:b/>
          <w:i/>
          <w:noProof/>
          <w:sz w:val="28"/>
          <w:szCs w:val="28"/>
          <w:lang w:val="uz-Latn-UZ"/>
        </w:rPr>
        <w:t>асосий</w:t>
      </w:r>
      <w:r w:rsidRPr="009C2F7B">
        <w:rPr>
          <w:rFonts w:ascii="Constantia" w:hAnsi="Constantia" w:cs="Times New Roman"/>
          <w:b/>
          <w:i/>
          <w:noProof/>
          <w:sz w:val="28"/>
          <w:szCs w:val="28"/>
          <w:lang w:val="uz-Latn-UZ"/>
        </w:rPr>
        <w:t xml:space="preserve"> </w:t>
      </w:r>
      <w:r w:rsidRPr="009C2F7B">
        <w:rPr>
          <w:rFonts w:ascii="Constantia" w:hAnsi="Constantia" w:cs="Constantia"/>
          <w:b/>
          <w:i/>
          <w:noProof/>
          <w:sz w:val="28"/>
          <w:szCs w:val="28"/>
          <w:lang w:val="uz-Latn-UZ"/>
        </w:rPr>
        <w:t>хорижий</w:t>
      </w:r>
      <w:r w:rsidRPr="009C2F7B">
        <w:rPr>
          <w:rFonts w:ascii="Constantia" w:hAnsi="Constantia" w:cs="Times New Roman"/>
          <w:b/>
          <w:i/>
          <w:noProof/>
          <w:sz w:val="28"/>
          <w:szCs w:val="28"/>
          <w:lang w:val="uz-Latn-UZ"/>
        </w:rPr>
        <w:t xml:space="preserve"> </w:t>
      </w:r>
      <w:r w:rsidRPr="009C2F7B">
        <w:rPr>
          <w:rFonts w:ascii="Constantia" w:hAnsi="Constantia" w:cs="Constantia"/>
          <w:b/>
          <w:i/>
          <w:noProof/>
          <w:sz w:val="28"/>
          <w:szCs w:val="28"/>
          <w:lang w:val="uz-Latn-UZ"/>
        </w:rPr>
        <w:t>амалиётлар</w:t>
      </w:r>
    </w:p>
    <w:p w14:paraId="7E89FFE7" w14:textId="77777777" w:rsidR="00D9170A" w:rsidRPr="009C2F7B" w:rsidRDefault="00D9170A" w:rsidP="00C921A2">
      <w:pPr>
        <w:spacing w:after="0" w:line="240" w:lineRule="auto"/>
        <w:jc w:val="both"/>
        <w:rPr>
          <w:rFonts w:ascii="Constantia" w:hAnsi="Constantia" w:cs="Times New Roman"/>
          <w:i/>
          <w:noProof/>
          <w:sz w:val="24"/>
          <w:szCs w:val="24"/>
          <w:lang w:val="uz-Latn-UZ"/>
        </w:rPr>
      </w:pPr>
      <w:r w:rsidRPr="009C2F7B">
        <w:rPr>
          <w:rFonts w:ascii="Constantia" w:eastAsia="Times New Roman" w:hAnsi="Constantia" w:cs="Times New Roman"/>
          <w:i/>
          <w:noProof/>
          <w:color w:val="00B0F0"/>
          <w:sz w:val="24"/>
          <w:szCs w:val="24"/>
          <w:lang w:val="uz-Latn-UZ" w:eastAsia="ru-RU"/>
        </w:rPr>
        <w:t>Изо</w:t>
      </w:r>
      <w:r w:rsidRPr="009C2F7B">
        <w:rPr>
          <w:rFonts w:ascii="Cambria" w:eastAsia="Times New Roman" w:hAnsi="Cambria" w:cs="Times New Roman"/>
          <w:i/>
          <w:noProof/>
          <w:color w:val="00B0F0"/>
          <w:sz w:val="24"/>
          <w:szCs w:val="24"/>
          <w:lang w:val="uz-Cyrl-UZ" w:eastAsia="ru-RU"/>
        </w:rPr>
        <w:t>ҳ:</w:t>
      </w:r>
      <w:r w:rsidRPr="009C2F7B">
        <w:rPr>
          <w:rFonts w:ascii="Constantia" w:hAnsi="Constantia" w:cs="Times New Roman"/>
          <w:i/>
          <w:noProof/>
          <w:sz w:val="24"/>
          <w:szCs w:val="24"/>
          <w:lang w:val="uz-Latn-UZ"/>
        </w:rPr>
        <w:t xml:space="preserve"> OECD</w:t>
      </w:r>
      <w:r w:rsidRPr="009C2F7B">
        <w:rPr>
          <w:rFonts w:ascii="Times New Roman" w:hAnsi="Times New Roman" w:cs="Times New Roman"/>
          <w:i/>
          <w:noProof/>
          <w:sz w:val="24"/>
          <w:szCs w:val="24"/>
          <w:lang w:val="uz-Latn-UZ"/>
        </w:rPr>
        <w:t> </w:t>
      </w:r>
      <w:r w:rsidRPr="009C2F7B">
        <w:rPr>
          <w:rFonts w:ascii="Constantia" w:hAnsi="Constantia" w:cs="Times New Roman"/>
          <w:i/>
          <w:noProof/>
          <w:sz w:val="24"/>
          <w:szCs w:val="24"/>
          <w:lang w:val="uz-Latn-UZ"/>
        </w:rPr>
        <w:t>(2020), UNDP</w:t>
      </w:r>
      <w:r w:rsidRPr="009C2F7B">
        <w:rPr>
          <w:rFonts w:ascii="Times New Roman" w:hAnsi="Times New Roman" w:cs="Times New Roman"/>
          <w:i/>
          <w:noProof/>
          <w:sz w:val="24"/>
          <w:szCs w:val="24"/>
          <w:lang w:val="uz-Latn-UZ"/>
        </w:rPr>
        <w:t> </w:t>
      </w:r>
      <w:r w:rsidRPr="009C2F7B">
        <w:rPr>
          <w:rFonts w:ascii="Constantia" w:hAnsi="Constantia" w:cs="Times New Roman"/>
          <w:i/>
          <w:noProof/>
          <w:sz w:val="24"/>
          <w:szCs w:val="24"/>
          <w:lang w:val="uz-Latn-UZ"/>
        </w:rPr>
        <w:t>(2022), ADB</w:t>
      </w:r>
      <w:r w:rsidRPr="009C2F7B">
        <w:rPr>
          <w:rFonts w:ascii="Times New Roman" w:hAnsi="Times New Roman" w:cs="Times New Roman"/>
          <w:i/>
          <w:noProof/>
          <w:sz w:val="24"/>
          <w:szCs w:val="24"/>
          <w:lang w:val="uz-Latn-UZ"/>
        </w:rPr>
        <w:t> </w:t>
      </w:r>
      <w:r w:rsidRPr="009C2F7B">
        <w:rPr>
          <w:rFonts w:ascii="Constantia" w:hAnsi="Constantia" w:cs="Times New Roman"/>
          <w:i/>
          <w:noProof/>
          <w:sz w:val="24"/>
          <w:szCs w:val="24"/>
          <w:lang w:val="uz-Latn-UZ"/>
        </w:rPr>
        <w:t>(2023), Global Gender Gap Index (WEF,</w:t>
      </w:r>
      <w:r w:rsidRPr="009C2F7B">
        <w:rPr>
          <w:rFonts w:ascii="Times New Roman" w:hAnsi="Times New Roman" w:cs="Times New Roman"/>
          <w:i/>
          <w:noProof/>
          <w:sz w:val="24"/>
          <w:szCs w:val="24"/>
          <w:lang w:val="uz-Latn-UZ"/>
        </w:rPr>
        <w:t> </w:t>
      </w:r>
      <w:r w:rsidRPr="009C2F7B">
        <w:rPr>
          <w:rFonts w:ascii="Constantia" w:hAnsi="Constantia" w:cs="Times New Roman"/>
          <w:i/>
          <w:noProof/>
          <w:sz w:val="24"/>
          <w:szCs w:val="24"/>
          <w:lang w:val="uz-Latn-UZ"/>
        </w:rPr>
        <w:t xml:space="preserve">2024) </w:t>
      </w:r>
      <w:r w:rsidRPr="009C2F7B">
        <w:rPr>
          <w:rFonts w:ascii="Constantia" w:hAnsi="Constantia" w:cs="Constantia"/>
          <w:i/>
          <w:noProof/>
          <w:sz w:val="24"/>
          <w:szCs w:val="24"/>
          <w:lang w:val="uz-Latn-UZ"/>
        </w:rPr>
        <w:t>маълумотлари</w:t>
      </w:r>
      <w:r w:rsidRPr="009C2F7B">
        <w:rPr>
          <w:rFonts w:ascii="Constantia" w:hAnsi="Constantia" w:cs="Times New Roman"/>
          <w:i/>
          <w:noProof/>
          <w:sz w:val="24"/>
          <w:szCs w:val="24"/>
          <w:lang w:val="uz-Latn-UZ"/>
        </w:rPr>
        <w:t xml:space="preserve"> </w:t>
      </w:r>
      <w:r w:rsidRPr="009C2F7B">
        <w:rPr>
          <w:rFonts w:ascii="Constantia" w:hAnsi="Constantia" w:cs="Constantia"/>
          <w:i/>
          <w:noProof/>
          <w:sz w:val="24"/>
          <w:szCs w:val="24"/>
          <w:lang w:val="uz-Latn-UZ"/>
        </w:rPr>
        <w:t>асосида</w:t>
      </w:r>
      <w:r w:rsidRPr="009C2F7B">
        <w:rPr>
          <w:rFonts w:ascii="Constantia" w:hAnsi="Constantia" w:cs="Constantia"/>
          <w:i/>
          <w:noProof/>
          <w:sz w:val="24"/>
          <w:szCs w:val="24"/>
          <w:lang w:val="uz-Cyrl-UZ"/>
        </w:rPr>
        <w:t xml:space="preserve"> м</w:t>
      </w:r>
      <w:r w:rsidRPr="009C2F7B">
        <w:rPr>
          <w:rFonts w:ascii="Constantia" w:hAnsi="Constantia" w:cs="Times New Roman"/>
          <w:i/>
          <w:noProof/>
          <w:sz w:val="24"/>
          <w:szCs w:val="24"/>
          <w:lang w:val="uz-Latn-UZ"/>
        </w:rPr>
        <w:t xml:space="preserve">уаллиф томонидан </w:t>
      </w:r>
      <w:r w:rsidRPr="009C2F7B">
        <w:rPr>
          <w:rFonts w:ascii="Constantia" w:hAnsi="Constantia" w:cs="Constantia"/>
          <w:i/>
          <w:noProof/>
          <w:sz w:val="24"/>
          <w:szCs w:val="24"/>
          <w:lang w:val="uz-Latn-UZ"/>
        </w:rPr>
        <w:t>тузилган</w:t>
      </w:r>
      <w:r w:rsidRPr="009C2F7B">
        <w:rPr>
          <w:rFonts w:ascii="Constantia" w:hAnsi="Constantia" w:cs="Times New Roman"/>
          <w:i/>
          <w:noProof/>
          <w:sz w:val="24"/>
          <w:szCs w:val="24"/>
          <w:lang w:val="uz-Latn-UZ"/>
        </w:rPr>
        <w:t>.</w:t>
      </w:r>
    </w:p>
    <w:p w14:paraId="0F2B4565" w14:textId="1738B019" w:rsidR="00D9170A" w:rsidRPr="009C2F7B" w:rsidRDefault="00D9170A" w:rsidP="00C921A2">
      <w:pPr>
        <w:spacing w:after="0" w:line="240" w:lineRule="auto"/>
        <w:ind w:firstLine="709"/>
        <w:jc w:val="both"/>
        <w:rPr>
          <w:rFonts w:ascii="Constantia" w:hAnsi="Constantia" w:cs="Times New Roman"/>
          <w:noProof/>
          <w:sz w:val="28"/>
          <w:szCs w:val="28"/>
          <w:lang w:val="uz-Latn-UZ"/>
        </w:rPr>
      </w:pPr>
    </w:p>
    <w:p w14:paraId="33BB9E49" w14:textId="77777777" w:rsidR="00477186" w:rsidRPr="009C2F7B" w:rsidRDefault="00477186" w:rsidP="00C921A2">
      <w:pPr>
        <w:tabs>
          <w:tab w:val="left" w:pos="709"/>
          <w:tab w:val="left" w:pos="993"/>
          <w:tab w:val="left" w:pos="1701"/>
          <w:tab w:val="left" w:pos="184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Умуман олганда, та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лил</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шуни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кўрсатадики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удудларнинг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жараёнига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тенгликни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самарали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интеграция</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уйидагиларни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ўз</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ичига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олган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комплекс</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ёндашувни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талаб</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илади</w:t>
      </w:r>
      <w:r w:rsidRPr="009C2F7B">
        <w:rPr>
          <w:rFonts w:ascii="Constantia" w:eastAsia="Times New Roman" w:hAnsi="Constantia" w:cs="Times New Roman"/>
          <w:noProof/>
          <w:sz w:val="28"/>
          <w:szCs w:val="28"/>
          <w:lang w:val="uz-Latn-UZ" w:eastAsia="ru-RU"/>
        </w:rPr>
        <w:t>:</w:t>
      </w:r>
    </w:p>
    <w:p w14:paraId="3FB41E27" w14:textId="77777777" w:rsidR="00477186" w:rsidRPr="009C2F7B" w:rsidRDefault="00477186" w:rsidP="008938A6">
      <w:pPr>
        <w:numPr>
          <w:ilvl w:val="0"/>
          <w:numId w:val="5"/>
        </w:numPr>
        <w:tabs>
          <w:tab w:val="clear" w:pos="720"/>
          <w:tab w:val="left" w:pos="709"/>
          <w:tab w:val="left" w:pos="993"/>
          <w:tab w:val="left" w:pos="1701"/>
          <w:tab w:val="left" w:pos="184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ambria" w:eastAsia="Times New Roman" w:hAnsi="Cambria" w:cs="Cambria"/>
          <w:b/>
          <w:bCs/>
          <w:noProof/>
          <w:sz w:val="28"/>
          <w:szCs w:val="28"/>
          <w:lang w:val="uz-Latn-UZ" w:eastAsia="ru-RU"/>
        </w:rPr>
        <w:t>ҳ</w:t>
      </w:r>
      <w:r w:rsidRPr="009C2F7B">
        <w:rPr>
          <w:rFonts w:ascii="Constantia" w:eastAsia="Times New Roman" w:hAnsi="Constantia" w:cs="Constantia"/>
          <w:b/>
          <w:bCs/>
          <w:noProof/>
          <w:sz w:val="28"/>
          <w:szCs w:val="28"/>
          <w:lang w:val="uz-Latn-UZ" w:eastAsia="ru-RU"/>
        </w:rPr>
        <w:t>у</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у</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ий</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чора</w:t>
      </w:r>
      <w:r w:rsidRPr="009C2F7B">
        <w:rPr>
          <w:rFonts w:ascii="Constantia" w:eastAsia="Times New Roman" w:hAnsi="Constantia" w:cs="Times New Roman"/>
          <w:b/>
          <w:bCs/>
          <w:noProof/>
          <w:sz w:val="28"/>
          <w:szCs w:val="28"/>
          <w:lang w:val="uz-Latn-UZ" w:eastAsia="ru-RU"/>
        </w:rPr>
        <w:noBreakHyphen/>
      </w:r>
      <w:r w:rsidRPr="009C2F7B">
        <w:rPr>
          <w:rFonts w:ascii="Constantia" w:eastAsia="Times New Roman" w:hAnsi="Constantia" w:cs="Constantia"/>
          <w:b/>
          <w:bCs/>
          <w:noProof/>
          <w:sz w:val="28"/>
          <w:szCs w:val="28"/>
          <w:lang w:val="uz-Latn-UZ" w:eastAsia="ru-RU"/>
        </w:rPr>
        <w:t>тадбирлар</w:t>
      </w:r>
      <w:r w:rsidRPr="009C2F7B">
        <w:rPr>
          <w:rFonts w:ascii="Constantia" w:eastAsia="Times New Roman" w:hAnsi="Constantia" w:cs="Times New Roman"/>
          <w:noProof/>
          <w:sz w:val="28"/>
          <w:szCs w:val="28"/>
          <w:lang w:val="uz-Latn-UZ" w:eastAsia="ru-RU"/>
        </w:rPr>
        <w:t xml:space="preserve"> (квоталар, гендер таъсирини мажбурий ба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олаш</w:t>
      </w:r>
      <w:r w:rsidRPr="009C2F7B">
        <w:rPr>
          <w:rFonts w:ascii="Constantia" w:eastAsia="Times New Roman" w:hAnsi="Constantia" w:cs="Times New Roman"/>
          <w:noProof/>
          <w:sz w:val="28"/>
          <w:szCs w:val="28"/>
          <w:lang w:val="uz-Latn-UZ" w:eastAsia="ru-RU"/>
        </w:rPr>
        <w:t>);</w:t>
      </w:r>
    </w:p>
    <w:p w14:paraId="7BF58A84" w14:textId="77777777" w:rsidR="00477186" w:rsidRPr="009C2F7B" w:rsidRDefault="00477186" w:rsidP="008938A6">
      <w:pPr>
        <w:numPr>
          <w:ilvl w:val="0"/>
          <w:numId w:val="5"/>
        </w:numPr>
        <w:tabs>
          <w:tab w:val="clear" w:pos="720"/>
          <w:tab w:val="left" w:pos="709"/>
          <w:tab w:val="left" w:pos="993"/>
          <w:tab w:val="left" w:pos="1701"/>
          <w:tab w:val="left" w:pos="184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молиявий воситалар</w:t>
      </w:r>
      <w:r w:rsidRPr="009C2F7B">
        <w:rPr>
          <w:rFonts w:ascii="Constantia" w:eastAsia="Times New Roman" w:hAnsi="Constantia" w:cs="Times New Roman"/>
          <w:noProof/>
          <w:sz w:val="28"/>
          <w:szCs w:val="28"/>
          <w:lang w:val="uz-Latn-UZ" w:eastAsia="ru-RU"/>
        </w:rPr>
        <w:t xml:space="preserve"> (бюджетлаштириш, тадбиркорликни молиялаштириш);</w:t>
      </w:r>
    </w:p>
    <w:p w14:paraId="15CFEDAE" w14:textId="77777777" w:rsidR="00477186" w:rsidRPr="009C2F7B" w:rsidRDefault="00477186" w:rsidP="008938A6">
      <w:pPr>
        <w:numPr>
          <w:ilvl w:val="0"/>
          <w:numId w:val="5"/>
        </w:numPr>
        <w:tabs>
          <w:tab w:val="clear" w:pos="720"/>
          <w:tab w:val="left" w:pos="709"/>
          <w:tab w:val="left" w:pos="993"/>
          <w:tab w:val="left" w:pos="1701"/>
          <w:tab w:val="left" w:pos="184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институционал механизмлар</w:t>
      </w:r>
      <w:r w:rsidRPr="009C2F7B">
        <w:rPr>
          <w:rFonts w:ascii="Constantia" w:eastAsia="Times New Roman" w:hAnsi="Constantia" w:cs="Times New Roman"/>
          <w:noProof/>
          <w:sz w:val="28"/>
          <w:szCs w:val="28"/>
          <w:lang w:val="uz-Latn-UZ" w:eastAsia="ru-RU"/>
        </w:rPr>
        <w:t xml:space="preserve"> (сиёсатни та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лил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методологиялари</w:t>
      </w:r>
      <w:r w:rsidRPr="009C2F7B">
        <w:rPr>
          <w:rFonts w:ascii="Constantia" w:eastAsia="Times New Roman" w:hAnsi="Constantia" w:cs="Times New Roman"/>
          <w:noProof/>
          <w:sz w:val="28"/>
          <w:szCs w:val="28"/>
          <w:lang w:val="uz-Latn-UZ" w:eastAsia="ru-RU"/>
        </w:rPr>
        <w:t>).</w:t>
      </w:r>
    </w:p>
    <w:p w14:paraId="64DDEC46" w14:textId="77777777" w:rsidR="00477186" w:rsidRPr="009C2F7B" w:rsidRDefault="00477186" w:rsidP="00C921A2">
      <w:pPr>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Илова</w:t>
      </w:r>
      <w:r w:rsidRPr="009C2F7B">
        <w:rPr>
          <w:rFonts w:ascii="Times New Roman" w:eastAsia="Times New Roman" w:hAnsi="Times New Roman" w:cs="Times New Roman"/>
          <w:b/>
          <w:bCs/>
          <w:noProof/>
          <w:sz w:val="28"/>
          <w:szCs w:val="28"/>
          <w:lang w:val="uz-Latn-UZ" w:eastAsia="ru-RU"/>
        </w:rPr>
        <w:t> </w:t>
      </w:r>
      <w:r w:rsidRPr="009C2F7B">
        <w:rPr>
          <w:rFonts w:ascii="Constantia" w:eastAsia="Times New Roman" w:hAnsi="Constantia" w:cs="Times New Roman"/>
          <w:b/>
          <w:bCs/>
          <w:noProof/>
          <w:sz w:val="28"/>
          <w:szCs w:val="28"/>
          <w:lang w:val="uz-Latn-UZ" w:eastAsia="ru-RU"/>
        </w:rPr>
        <w:t xml:space="preserve">2. </w:t>
      </w:r>
      <w:r w:rsidRPr="009C2F7B">
        <w:rPr>
          <w:rFonts w:ascii="Constantia" w:eastAsia="Times New Roman" w:hAnsi="Constantia" w:cs="Constantia"/>
          <w:b/>
          <w:bCs/>
          <w:noProof/>
          <w:sz w:val="28"/>
          <w:szCs w:val="28"/>
          <w:lang w:val="uz-Latn-UZ" w:eastAsia="ru-RU"/>
        </w:rPr>
        <w:t>Схема</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Гендер</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тенглигини</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таъминлаш</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механизмлари</w:t>
      </w:r>
      <w:r w:rsidRPr="009C2F7B">
        <w:rPr>
          <w:rFonts w:ascii="Constantia" w:eastAsia="Times New Roman" w:hAnsi="Constantia" w:cs="Times New Roman"/>
          <w:noProof/>
          <w:sz w:val="28"/>
          <w:szCs w:val="28"/>
          <w:lang w:val="uz-Latn-UZ" w:eastAsia="ru-RU"/>
        </w:rPr>
        <w:br/>
        <w:t>Схемада гендер тенглигини таъминлашнинг уч асосий тоифаси тизимлаштирилган:</w:t>
      </w:r>
    </w:p>
    <w:p w14:paraId="30BE1EE2" w14:textId="77777777" w:rsidR="00477186" w:rsidRPr="009C2F7B" w:rsidRDefault="00477186" w:rsidP="008938A6">
      <w:pPr>
        <w:numPr>
          <w:ilvl w:val="0"/>
          <w:numId w:val="15"/>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ambria" w:eastAsia="Times New Roman" w:hAnsi="Cambria" w:cs="Cambria"/>
          <w:b/>
          <w:bCs/>
          <w:noProof/>
          <w:sz w:val="28"/>
          <w:szCs w:val="28"/>
          <w:lang w:val="uz-Latn-UZ" w:eastAsia="ru-RU"/>
        </w:rPr>
        <w:t>Ҳ</w:t>
      </w:r>
      <w:r w:rsidRPr="009C2F7B">
        <w:rPr>
          <w:rFonts w:ascii="Constantia" w:eastAsia="Times New Roman" w:hAnsi="Constantia" w:cs="Constantia"/>
          <w:b/>
          <w:bCs/>
          <w:noProof/>
          <w:sz w:val="28"/>
          <w:szCs w:val="28"/>
          <w:lang w:val="uz-Latn-UZ" w:eastAsia="ru-RU"/>
        </w:rPr>
        <w:t>у</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у</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ий</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ва</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институционал</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механизмлар</w:t>
      </w:r>
      <w:r w:rsidRPr="009C2F7B">
        <w:rPr>
          <w:rFonts w:ascii="Constantia" w:eastAsia="Times New Roman" w:hAnsi="Constantia" w:cs="Times New Roman"/>
          <w:noProof/>
          <w:sz w:val="28"/>
          <w:szCs w:val="28"/>
          <w:lang w:val="uz-Latn-UZ" w:eastAsia="ru-RU"/>
        </w:rPr>
        <w:t xml:space="preserve"> —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онунчилик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базасида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кафолатлари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таъсирини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олаш</w:t>
      </w:r>
      <w:r w:rsidRPr="009C2F7B">
        <w:rPr>
          <w:rFonts w:ascii="Constantia" w:eastAsia="Times New Roman" w:hAnsi="Constantia" w:cs="Times New Roman"/>
          <w:noProof/>
          <w:sz w:val="28"/>
          <w:szCs w:val="28"/>
          <w:lang w:val="uz-Latn-UZ" w:eastAsia="ru-RU"/>
        </w:rPr>
        <w:t xml:space="preserve"> (GIA), </w:t>
      </w:r>
      <w:r w:rsidRPr="009C2F7B">
        <w:rPr>
          <w:rFonts w:ascii="Constantia" w:eastAsia="Times New Roman" w:hAnsi="Constantia" w:cs="Constantia"/>
          <w:noProof/>
          <w:sz w:val="28"/>
          <w:szCs w:val="28"/>
          <w:lang w:val="uz-Latn-UZ" w:eastAsia="ru-RU"/>
        </w:rPr>
        <w:lastRenderedPageBreak/>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аудит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парламент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аллий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кенгашларда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квоталар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механи</w:t>
      </w:r>
      <w:r w:rsidRPr="009C2F7B">
        <w:rPr>
          <w:rFonts w:ascii="Constantia" w:eastAsia="Times New Roman" w:hAnsi="Constantia" w:cs="Times New Roman"/>
          <w:noProof/>
          <w:sz w:val="28"/>
          <w:szCs w:val="28"/>
          <w:lang w:val="uz-Latn-UZ" w:eastAsia="ru-RU"/>
        </w:rPr>
        <w:t>змлар институционал муста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камликни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таъминлайди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сиёсий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иродани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талаб</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илади</w:t>
      </w:r>
      <w:r w:rsidRPr="009C2F7B">
        <w:rPr>
          <w:rFonts w:ascii="Constantia" w:eastAsia="Times New Roman" w:hAnsi="Constantia" w:cs="Times New Roman"/>
          <w:noProof/>
          <w:sz w:val="28"/>
          <w:szCs w:val="28"/>
          <w:lang w:val="uz-Latn-UZ" w:eastAsia="ru-RU"/>
        </w:rPr>
        <w:t>.</w:t>
      </w:r>
    </w:p>
    <w:p w14:paraId="08B39BB2" w14:textId="77777777" w:rsidR="00477186" w:rsidRPr="009C2F7B" w:rsidRDefault="00477186" w:rsidP="008938A6">
      <w:pPr>
        <w:numPr>
          <w:ilvl w:val="0"/>
          <w:numId w:val="15"/>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И</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тисодий</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механизмлар</w:t>
      </w:r>
      <w:r w:rsidRPr="009C2F7B">
        <w:rPr>
          <w:rFonts w:ascii="Constantia" w:eastAsia="Times New Roman" w:hAnsi="Constantia" w:cs="Times New Roman"/>
          <w:noProof/>
          <w:sz w:val="28"/>
          <w:szCs w:val="28"/>
          <w:lang w:val="uz-Latn-UZ" w:eastAsia="ru-RU"/>
        </w:rPr>
        <w:t xml:space="preserve"> — гендер бюджетлаштириш, аёллар тадбиркорлиги учун молиявий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ўллаб</w:t>
      </w:r>
      <w:r w:rsidRPr="009C2F7B">
        <w:rPr>
          <w:rFonts w:ascii="Constantia" w:eastAsia="Times New Roman" w:hAnsi="Constantia" w:cs="Times New Roman"/>
          <w:noProof/>
          <w:sz w:val="28"/>
          <w:szCs w:val="28"/>
          <w:lang w:val="uz-Latn-UZ" w:eastAsia="ru-RU"/>
        </w:rPr>
        <w:t>-</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увватлаш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субсидиялар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имтиёзли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кредитлар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грантлар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харидларида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талабла</w:t>
      </w:r>
      <w:r w:rsidRPr="009C2F7B">
        <w:rPr>
          <w:rFonts w:ascii="Constantia" w:eastAsia="Times New Roman" w:hAnsi="Constantia" w:cs="Times New Roman"/>
          <w:noProof/>
          <w:sz w:val="28"/>
          <w:szCs w:val="28"/>
          <w:lang w:val="uz-Latn-UZ" w:eastAsia="ru-RU"/>
        </w:rPr>
        <w:t>рини жорий этиш. Бу механизмлар аёллар 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иштироки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молиявий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муста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иллигини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оширишда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асосий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омил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исобланади</w:t>
      </w:r>
      <w:r w:rsidRPr="009C2F7B">
        <w:rPr>
          <w:rFonts w:ascii="Constantia" w:eastAsia="Times New Roman" w:hAnsi="Constantia" w:cs="Times New Roman"/>
          <w:noProof/>
          <w:sz w:val="28"/>
          <w:szCs w:val="28"/>
          <w:lang w:val="uz-Latn-UZ" w:eastAsia="ru-RU"/>
        </w:rPr>
        <w:t>.</w:t>
      </w:r>
    </w:p>
    <w:p w14:paraId="6D68BC1A" w14:textId="77777777" w:rsidR="00477186" w:rsidRPr="009C2F7B" w:rsidRDefault="00477186" w:rsidP="008938A6">
      <w:pPr>
        <w:numPr>
          <w:ilvl w:val="0"/>
          <w:numId w:val="15"/>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Ижтимоий-маданий механизмлар</w:t>
      </w:r>
      <w:r w:rsidRPr="009C2F7B">
        <w:rPr>
          <w:rFonts w:ascii="Constantia" w:eastAsia="Times New Roman" w:hAnsi="Constantia" w:cs="Times New Roman"/>
          <w:noProof/>
          <w:sz w:val="28"/>
          <w:szCs w:val="28"/>
          <w:lang w:val="uz-Latn-UZ" w:eastAsia="ru-RU"/>
        </w:rPr>
        <w:t xml:space="preserve"> — таълим ва касбий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айта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тайёрлаш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менторлик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лидерлик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оилалик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мажбуриятларда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w:t>
      </w:r>
      <w:r w:rsidRPr="009C2F7B">
        <w:rPr>
          <w:rFonts w:ascii="Constantia" w:eastAsia="Times New Roman" w:hAnsi="Constantia" w:cs="Times New Roman"/>
          <w:noProof/>
          <w:sz w:val="28"/>
          <w:szCs w:val="28"/>
          <w:lang w:val="uz-Latn-UZ" w:eastAsia="ru-RU"/>
        </w:rPr>
        <w:t>ик, гендер стереотипларни йў</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отиш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йўналиш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жамиятдаги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маданий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ўзгаришларни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таъминлаб</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сиёсатининг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арорлигини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муста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камлайди</w:t>
      </w:r>
      <w:r w:rsidRPr="009C2F7B">
        <w:rPr>
          <w:rFonts w:ascii="Constantia" w:eastAsia="Times New Roman" w:hAnsi="Constantia" w:cs="Times New Roman"/>
          <w:noProof/>
          <w:sz w:val="28"/>
          <w:szCs w:val="28"/>
          <w:lang w:val="uz-Latn-UZ" w:eastAsia="ru-RU"/>
        </w:rPr>
        <w:t>.</w:t>
      </w:r>
    </w:p>
    <w:p w14:paraId="7B13358C" w14:textId="77777777" w:rsidR="00DB3FEC" w:rsidRPr="009C2F7B" w:rsidRDefault="00DB3FEC" w:rsidP="00C921A2">
      <w:pPr>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 xml:space="preserve">Ушбу воситалар миллий шароитларга мослаштирилган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Ўзбекистонда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ам</w:t>
      </w:r>
      <w:r w:rsidRPr="009C2F7B">
        <w:rPr>
          <w:rFonts w:ascii="Constantia" w:eastAsia="Times New Roman" w:hAnsi="Constantia" w:cs="Times New Roman"/>
          <w:noProof/>
          <w:sz w:val="28"/>
          <w:szCs w:val="28"/>
          <w:lang w:val="uz-Latn-UZ" w:eastAsia="ru-RU"/>
        </w:rPr>
        <w:t xml:space="preserve"> 2030 </w:t>
      </w:r>
      <w:r w:rsidRPr="009C2F7B">
        <w:rPr>
          <w:rFonts w:ascii="Constantia" w:eastAsia="Times New Roman" w:hAnsi="Constantia" w:cs="Constantia"/>
          <w:noProof/>
          <w:sz w:val="28"/>
          <w:szCs w:val="28"/>
          <w:lang w:val="uz-Latn-UZ" w:eastAsia="ru-RU"/>
        </w:rPr>
        <w:t>йилгача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БМТнинг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бўйича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кун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тартибида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бел</w:t>
      </w:r>
      <w:r w:rsidRPr="009C2F7B">
        <w:rPr>
          <w:rFonts w:ascii="Constantia" w:eastAsia="Times New Roman" w:hAnsi="Constantia" w:cs="Times New Roman"/>
          <w:noProof/>
          <w:sz w:val="28"/>
          <w:szCs w:val="28"/>
          <w:lang w:val="uz-Latn-UZ" w:eastAsia="ru-RU"/>
        </w:rPr>
        <w:t>гиланган ма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садларга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эришишни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жадаллаштириш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учун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ўлланилиши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мумкин</w:t>
      </w:r>
      <w:r w:rsidRPr="009C2F7B">
        <w:rPr>
          <w:rFonts w:ascii="Constantia" w:eastAsia="Times New Roman" w:hAnsi="Constantia" w:cs="Times New Roman"/>
          <w:noProof/>
          <w:sz w:val="28"/>
          <w:szCs w:val="28"/>
          <w:lang w:val="uz-Latn-UZ" w:eastAsia="ru-RU"/>
        </w:rPr>
        <w:t xml:space="preserve">.   </w:t>
      </w:r>
    </w:p>
    <w:p w14:paraId="0A11EC91" w14:textId="6C612287" w:rsidR="00D9170A" w:rsidRPr="009C2F7B" w:rsidRDefault="00D9170A" w:rsidP="00C921A2">
      <w:pPr>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дим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инфограмма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турли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мамлакатларда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тенглигини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таъминлаш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бўйича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ўлланилаётган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асосий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ёндашувлар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уларнинг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таъсирини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тизимлаштиради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w:t>
      </w:r>
      <w:r w:rsidRPr="009C2F7B">
        <w:rPr>
          <w:rFonts w:ascii="Constantia" w:hAnsi="Constantia" w:cs="Times New Roman"/>
          <w:noProof/>
          <w:sz w:val="28"/>
          <w:szCs w:val="28"/>
          <w:lang w:val="uz-Latn-UZ"/>
        </w:rPr>
        <w:t>ълумотлар 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лили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неча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умумий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онуниятларни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ани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имконини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беради</w:t>
      </w:r>
      <w:r w:rsidRPr="009C2F7B">
        <w:rPr>
          <w:rFonts w:ascii="Constantia" w:hAnsi="Constantia" w:cs="Times New Roman"/>
          <w:noProof/>
          <w:sz w:val="28"/>
          <w:szCs w:val="28"/>
          <w:lang w:val="uz-Latn-UZ"/>
        </w:rPr>
        <w:t>.</w:t>
      </w:r>
    </w:p>
    <w:p w14:paraId="6CAD24FB" w14:textId="77777777" w:rsidR="00D9170A" w:rsidRPr="009C2F7B" w:rsidRDefault="00D9170A" w:rsidP="00C921A2">
      <w:pPr>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i/>
          <w:noProof/>
          <w:sz w:val="28"/>
          <w:szCs w:val="28"/>
          <w:lang w:val="uz-Latn-UZ"/>
        </w:rPr>
        <w:t>Биринчидан</w:t>
      </w:r>
      <w:r w:rsidRPr="009C2F7B">
        <w:rPr>
          <w:rFonts w:ascii="Constantia" w:hAnsi="Constantia" w:cs="Times New Roman"/>
          <w:noProof/>
          <w:sz w:val="28"/>
          <w:szCs w:val="28"/>
          <w:lang w:val="uz-Latn-UZ"/>
        </w:rPr>
        <w:t>, институционал жи</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атд</w:t>
      </w:r>
      <w:r w:rsidRPr="009C2F7B">
        <w:rPr>
          <w:rFonts w:ascii="Constantia" w:hAnsi="Constantia" w:cs="Times New Roman"/>
          <w:noProof/>
          <w:sz w:val="28"/>
          <w:szCs w:val="28"/>
          <w:lang w:val="uz-Latn-UZ"/>
        </w:rPr>
        <w:t>ан муста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камланган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механизмлар</w:t>
      </w:r>
      <w:r w:rsidRPr="009C2F7B">
        <w:rPr>
          <w:rFonts w:ascii="Constantia" w:hAnsi="Constantia" w:cs="Times New Roman"/>
          <w:noProof/>
          <w:sz w:val="28"/>
          <w:szCs w:val="28"/>
          <w:lang w:val="uz-Latn-UZ"/>
        </w:rPr>
        <w:t xml:space="preserve"> — масалан, гендер бюджети (Швеция) ва сиёсатнинг гендер таъсирини 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лил</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Франция</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самарали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чоралар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сифатида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намоён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бўлмо</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Бу</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тадбирлар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давлат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харажатлари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эркаклар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тиёжларига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мослаштириш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имконини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беради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натижада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w:t>
      </w:r>
      <w:r w:rsidRPr="009C2F7B">
        <w:rPr>
          <w:rFonts w:ascii="Constantia" w:hAnsi="Constantia" w:cs="Times New Roman"/>
          <w:noProof/>
          <w:sz w:val="28"/>
          <w:szCs w:val="28"/>
          <w:lang w:val="uz-Latn-UZ"/>
        </w:rPr>
        <w:t>есурслардан фойдаланиш самарадорлиги ошади.</w:t>
      </w:r>
    </w:p>
    <w:p w14:paraId="497094C3" w14:textId="77777777" w:rsidR="00D9170A" w:rsidRPr="009C2F7B" w:rsidRDefault="00D9170A" w:rsidP="00C921A2">
      <w:pPr>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i/>
          <w:noProof/>
          <w:sz w:val="28"/>
          <w:szCs w:val="28"/>
          <w:lang w:val="uz-Latn-UZ"/>
        </w:rPr>
        <w:t>Иккинчидан,</w:t>
      </w:r>
      <w:r w:rsidRPr="009C2F7B">
        <w:rPr>
          <w:rFonts w:ascii="Constantia" w:hAnsi="Constantia" w:cs="Times New Roman"/>
          <w:noProof/>
          <w:sz w:val="28"/>
          <w:szCs w:val="28"/>
          <w:lang w:val="uz-Latn-UZ"/>
        </w:rPr>
        <w:t xml:space="preserve"> аёллар ва эркаклар улушини тенглаштириш ма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садида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жорий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Германия</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органларида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улушининг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сезиларли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ўсишига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олиб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келди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Биро</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хорижий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тад</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отларда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таъкидланишича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w:t>
      </w:r>
      <w:r w:rsidRPr="009C2F7B">
        <w:rPr>
          <w:rFonts w:ascii="Constantia" w:hAnsi="Constantia" w:cs="Times New Roman"/>
          <w:noProof/>
          <w:sz w:val="28"/>
          <w:szCs w:val="28"/>
          <w:lang w:val="uz-Latn-UZ"/>
        </w:rPr>
        <w:t>ор самара 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лидерлик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кўникмалари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менторлик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билан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уй</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ун</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ўлланилганда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эришилади</w:t>
      </w:r>
      <w:r w:rsidRPr="009C2F7B">
        <w:rPr>
          <w:rFonts w:ascii="Constantia" w:hAnsi="Constantia" w:cs="Times New Roman"/>
          <w:noProof/>
          <w:sz w:val="28"/>
          <w:szCs w:val="28"/>
          <w:lang w:val="uz-Latn-UZ"/>
        </w:rPr>
        <w:t>.</w:t>
      </w:r>
    </w:p>
    <w:p w14:paraId="7F07E61C" w14:textId="77777777" w:rsidR="00D9170A" w:rsidRPr="009C2F7B" w:rsidRDefault="00D9170A" w:rsidP="00C921A2">
      <w:pPr>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i/>
          <w:noProof/>
          <w:sz w:val="28"/>
          <w:szCs w:val="28"/>
          <w:lang w:val="uz-Latn-UZ"/>
        </w:rPr>
        <w:t>Учинчидан</w:t>
      </w:r>
      <w:r w:rsidRPr="009C2F7B">
        <w:rPr>
          <w:rFonts w:ascii="Constantia" w:hAnsi="Constantia" w:cs="Times New Roman"/>
          <w:noProof/>
          <w:sz w:val="28"/>
          <w:szCs w:val="28"/>
          <w:lang w:val="uz-Latn-UZ"/>
        </w:rPr>
        <w:t xml:space="preserve">, аёллар тадбиркорлигини молиявий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Жанубий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Корея</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тисодиётга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бевосита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ижобий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таъсир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кўрсатади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ЯИМ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ўсиши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бандлик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дара</w:t>
      </w:r>
      <w:r w:rsidRPr="009C2F7B">
        <w:rPr>
          <w:rFonts w:ascii="Constantia" w:hAnsi="Constantia" w:cs="Times New Roman"/>
          <w:noProof/>
          <w:sz w:val="28"/>
          <w:szCs w:val="28"/>
          <w:lang w:val="uz-Latn-UZ"/>
        </w:rPr>
        <w:t>жаси ошади. Бу йўналиш 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фаоллиги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етарли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бўлмаган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учун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айни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долзарбдир</w:t>
      </w:r>
      <w:r w:rsidRPr="009C2F7B">
        <w:rPr>
          <w:rFonts w:ascii="Constantia" w:hAnsi="Constantia" w:cs="Times New Roman"/>
          <w:noProof/>
          <w:sz w:val="28"/>
          <w:szCs w:val="28"/>
          <w:lang w:val="uz-Latn-UZ"/>
        </w:rPr>
        <w:t>.</w:t>
      </w:r>
    </w:p>
    <w:p w14:paraId="6D13C83D" w14:textId="77777777" w:rsidR="00D9170A" w:rsidRPr="009C2F7B" w:rsidRDefault="00D9170A" w:rsidP="00C921A2">
      <w:pPr>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i/>
          <w:noProof/>
          <w:sz w:val="28"/>
          <w:szCs w:val="28"/>
          <w:lang w:val="uz-Latn-UZ"/>
        </w:rPr>
        <w:t>Тўртинчидан,</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онунчиликка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таи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назаридан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лил</w:t>
      </w:r>
      <w:r w:rsidRPr="009C2F7B">
        <w:rPr>
          <w:rFonts w:ascii="Constantia" w:hAnsi="Constantia" w:cs="Times New Roman"/>
          <w:noProof/>
          <w:sz w:val="28"/>
          <w:szCs w:val="28"/>
          <w:lang w:val="uz-Latn-UZ"/>
        </w:rPr>
        <w:t xml:space="preserve"> (GBA+) </w:t>
      </w:r>
      <w:r w:rsidRPr="009C2F7B">
        <w:rPr>
          <w:rFonts w:ascii="Constantia" w:hAnsi="Constantia" w:cs="Constantia"/>
          <w:noProof/>
          <w:sz w:val="28"/>
          <w:szCs w:val="28"/>
          <w:lang w:val="uz-Latn-UZ"/>
        </w:rPr>
        <w:t>киритиш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Канада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инклюзив</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базани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шакллантиришга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хизмат</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lastRenderedPageBreak/>
        <w:t>қ</w:t>
      </w:r>
      <w:r w:rsidRPr="009C2F7B">
        <w:rPr>
          <w:rFonts w:ascii="Constantia" w:hAnsi="Constantia" w:cs="Constantia"/>
          <w:noProof/>
          <w:sz w:val="28"/>
          <w:szCs w:val="28"/>
          <w:lang w:val="uz-Latn-UZ"/>
        </w:rPr>
        <w:t>илади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норматив</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ужжатла</w:t>
      </w:r>
      <w:r w:rsidRPr="009C2F7B">
        <w:rPr>
          <w:rFonts w:ascii="Constantia" w:hAnsi="Constantia" w:cs="Times New Roman"/>
          <w:noProof/>
          <w:sz w:val="28"/>
          <w:szCs w:val="28"/>
          <w:lang w:val="uz-Latn-UZ"/>
        </w:rPr>
        <w:t>р лойи</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аларида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дискриминацияга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йўл</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ўймасликка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ёрдам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беради</w:t>
      </w:r>
      <w:r w:rsidRPr="009C2F7B">
        <w:rPr>
          <w:rFonts w:ascii="Constantia" w:hAnsi="Constantia" w:cs="Times New Roman"/>
          <w:noProof/>
          <w:sz w:val="28"/>
          <w:szCs w:val="28"/>
          <w:lang w:val="uz-Latn-UZ"/>
        </w:rPr>
        <w:t>.</w:t>
      </w:r>
    </w:p>
    <w:p w14:paraId="2AF5C6F8" w14:textId="42FD4DE3" w:rsidR="00D9170A" w:rsidRPr="009C2F7B" w:rsidRDefault="00D9170A" w:rsidP="00C921A2">
      <w:pPr>
        <w:spacing w:after="0" w:line="240" w:lineRule="auto"/>
        <w:ind w:firstLine="709"/>
        <w:jc w:val="both"/>
        <w:rPr>
          <w:rFonts w:ascii="Constantia" w:hAnsi="Constantia" w:cs="Times New Roman"/>
          <w:noProof/>
          <w:sz w:val="28"/>
          <w:szCs w:val="28"/>
          <w:lang w:val="uz-Latn-UZ"/>
        </w:rPr>
      </w:pP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иёсий</w:t>
      </w:r>
      <w:r w:rsidRPr="009C2F7B">
        <w:rPr>
          <w:rFonts w:ascii="Constantia" w:hAnsi="Constantia" w:cs="Times New Roman"/>
          <w:noProof/>
          <w:sz w:val="28"/>
          <w:szCs w:val="28"/>
          <w:lang w:val="uz-Latn-UZ"/>
        </w:rPr>
        <w:t xml:space="preserve"> 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лил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шуни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кўрсатадики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тенглигини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авий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сиёсатга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муваффа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иятли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интеграция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уч</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омилнинг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уй</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унлигини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талаб</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илади</w:t>
      </w:r>
      <w:r w:rsidRPr="009C2F7B">
        <w:rPr>
          <w:rFonts w:ascii="Constantia" w:hAnsi="Constantia" w:cs="Times New Roman"/>
          <w:noProof/>
          <w:sz w:val="28"/>
          <w:szCs w:val="28"/>
          <w:lang w:val="uz-Latn-UZ"/>
        </w:rPr>
        <w:t>:</w:t>
      </w:r>
    </w:p>
    <w:p w14:paraId="0AA1C433" w14:textId="77777777" w:rsidR="00AD30AE" w:rsidRPr="009C2F7B" w:rsidRDefault="00AD30AE" w:rsidP="00C921A2">
      <w:pPr>
        <w:spacing w:after="0" w:line="240" w:lineRule="auto"/>
        <w:ind w:firstLine="709"/>
        <w:jc w:val="both"/>
        <w:rPr>
          <w:rFonts w:ascii="Constantia" w:hAnsi="Constantia" w:cs="Times New Roman"/>
          <w:noProof/>
          <w:sz w:val="28"/>
          <w:szCs w:val="28"/>
          <w:lang w:val="uz-Latn-UZ"/>
        </w:rPr>
      </w:pPr>
    </w:p>
    <w:p w14:paraId="31DEE6D8" w14:textId="77777777" w:rsidR="00D9170A" w:rsidRPr="009C2F7B" w:rsidRDefault="00D9170A" w:rsidP="00C921A2">
      <w:pPr>
        <w:spacing w:after="0" w:line="240" w:lineRule="auto"/>
        <w:jc w:val="both"/>
        <w:rPr>
          <w:rFonts w:ascii="Constantia" w:hAnsi="Constantia"/>
          <w:noProof/>
          <w:sz w:val="28"/>
          <w:szCs w:val="28"/>
          <w:lang w:val="uz-Latn-UZ"/>
        </w:rPr>
      </w:pPr>
      <w:r w:rsidRPr="009C2F7B">
        <w:rPr>
          <w:rFonts w:ascii="Constantia" w:hAnsi="Constantia"/>
          <w:noProof/>
          <w:sz w:val="28"/>
          <w:szCs w:val="28"/>
          <w:lang w:eastAsia="ru-RU"/>
        </w:rPr>
        <w:drawing>
          <wp:inline distT="0" distB="0" distL="0" distR="0" wp14:anchorId="2FC6CB8C" wp14:editId="787B915F">
            <wp:extent cx="6029540" cy="3546475"/>
            <wp:effectExtent l="0" t="0" r="9525" b="0"/>
            <wp:docPr id="14" name="Рисунок 14" descr="C:\Users\user\Downloads\infogramma_gdp_g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infogramma_gdp_gender.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37" t="1852" r="1476" b="2582"/>
                    <a:stretch/>
                  </pic:blipFill>
                  <pic:spPr bwMode="auto">
                    <a:xfrm>
                      <a:off x="0" y="0"/>
                      <a:ext cx="6035795" cy="3550154"/>
                    </a:xfrm>
                    <a:prstGeom prst="rect">
                      <a:avLst/>
                    </a:prstGeom>
                    <a:noFill/>
                    <a:ln>
                      <a:noFill/>
                    </a:ln>
                    <a:extLst>
                      <a:ext uri="{53640926-AAD7-44D8-BBD7-CCE9431645EC}">
                        <a14:shadowObscured xmlns:a14="http://schemas.microsoft.com/office/drawing/2010/main"/>
                      </a:ext>
                    </a:extLst>
                  </pic:spPr>
                </pic:pic>
              </a:graphicData>
            </a:graphic>
          </wp:inline>
        </w:drawing>
      </w:r>
    </w:p>
    <w:p w14:paraId="4F4AC2A3" w14:textId="77777777" w:rsidR="00D9170A" w:rsidRPr="009C2F7B" w:rsidRDefault="00D9170A" w:rsidP="00C921A2">
      <w:pPr>
        <w:spacing w:after="0" w:line="240" w:lineRule="auto"/>
        <w:jc w:val="center"/>
        <w:rPr>
          <w:rFonts w:ascii="Constantia" w:eastAsia="Times New Roman" w:hAnsi="Constantia" w:cs="Constantia"/>
          <w:i/>
          <w:noProof/>
          <w:sz w:val="28"/>
          <w:szCs w:val="28"/>
          <w:lang w:val="uz-Latn-UZ" w:eastAsia="ru-RU"/>
        </w:rPr>
      </w:pPr>
      <w:r w:rsidRPr="009C2F7B">
        <w:rPr>
          <w:rFonts w:ascii="Constantia" w:eastAsia="Times New Roman" w:hAnsi="Constantia" w:cs="Times New Roman"/>
          <w:b/>
          <w:i/>
          <w:noProof/>
          <w:sz w:val="28"/>
          <w:szCs w:val="28"/>
          <w:lang w:val="uz-Cyrl-UZ" w:eastAsia="ru-RU"/>
        </w:rPr>
        <w:t>3</w:t>
      </w:r>
      <w:r w:rsidRPr="009C2F7B">
        <w:rPr>
          <w:rFonts w:ascii="Constantia" w:eastAsia="Times New Roman" w:hAnsi="Constantia" w:cs="Times New Roman"/>
          <w:b/>
          <w:i/>
          <w:noProof/>
          <w:sz w:val="28"/>
          <w:szCs w:val="28"/>
          <w:lang w:val="uz-Latn-UZ" w:eastAsia="ru-RU"/>
        </w:rPr>
        <w:t>-расм</w:t>
      </w:r>
      <w:r w:rsidRPr="009C2F7B">
        <w:rPr>
          <w:rFonts w:ascii="Constantia" w:eastAsia="Times New Roman" w:hAnsi="Constantia" w:cs="Times New Roman"/>
          <w:b/>
          <w:noProof/>
          <w:sz w:val="28"/>
          <w:szCs w:val="28"/>
          <w:lang w:val="uz-Latn-UZ" w:eastAsia="ru-RU"/>
        </w:rPr>
        <w:t>.</w:t>
      </w:r>
      <w:r w:rsidRPr="009C2F7B">
        <w:rPr>
          <w:rFonts w:ascii="Constantia" w:eastAsia="Times New Roman" w:hAnsi="Constantia" w:cs="Times New Roman"/>
          <w:b/>
          <w:noProof/>
          <w:sz w:val="28"/>
          <w:szCs w:val="28"/>
          <w:lang w:val="uz-Cyrl-UZ" w:eastAsia="ru-RU"/>
        </w:rPr>
        <w:t xml:space="preserve"> </w:t>
      </w:r>
      <w:r w:rsidRPr="009C2F7B">
        <w:rPr>
          <w:rFonts w:ascii="Constantia" w:eastAsia="Times New Roman" w:hAnsi="Constantia" w:cs="Times New Roman"/>
          <w:b/>
          <w:noProof/>
          <w:sz w:val="28"/>
          <w:szCs w:val="28"/>
          <w:lang w:val="uz-Latn-UZ" w:eastAsia="ru-RU"/>
        </w:rPr>
        <w:t>Марказий Осиё ва СНГнинг айрим мамлакатларида аёллар улушининг ялпи ички ма</w:t>
      </w:r>
      <w:r w:rsidRPr="009C2F7B">
        <w:rPr>
          <w:rFonts w:ascii="Cambria" w:eastAsia="Times New Roman" w:hAnsi="Cambria" w:cs="Cambria"/>
          <w:b/>
          <w:noProof/>
          <w:sz w:val="28"/>
          <w:szCs w:val="28"/>
          <w:lang w:val="uz-Latn-UZ" w:eastAsia="ru-RU"/>
        </w:rPr>
        <w:t>ҳ</w:t>
      </w:r>
      <w:r w:rsidRPr="009C2F7B">
        <w:rPr>
          <w:rFonts w:ascii="Constantia" w:eastAsia="Times New Roman" w:hAnsi="Constantia" w:cs="Constantia"/>
          <w:b/>
          <w:noProof/>
          <w:sz w:val="28"/>
          <w:szCs w:val="28"/>
          <w:lang w:val="uz-Latn-UZ" w:eastAsia="ru-RU"/>
        </w:rPr>
        <w:t>сулот</w:t>
      </w:r>
      <w:r w:rsidRPr="009C2F7B">
        <w:rPr>
          <w:rFonts w:ascii="Constantia" w:eastAsia="Times New Roman" w:hAnsi="Constantia" w:cs="Times New Roman"/>
          <w:b/>
          <w:noProof/>
          <w:sz w:val="28"/>
          <w:szCs w:val="28"/>
          <w:lang w:val="uz-Latn-UZ" w:eastAsia="ru-RU"/>
        </w:rPr>
        <w:t xml:space="preserve"> (</w:t>
      </w:r>
      <w:r w:rsidRPr="009C2F7B">
        <w:rPr>
          <w:rFonts w:ascii="Constantia" w:eastAsia="Times New Roman" w:hAnsi="Constantia" w:cs="Constantia"/>
          <w:b/>
          <w:noProof/>
          <w:sz w:val="28"/>
          <w:szCs w:val="28"/>
          <w:lang w:val="uz-Latn-UZ" w:eastAsia="ru-RU"/>
        </w:rPr>
        <w:t>ЯИМ</w:t>
      </w:r>
      <w:r w:rsidRPr="009C2F7B">
        <w:rPr>
          <w:rFonts w:ascii="Constantia" w:eastAsia="Times New Roman" w:hAnsi="Constantia" w:cs="Times New Roman"/>
          <w:b/>
          <w:noProof/>
          <w:sz w:val="28"/>
          <w:szCs w:val="28"/>
          <w:lang w:val="uz-Latn-UZ" w:eastAsia="ru-RU"/>
        </w:rPr>
        <w:t>)</w:t>
      </w:r>
      <w:r w:rsidRPr="009C2F7B">
        <w:rPr>
          <w:rFonts w:ascii="Constantia" w:eastAsia="Times New Roman" w:hAnsi="Constantia" w:cs="Constantia"/>
          <w:b/>
          <w:noProof/>
          <w:sz w:val="28"/>
          <w:szCs w:val="28"/>
          <w:lang w:val="uz-Latn-UZ" w:eastAsia="ru-RU"/>
        </w:rPr>
        <w:t>даги</w:t>
      </w:r>
      <w:r w:rsidRPr="009C2F7B">
        <w:rPr>
          <w:rFonts w:ascii="Constantia" w:eastAsia="Times New Roman" w:hAnsi="Constantia" w:cs="Times New Roman"/>
          <w:b/>
          <w:noProof/>
          <w:sz w:val="28"/>
          <w:szCs w:val="28"/>
          <w:lang w:val="uz-Latn-UZ" w:eastAsia="ru-RU"/>
        </w:rPr>
        <w:t xml:space="preserve"> </w:t>
      </w:r>
      <w:r w:rsidRPr="009C2F7B">
        <w:rPr>
          <w:rFonts w:ascii="Cambria" w:eastAsia="Times New Roman" w:hAnsi="Cambria" w:cs="Cambria"/>
          <w:b/>
          <w:noProof/>
          <w:sz w:val="28"/>
          <w:szCs w:val="28"/>
          <w:lang w:val="uz-Latn-UZ" w:eastAsia="ru-RU"/>
        </w:rPr>
        <w:t>ҳ</w:t>
      </w:r>
      <w:r w:rsidRPr="009C2F7B">
        <w:rPr>
          <w:rFonts w:ascii="Constantia" w:eastAsia="Times New Roman" w:hAnsi="Constantia" w:cs="Constantia"/>
          <w:b/>
          <w:noProof/>
          <w:sz w:val="28"/>
          <w:szCs w:val="28"/>
          <w:lang w:val="uz-Latn-UZ" w:eastAsia="ru-RU"/>
        </w:rPr>
        <w:t>иссаси</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Times New Roman"/>
          <w:i/>
          <w:noProof/>
          <w:sz w:val="28"/>
          <w:szCs w:val="28"/>
          <w:lang w:val="uz-Latn-UZ" w:eastAsia="ru-RU"/>
        </w:rPr>
        <w:br/>
      </w:r>
    </w:p>
    <w:p w14:paraId="0219BCB6"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Constantia"/>
          <w:noProof/>
          <w:sz w:val="28"/>
          <w:szCs w:val="28"/>
          <w:lang w:val="uz-Latn-UZ" w:eastAsia="ru-RU"/>
        </w:rPr>
        <w:t>Та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лилдан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кўриниб</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турибдики</w:t>
      </w:r>
      <w:r w:rsidRPr="009C2F7B">
        <w:rPr>
          <w:rFonts w:ascii="Constantia" w:eastAsia="Times New Roman" w:hAnsi="Constantia" w:cs="Times New Roman"/>
          <w:noProof/>
          <w:sz w:val="28"/>
          <w:szCs w:val="28"/>
          <w:lang w:val="uz-Latn-UZ" w:eastAsia="ru-RU"/>
        </w:rPr>
        <w:t>:</w:t>
      </w:r>
    </w:p>
    <w:p w14:paraId="30694F43" w14:textId="77777777" w:rsidR="00D9170A" w:rsidRPr="009C2F7B" w:rsidRDefault="00D9170A" w:rsidP="008938A6">
      <w:pPr>
        <w:numPr>
          <w:ilvl w:val="0"/>
          <w:numId w:val="14"/>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озо</w:t>
      </w:r>
      <w:r w:rsidRPr="009C2F7B">
        <w:rPr>
          <w:rFonts w:ascii="Cambria" w:eastAsia="Times New Roman" w:hAnsi="Cambria" w:cs="Cambria"/>
          <w:b/>
          <w:bCs/>
          <w:noProof/>
          <w:sz w:val="28"/>
          <w:szCs w:val="28"/>
          <w:lang w:val="uz-Latn-UZ" w:eastAsia="ru-RU"/>
        </w:rPr>
        <w:t>ғ</w:t>
      </w:r>
      <w:r w:rsidRPr="009C2F7B">
        <w:rPr>
          <w:rFonts w:ascii="Constantia" w:eastAsia="Times New Roman" w:hAnsi="Constantia" w:cs="Constantia"/>
          <w:b/>
          <w:bCs/>
          <w:noProof/>
          <w:sz w:val="28"/>
          <w:szCs w:val="28"/>
          <w:lang w:val="uz-Latn-UZ" w:eastAsia="ru-RU"/>
        </w:rPr>
        <w:t>истон</w:t>
      </w:r>
      <w:r w:rsidRPr="009C2F7B">
        <w:rPr>
          <w:rFonts w:ascii="Constantia" w:eastAsia="Times New Roman" w:hAnsi="Constantia" w:cs="Times New Roman"/>
          <w:noProof/>
          <w:sz w:val="28"/>
          <w:szCs w:val="28"/>
          <w:lang w:val="uz-Latn-UZ" w:eastAsia="ru-RU"/>
        </w:rPr>
        <w:t xml:space="preserve"> — 40</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кўрсаткичи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билан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минта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етакчи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натижа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тадбиркорлигига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хусусий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секторнинг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кенг</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ўллаб</w:t>
      </w:r>
      <w:r w:rsidRPr="009C2F7B">
        <w:rPr>
          <w:rFonts w:ascii="Constantia" w:eastAsia="Times New Roman" w:hAnsi="Constantia" w:cs="Times New Roman"/>
          <w:noProof/>
          <w:sz w:val="28"/>
          <w:szCs w:val="28"/>
          <w:lang w:val="uz-Latn-UZ" w:eastAsia="ru-RU"/>
        </w:rPr>
        <w:t>-</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увватлаши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индикаторларни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минта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авий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стратегияларига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мажбурий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киритиш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билан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изо</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ланади</w:t>
      </w:r>
      <w:r w:rsidRPr="009C2F7B">
        <w:rPr>
          <w:rFonts w:ascii="Constantia" w:eastAsia="Times New Roman" w:hAnsi="Constantia" w:cs="Times New Roman"/>
          <w:noProof/>
          <w:sz w:val="28"/>
          <w:szCs w:val="28"/>
          <w:lang w:val="uz-Latn-UZ" w:eastAsia="ru-RU"/>
        </w:rPr>
        <w:t>.</w:t>
      </w:r>
    </w:p>
    <w:p w14:paraId="53127936" w14:textId="77777777" w:rsidR="00D9170A" w:rsidRPr="009C2F7B" w:rsidRDefault="00D9170A" w:rsidP="008938A6">
      <w:pPr>
        <w:numPr>
          <w:ilvl w:val="0"/>
          <w:numId w:val="14"/>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 xml:space="preserve">Ўзбекистон </w:t>
      </w:r>
      <w:r w:rsidRPr="009C2F7B">
        <w:rPr>
          <w:rFonts w:ascii="Constantia" w:eastAsia="Times New Roman" w:hAnsi="Constantia" w:cs="Times New Roman"/>
          <w:noProof/>
          <w:sz w:val="28"/>
          <w:szCs w:val="28"/>
          <w:lang w:val="uz-Latn-UZ" w:eastAsia="ru-RU"/>
        </w:rPr>
        <w:t>- 32</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кўрсаткичи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билан</w:t>
      </w:r>
      <w:r w:rsidRPr="009C2F7B">
        <w:rPr>
          <w:rFonts w:ascii="Constantia" w:eastAsia="Times New Roman" w:hAnsi="Constantia" w:cs="Times New Roman"/>
          <w:noProof/>
          <w:sz w:val="28"/>
          <w:szCs w:val="28"/>
          <w:lang w:val="uz-Latn-UZ" w:eastAsia="ru-RU"/>
        </w:rPr>
        <w:t xml:space="preserve"> иккинчи ўринда, кейинги йилларда ижтимоий-и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фаоллиги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сезиларли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билан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бирга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кесимида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кўрсаткичлар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турлича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бўлиб</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ишло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улуши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паст</w:t>
      </w:r>
      <w:r w:rsidRPr="009C2F7B">
        <w:rPr>
          <w:rFonts w:ascii="Constantia" w:eastAsia="Times New Roman" w:hAnsi="Constantia" w:cs="Times New Roman"/>
          <w:noProof/>
          <w:sz w:val="28"/>
          <w:szCs w:val="28"/>
          <w:lang w:val="uz-Latn-UZ" w:eastAsia="ru-RU"/>
        </w:rPr>
        <w:t>.</w:t>
      </w:r>
    </w:p>
    <w:p w14:paraId="06C0DC1F" w14:textId="77777777" w:rsidR="00D9170A" w:rsidRPr="009C2F7B" w:rsidRDefault="00D9170A" w:rsidP="008938A6">
      <w:pPr>
        <w:numPr>
          <w:ilvl w:val="0"/>
          <w:numId w:val="14"/>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ир</w:t>
      </w:r>
      <w:r w:rsidRPr="009C2F7B">
        <w:rPr>
          <w:rFonts w:ascii="Cambria" w:eastAsia="Times New Roman" w:hAnsi="Cambria" w:cs="Cambria"/>
          <w:b/>
          <w:bCs/>
          <w:noProof/>
          <w:sz w:val="28"/>
          <w:szCs w:val="28"/>
          <w:lang w:val="uz-Latn-UZ" w:eastAsia="ru-RU"/>
        </w:rPr>
        <w:t>ғ</w:t>
      </w:r>
      <w:r w:rsidRPr="009C2F7B">
        <w:rPr>
          <w:rFonts w:ascii="Constantia" w:eastAsia="Times New Roman" w:hAnsi="Constantia" w:cs="Constantia"/>
          <w:b/>
          <w:bCs/>
          <w:noProof/>
          <w:sz w:val="28"/>
          <w:szCs w:val="28"/>
          <w:lang w:val="uz-Latn-UZ" w:eastAsia="ru-RU"/>
        </w:rPr>
        <w:t>изистон</w:t>
      </w:r>
      <w:r w:rsidRPr="009C2F7B">
        <w:rPr>
          <w:rFonts w:ascii="Constantia" w:eastAsia="Times New Roman" w:hAnsi="Constantia" w:cs="Times New Roman"/>
          <w:noProof/>
          <w:sz w:val="28"/>
          <w:szCs w:val="28"/>
          <w:lang w:val="uz-Latn-UZ" w:eastAsia="ru-RU"/>
        </w:rPr>
        <w:t xml:space="preserve"> — 30</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атрофида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Квоталар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w:t>
      </w:r>
      <w:r w:rsidRPr="009C2F7B">
        <w:rPr>
          <w:rFonts w:ascii="Constantia" w:eastAsia="Times New Roman" w:hAnsi="Constantia" w:cs="Times New Roman"/>
          <w:noProof/>
          <w:sz w:val="28"/>
          <w:szCs w:val="28"/>
          <w:lang w:val="uz-Latn-UZ" w:eastAsia="ru-RU"/>
        </w:rPr>
        <w:t>изими мавжуд бўлса-да, 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йўналишларда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фаоллиги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ануз</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чекланган</w:t>
      </w:r>
      <w:r w:rsidRPr="009C2F7B">
        <w:rPr>
          <w:rFonts w:ascii="Constantia" w:eastAsia="Times New Roman" w:hAnsi="Constantia" w:cs="Times New Roman"/>
          <w:noProof/>
          <w:sz w:val="28"/>
          <w:szCs w:val="28"/>
          <w:lang w:val="uz-Latn-UZ" w:eastAsia="ru-RU"/>
        </w:rPr>
        <w:t>.</w:t>
      </w:r>
    </w:p>
    <w:p w14:paraId="2FC93A06" w14:textId="77777777" w:rsidR="00D9170A" w:rsidRPr="009C2F7B" w:rsidRDefault="00D9170A" w:rsidP="008938A6">
      <w:pPr>
        <w:numPr>
          <w:ilvl w:val="0"/>
          <w:numId w:val="14"/>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Тожикистон</w:t>
      </w:r>
      <w:r w:rsidRPr="009C2F7B">
        <w:rPr>
          <w:rFonts w:ascii="Constantia" w:eastAsia="Times New Roman" w:hAnsi="Constantia" w:cs="Times New Roman"/>
          <w:noProof/>
          <w:sz w:val="28"/>
          <w:szCs w:val="28"/>
          <w:lang w:val="uz-Latn-UZ" w:eastAsia="ru-RU"/>
        </w:rPr>
        <w:t xml:space="preserve"> ва </w:t>
      </w:r>
      <w:r w:rsidRPr="009C2F7B">
        <w:rPr>
          <w:rFonts w:ascii="Constantia" w:eastAsia="Times New Roman" w:hAnsi="Constantia" w:cs="Times New Roman"/>
          <w:b/>
          <w:bCs/>
          <w:noProof/>
          <w:sz w:val="28"/>
          <w:szCs w:val="28"/>
          <w:lang w:val="uz-Latn-UZ" w:eastAsia="ru-RU"/>
        </w:rPr>
        <w:t>Туркманистон</w:t>
      </w:r>
      <w:r w:rsidRPr="009C2F7B">
        <w:rPr>
          <w:rFonts w:ascii="Constantia" w:eastAsia="Times New Roman" w:hAnsi="Constantia" w:cs="Times New Roman"/>
          <w:noProof/>
          <w:sz w:val="28"/>
          <w:szCs w:val="28"/>
          <w:lang w:val="uz-Latn-UZ" w:eastAsia="ru-RU"/>
        </w:rPr>
        <w:t xml:space="preserve"> – 25-27</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атрофида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бўлиб</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мамлакатларда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улушининг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ЯИМда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пастлиги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фаолликнинг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асосан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хизмат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кичик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савдо</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со</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жамлангани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w:t>
      </w:r>
      <w:r w:rsidRPr="009C2F7B">
        <w:rPr>
          <w:rFonts w:ascii="Constantia" w:eastAsia="Times New Roman" w:hAnsi="Constantia" w:cs="Times New Roman"/>
          <w:noProof/>
          <w:sz w:val="28"/>
          <w:szCs w:val="28"/>
          <w:lang w:val="uz-Latn-UZ" w:eastAsia="ru-RU"/>
        </w:rPr>
        <w:t>лан бо</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ли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w:t>
      </w:r>
    </w:p>
    <w:p w14:paraId="55C3CAD3" w14:textId="66692449"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lastRenderedPageBreak/>
        <w:t>Хулоса сифатида шуни таъкидлаш жоизки, инфограмма аёлларнинг 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иштироки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таъминлаш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бўйича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сиёсатининг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самарадорлиги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ўртасидаги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бевосита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бо</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ли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ликни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кўрсатади</w:t>
      </w:r>
    </w:p>
    <w:p w14:paraId="17678BE9"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ий</w:t>
      </w:r>
      <w:r w:rsidRPr="009C2F7B">
        <w:rPr>
          <w:rFonts w:ascii="Constantia" w:hAnsi="Constantia" w:cs="Times New Roman"/>
          <w:noProof/>
          <w:sz w:val="28"/>
          <w:szCs w:val="28"/>
          <w:lang w:val="uz-Latn-UZ"/>
        </w:rPr>
        <w:t xml:space="preserve"> кафолатлар (квоталар, гендер таъсирини ба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олашнинг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мажбурийлиги</w:t>
      </w:r>
      <w:r w:rsidRPr="009C2F7B">
        <w:rPr>
          <w:rFonts w:ascii="Constantia" w:hAnsi="Constantia" w:cs="Times New Roman"/>
          <w:noProof/>
          <w:sz w:val="28"/>
          <w:szCs w:val="28"/>
          <w:lang w:val="uz-Latn-UZ"/>
        </w:rPr>
        <w:t>);</w:t>
      </w:r>
    </w:p>
    <w:p w14:paraId="7A6F1A45"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Молиявий воситалар (гендер бюджети, субсидиялар, имтиёзли кредитлар);</w:t>
      </w:r>
    </w:p>
    <w:p w14:paraId="134FC4DA"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Институционал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таълим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менторлик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оилалик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мажбуриятларда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эркакларни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иштирок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эттириш</w:t>
      </w:r>
      <w:r w:rsidRPr="009C2F7B">
        <w:rPr>
          <w:rFonts w:ascii="Constantia" w:hAnsi="Constantia" w:cs="Times New Roman"/>
          <w:noProof/>
          <w:sz w:val="28"/>
          <w:szCs w:val="28"/>
          <w:lang w:val="uz-Latn-UZ"/>
        </w:rPr>
        <w:t>).</w:t>
      </w:r>
    </w:p>
    <w:p w14:paraId="763F955E"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Шу тари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хорижий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амалиётлар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кўрсатмо</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даки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тенглиги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ижтимоий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эмас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w:t>
      </w:r>
      <w:r w:rsidRPr="009C2F7B">
        <w:rPr>
          <w:rFonts w:ascii="Constantia" w:hAnsi="Constantia" w:cs="Times New Roman"/>
          <w:noProof/>
          <w:sz w:val="28"/>
          <w:szCs w:val="28"/>
          <w:lang w:val="uz-Latn-UZ"/>
        </w:rPr>
        <w:t>алки 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категория</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сифатида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аралиши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керак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чунки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тў</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ридан</w:t>
      </w:r>
      <w:r w:rsidRPr="009C2F7B">
        <w:rPr>
          <w:rFonts w:ascii="Constantia" w:hAnsi="Constantia" w:cs="Times New Roman"/>
          <w:noProof/>
          <w:sz w:val="28"/>
          <w:szCs w:val="28"/>
          <w:lang w:val="uz-Latn-UZ"/>
        </w:rPr>
        <w:t>-</w:t>
      </w:r>
      <w:r w:rsidRPr="009C2F7B">
        <w:rPr>
          <w:rFonts w:ascii="Constantia" w:hAnsi="Constantia" w:cs="Constantia"/>
          <w:noProof/>
          <w:sz w:val="28"/>
          <w:szCs w:val="28"/>
          <w:lang w:val="uz-Latn-UZ"/>
        </w:rPr>
        <w:t>тў</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аларнинг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кўрсаткичларига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таъсир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кўрсатади</w:t>
      </w:r>
      <w:r w:rsidRPr="009C2F7B">
        <w:rPr>
          <w:rFonts w:ascii="Constantia" w:hAnsi="Constantia" w:cs="Times New Roman"/>
          <w:noProof/>
          <w:sz w:val="28"/>
          <w:szCs w:val="28"/>
          <w:lang w:val="uz-Latn-UZ"/>
        </w:rPr>
        <w:t>.</w:t>
      </w:r>
    </w:p>
    <w:p w14:paraId="00521D81"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Чизма гендер тенглигини таъминлаш механизмларини уч йўналиш бўйича тизимлаштириб:</w:t>
      </w:r>
    </w:p>
    <w:p w14:paraId="69429622" w14:textId="77777777" w:rsidR="00D9170A" w:rsidRPr="009C2F7B" w:rsidRDefault="00D9170A" w:rsidP="008938A6">
      <w:pPr>
        <w:numPr>
          <w:ilvl w:val="0"/>
          <w:numId w:val="11"/>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ambria" w:eastAsia="Times New Roman" w:hAnsi="Cambria" w:cs="Cambria"/>
          <w:b/>
          <w:bCs/>
          <w:noProof/>
          <w:sz w:val="28"/>
          <w:szCs w:val="28"/>
          <w:lang w:val="uz-Latn-UZ" w:eastAsia="ru-RU"/>
        </w:rPr>
        <w:t>Ҳ</w:t>
      </w:r>
      <w:r w:rsidRPr="009C2F7B">
        <w:rPr>
          <w:rFonts w:ascii="Constantia" w:eastAsia="Times New Roman" w:hAnsi="Constantia" w:cs="Constantia"/>
          <w:b/>
          <w:bCs/>
          <w:noProof/>
          <w:sz w:val="28"/>
          <w:szCs w:val="28"/>
          <w:lang w:val="uz-Latn-UZ" w:eastAsia="ru-RU"/>
        </w:rPr>
        <w:t>у</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у</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ий</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ва</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институционал</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мех</w:t>
      </w:r>
      <w:r w:rsidRPr="009C2F7B">
        <w:rPr>
          <w:rFonts w:ascii="Constantia" w:eastAsia="Times New Roman" w:hAnsi="Constantia" w:cs="Times New Roman"/>
          <w:b/>
          <w:bCs/>
          <w:noProof/>
          <w:sz w:val="28"/>
          <w:szCs w:val="28"/>
          <w:lang w:val="uz-Latn-UZ" w:eastAsia="ru-RU"/>
        </w:rPr>
        <w:t>анизмлар</w:t>
      </w:r>
      <w:r w:rsidRPr="009C2F7B">
        <w:rPr>
          <w:rFonts w:ascii="Constantia" w:eastAsia="Times New Roman" w:hAnsi="Constantia" w:cs="Times New Roman"/>
          <w:noProof/>
          <w:sz w:val="28"/>
          <w:szCs w:val="28"/>
          <w:lang w:val="uz-Latn-UZ" w:eastAsia="ru-RU"/>
        </w:rPr>
        <w:t xml:space="preserve"> — гендер тенглиги тў</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рисида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онунлар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таъсирини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олаш</w:t>
      </w:r>
      <w:r w:rsidRPr="009C2F7B">
        <w:rPr>
          <w:rFonts w:ascii="Constantia" w:eastAsia="Times New Roman" w:hAnsi="Constantia" w:cs="Times New Roman"/>
          <w:noProof/>
          <w:sz w:val="28"/>
          <w:szCs w:val="28"/>
          <w:lang w:val="uz-Latn-UZ" w:eastAsia="ru-RU"/>
        </w:rPr>
        <w:t xml:space="preserve"> (GIA),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аудитлари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квоталар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тизими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парламент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аллий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кенгашларда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улушини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ошириш</w:t>
      </w:r>
      <w:r w:rsidRPr="009C2F7B">
        <w:rPr>
          <w:rFonts w:ascii="Constantia" w:eastAsia="Times New Roman" w:hAnsi="Constantia" w:cs="Times New Roman"/>
          <w:noProof/>
          <w:sz w:val="28"/>
          <w:szCs w:val="28"/>
          <w:lang w:val="uz-Latn-UZ" w:eastAsia="ru-RU"/>
        </w:rPr>
        <w:t>.</w:t>
      </w:r>
    </w:p>
    <w:p w14:paraId="3A868001" w14:textId="77777777" w:rsidR="00D9170A" w:rsidRPr="009C2F7B" w:rsidRDefault="00D9170A" w:rsidP="008938A6">
      <w:pPr>
        <w:numPr>
          <w:ilvl w:val="0"/>
          <w:numId w:val="11"/>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И</w:t>
      </w:r>
      <w:r w:rsidRPr="009C2F7B">
        <w:rPr>
          <w:rFonts w:ascii="Cambria" w:eastAsia="Times New Roman" w:hAnsi="Cambria" w:cs="Cambria"/>
          <w:b/>
          <w:bCs/>
          <w:noProof/>
          <w:sz w:val="28"/>
          <w:szCs w:val="28"/>
          <w:lang w:val="uz-Latn-UZ" w:eastAsia="ru-RU"/>
        </w:rPr>
        <w:t>қ</w:t>
      </w:r>
      <w:r w:rsidRPr="009C2F7B">
        <w:rPr>
          <w:rFonts w:ascii="Constantia" w:eastAsia="Times New Roman" w:hAnsi="Constantia" w:cs="Constantia"/>
          <w:b/>
          <w:bCs/>
          <w:noProof/>
          <w:sz w:val="28"/>
          <w:szCs w:val="28"/>
          <w:lang w:val="uz-Latn-UZ" w:eastAsia="ru-RU"/>
        </w:rPr>
        <w:t>тисодий</w:t>
      </w:r>
      <w:r w:rsidRPr="009C2F7B">
        <w:rPr>
          <w:rFonts w:ascii="Constantia" w:eastAsia="Times New Roman" w:hAnsi="Constantia" w:cs="Times New Roman"/>
          <w:b/>
          <w:bCs/>
          <w:noProof/>
          <w:sz w:val="28"/>
          <w:szCs w:val="28"/>
          <w:lang w:val="uz-Latn-UZ" w:eastAsia="ru-RU"/>
        </w:rPr>
        <w:t xml:space="preserve"> </w:t>
      </w:r>
      <w:r w:rsidRPr="009C2F7B">
        <w:rPr>
          <w:rFonts w:ascii="Constantia" w:eastAsia="Times New Roman" w:hAnsi="Constantia" w:cs="Constantia"/>
          <w:b/>
          <w:bCs/>
          <w:noProof/>
          <w:sz w:val="28"/>
          <w:szCs w:val="28"/>
          <w:lang w:val="uz-Latn-UZ" w:eastAsia="ru-RU"/>
        </w:rPr>
        <w:t>механизмлар</w:t>
      </w:r>
      <w:r w:rsidRPr="009C2F7B">
        <w:rPr>
          <w:rFonts w:ascii="Constantia" w:eastAsia="Times New Roman" w:hAnsi="Constantia" w:cs="Times New Roman"/>
          <w:noProof/>
          <w:sz w:val="28"/>
          <w:szCs w:val="28"/>
          <w:lang w:val="uz-Latn-UZ" w:eastAsia="ru-RU"/>
        </w:rPr>
        <w:t xml:space="preserve"> — гендер бюджети, аёллар тадбиркорлигини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ўл</w:t>
      </w:r>
      <w:r w:rsidRPr="009C2F7B">
        <w:rPr>
          <w:rFonts w:ascii="Constantia" w:eastAsia="Times New Roman" w:hAnsi="Constantia" w:cs="Times New Roman"/>
          <w:noProof/>
          <w:sz w:val="28"/>
          <w:szCs w:val="28"/>
          <w:lang w:val="uz-Latn-UZ" w:eastAsia="ru-RU"/>
        </w:rPr>
        <w:t>лаб-</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увватлаш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субсидиялар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имтиёзли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кредитлар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грантлар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харидларида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талаблари</w:t>
      </w:r>
      <w:r w:rsidRPr="009C2F7B">
        <w:rPr>
          <w:rFonts w:ascii="Constantia" w:eastAsia="Times New Roman" w:hAnsi="Constantia" w:cs="Times New Roman"/>
          <w:noProof/>
          <w:sz w:val="28"/>
          <w:szCs w:val="28"/>
          <w:lang w:val="uz-Latn-UZ" w:eastAsia="ru-RU"/>
        </w:rPr>
        <w:t>.</w:t>
      </w:r>
    </w:p>
    <w:p w14:paraId="54E96C92" w14:textId="77777777" w:rsidR="00D9170A" w:rsidRPr="009C2F7B" w:rsidRDefault="00D9170A" w:rsidP="008938A6">
      <w:pPr>
        <w:numPr>
          <w:ilvl w:val="0"/>
          <w:numId w:val="11"/>
        </w:numPr>
        <w:tabs>
          <w:tab w:val="clear" w:pos="720"/>
          <w:tab w:val="num" w:pos="360"/>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
          <w:bCs/>
          <w:noProof/>
          <w:sz w:val="28"/>
          <w:szCs w:val="28"/>
          <w:lang w:val="uz-Latn-UZ" w:eastAsia="ru-RU"/>
        </w:rPr>
        <w:t>Ижтимоий-маданий механизмлар</w:t>
      </w:r>
      <w:r w:rsidRPr="009C2F7B">
        <w:rPr>
          <w:rFonts w:ascii="Constantia" w:eastAsia="Times New Roman" w:hAnsi="Constantia" w:cs="Times New Roman"/>
          <w:noProof/>
          <w:sz w:val="28"/>
          <w:szCs w:val="28"/>
          <w:lang w:val="uz-Latn-UZ" w:eastAsia="ru-RU"/>
        </w:rPr>
        <w:t xml:space="preserve"> — таълим ва касб-</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унар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увлари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менторлик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лидерлик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оилалик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мажбуриятларда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оммавий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ахборот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воситалари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стереотипларни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отиш</w:t>
      </w:r>
      <w:r w:rsidRPr="009C2F7B">
        <w:rPr>
          <w:rFonts w:ascii="Constantia" w:eastAsia="Times New Roman" w:hAnsi="Constantia" w:cs="Times New Roman"/>
          <w:noProof/>
          <w:sz w:val="28"/>
          <w:szCs w:val="28"/>
          <w:lang w:val="uz-Latn-UZ" w:eastAsia="ru-RU"/>
        </w:rPr>
        <w:t>дан иборат бўлади. Бу йўналишлар ўзаро бо</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ли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бўлиб</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биргаликда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ўлланилганда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узо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муддатли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натижаларга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эришиш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имконини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беради</w:t>
      </w:r>
      <w:r w:rsidRPr="009C2F7B">
        <w:rPr>
          <w:rFonts w:ascii="Constantia" w:eastAsia="Times New Roman" w:hAnsi="Constantia" w:cs="Times New Roman"/>
          <w:noProof/>
          <w:sz w:val="28"/>
          <w:szCs w:val="28"/>
          <w:lang w:val="uz-Latn-UZ" w:eastAsia="ru-RU"/>
        </w:rPr>
        <w:t xml:space="preserve">. Масалан,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онунчиликдаги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кафолатлар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молиявий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ресурслар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таълим</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билан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уй</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унлашганда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нафа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ат</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меъёр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сифатида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балки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ўсиш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драйвери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сифатида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ам</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шаклланади</w:t>
      </w:r>
      <w:r w:rsidRPr="009C2F7B">
        <w:rPr>
          <w:rFonts w:ascii="Constantia" w:eastAsia="Times New Roman" w:hAnsi="Constantia" w:cs="Times New Roman"/>
          <w:noProof/>
          <w:sz w:val="28"/>
          <w:szCs w:val="28"/>
          <w:lang w:val="uz-Latn-UZ" w:eastAsia="ru-RU"/>
        </w:rPr>
        <w:t>.</w:t>
      </w:r>
    </w:p>
    <w:p w14:paraId="19F6FE73"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Cs/>
          <w:noProof/>
          <w:sz w:val="28"/>
          <w:szCs w:val="28"/>
          <w:lang w:val="uz-Latn-UZ" w:eastAsia="ru-RU"/>
        </w:rPr>
        <w:t>СНГ ва Марказий Осиё мамлакатларининг тажрибаси</w:t>
      </w:r>
    </w:p>
    <w:p w14:paraId="338C3A59"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Постсовет давлатлари гендер тенглигини таъминлашда турли йўллардан фойдаланмо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аммо</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натижалар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институционал</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даражаси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тисодий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имкониятларга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кўп</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жи</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атдан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бо</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ли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w:t>
      </w:r>
    </w:p>
    <w:p w14:paraId="25A7477E"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bCs/>
          <w:noProof/>
          <w:sz w:val="28"/>
          <w:szCs w:val="28"/>
          <w:lang w:val="uz-Latn-UZ" w:eastAsia="ru-RU"/>
        </w:rPr>
        <w:t>Қ</w:t>
      </w:r>
      <w:r w:rsidRPr="009C2F7B">
        <w:rPr>
          <w:rFonts w:ascii="Constantia" w:eastAsia="Times New Roman" w:hAnsi="Constantia" w:cs="Constantia"/>
          <w:bCs/>
          <w:noProof/>
          <w:sz w:val="28"/>
          <w:szCs w:val="28"/>
          <w:lang w:val="uz-Latn-UZ" w:eastAsia="ru-RU"/>
        </w:rPr>
        <w:t>озо</w:t>
      </w:r>
      <w:r w:rsidRPr="009C2F7B">
        <w:rPr>
          <w:rFonts w:ascii="Cambria" w:eastAsia="Times New Roman" w:hAnsi="Cambria" w:cs="Cambria"/>
          <w:bCs/>
          <w:noProof/>
          <w:sz w:val="28"/>
          <w:szCs w:val="28"/>
          <w:lang w:val="uz-Latn-UZ" w:eastAsia="ru-RU"/>
        </w:rPr>
        <w:t>ғ</w:t>
      </w:r>
      <w:r w:rsidRPr="009C2F7B">
        <w:rPr>
          <w:rFonts w:ascii="Constantia" w:eastAsia="Times New Roman" w:hAnsi="Constantia" w:cs="Constantia"/>
          <w:bCs/>
          <w:noProof/>
          <w:sz w:val="28"/>
          <w:szCs w:val="28"/>
          <w:lang w:val="uz-Latn-UZ" w:eastAsia="ru-RU"/>
        </w:rPr>
        <w:t>истон</w:t>
      </w:r>
      <w:r w:rsidRPr="009C2F7B">
        <w:rPr>
          <w:rFonts w:ascii="Constantia" w:eastAsia="Times New Roman" w:hAnsi="Constantia" w:cs="Times New Roman"/>
          <w:noProof/>
          <w:sz w:val="28"/>
          <w:szCs w:val="28"/>
          <w:lang w:val="uz-Latn-UZ" w:eastAsia="ru-RU"/>
        </w:rPr>
        <w:t xml:space="preserve"> — минта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адаги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етакчи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мамлакатлардан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бири</w:t>
      </w:r>
      <w:r w:rsidRPr="009C2F7B">
        <w:rPr>
          <w:rFonts w:ascii="Constantia" w:eastAsia="Times New Roman" w:hAnsi="Constantia" w:cs="Times New Roman"/>
          <w:noProof/>
          <w:sz w:val="28"/>
          <w:szCs w:val="28"/>
          <w:lang w:val="uz-Latn-UZ" w:eastAsia="ru-RU"/>
        </w:rPr>
        <w:t>. 2022</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Constantia"/>
          <w:noProof/>
          <w:sz w:val="28"/>
          <w:szCs w:val="28"/>
          <w:lang w:val="uz-Latn-UZ" w:eastAsia="ru-RU"/>
        </w:rPr>
        <w:t>йилда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абул</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илинган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w:t>
      </w:r>
      <w:r w:rsidRPr="009C2F7B">
        <w:rPr>
          <w:rFonts w:ascii="Constantia" w:eastAsia="Times New Roman" w:hAnsi="Constantia" w:cs="Times New Roman"/>
          <w:noProof/>
          <w:sz w:val="28"/>
          <w:szCs w:val="28"/>
          <w:lang w:val="uz-Latn-UZ" w:eastAsia="ru-RU"/>
        </w:rPr>
        <w:t>2030</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Constantia"/>
          <w:noProof/>
          <w:sz w:val="28"/>
          <w:szCs w:val="28"/>
          <w:lang w:val="uz-Latn-UZ" w:eastAsia="ru-RU"/>
        </w:rPr>
        <w:t>йилгача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стратегияси»да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уйидаги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йўналишлар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белгиланган</w:t>
      </w:r>
      <w:r w:rsidRPr="009C2F7B">
        <w:rPr>
          <w:rFonts w:ascii="Constantia" w:eastAsia="Times New Roman" w:hAnsi="Constantia" w:cs="Times New Roman"/>
          <w:noProof/>
          <w:sz w:val="28"/>
          <w:szCs w:val="28"/>
          <w:lang w:val="uz-Latn-UZ" w:eastAsia="ru-RU"/>
        </w:rPr>
        <w:t>:</w:t>
      </w:r>
    </w:p>
    <w:p w14:paraId="1D6E7A7A" w14:textId="2C63A4D7" w:rsidR="00D9170A" w:rsidRPr="009C2F7B" w:rsidRDefault="00D9170A" w:rsidP="008938A6">
      <w:pPr>
        <w:numPr>
          <w:ilvl w:val="0"/>
          <w:numId w:val="12"/>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 xml:space="preserve">аёлларни кичик ва ўрта бизнес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амда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ишло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хўжалиги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лойи</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аларига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жалб</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илиш</w:t>
      </w:r>
      <w:r w:rsidRPr="009C2F7B">
        <w:rPr>
          <w:rFonts w:ascii="Constantia" w:eastAsia="Times New Roman" w:hAnsi="Constantia" w:cs="Times New Roman"/>
          <w:noProof/>
          <w:sz w:val="28"/>
          <w:szCs w:val="28"/>
          <w:lang w:val="uz-Latn-UZ" w:eastAsia="ru-RU"/>
        </w:rPr>
        <w:t xml:space="preserve"> (Halyk Bank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«Даму»</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фонди</w:t>
      </w:r>
      <w:r w:rsidRPr="009C2F7B">
        <w:rPr>
          <w:rFonts w:ascii="Constantia" w:eastAsia="Times New Roman" w:hAnsi="Constantia" w:cs="Times New Roman"/>
          <w:noProof/>
          <w:sz w:val="28"/>
          <w:szCs w:val="28"/>
          <w:lang w:val="uz-Latn-UZ" w:eastAsia="ru-RU"/>
        </w:rPr>
        <w:t xml:space="preserve"> дастурлари);</w:t>
      </w:r>
    </w:p>
    <w:p w14:paraId="325D5BA9" w14:textId="77777777" w:rsidR="00D9170A" w:rsidRPr="009C2F7B" w:rsidRDefault="00D9170A" w:rsidP="008938A6">
      <w:pPr>
        <w:numPr>
          <w:ilvl w:val="0"/>
          <w:numId w:val="12"/>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lastRenderedPageBreak/>
        <w:t>минта</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авий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стратегияларига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индикаторларни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мажбурий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киритиш</w:t>
      </w:r>
      <w:r w:rsidRPr="009C2F7B">
        <w:rPr>
          <w:rFonts w:ascii="Constantia" w:eastAsia="Times New Roman" w:hAnsi="Constantia" w:cs="Times New Roman"/>
          <w:noProof/>
          <w:sz w:val="28"/>
          <w:szCs w:val="28"/>
          <w:lang w:val="uz-Latn-UZ" w:eastAsia="ru-RU"/>
        </w:rPr>
        <w:t>;</w:t>
      </w:r>
    </w:p>
    <w:p w14:paraId="429224DB" w14:textId="77777777" w:rsidR="00D9170A" w:rsidRPr="009C2F7B" w:rsidRDefault="00D9170A" w:rsidP="008938A6">
      <w:pPr>
        <w:numPr>
          <w:ilvl w:val="0"/>
          <w:numId w:val="12"/>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ишло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лидерлиги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марказлари»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фаолиятини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кенгайтириш</w:t>
      </w:r>
      <w:r w:rsidRPr="009C2F7B">
        <w:rPr>
          <w:rFonts w:ascii="Constantia" w:eastAsia="Times New Roman" w:hAnsi="Constantia" w:cs="Times New Roman"/>
          <w:noProof/>
          <w:sz w:val="28"/>
          <w:szCs w:val="28"/>
          <w:lang w:val="uz-Latn-UZ" w:eastAsia="ru-RU"/>
        </w:rPr>
        <w:t>.</w:t>
      </w:r>
      <w:r w:rsidRPr="009C2F7B">
        <w:rPr>
          <w:rFonts w:ascii="Constantia" w:eastAsia="Times New Roman" w:hAnsi="Constantia" w:cs="Times New Roman"/>
          <w:noProof/>
          <w:sz w:val="28"/>
          <w:szCs w:val="28"/>
          <w:lang w:val="uz-Latn-UZ" w:eastAsia="ru-RU"/>
        </w:rPr>
        <w:br/>
        <w:t>2024</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Constantia"/>
          <w:noProof/>
          <w:sz w:val="28"/>
          <w:szCs w:val="28"/>
          <w:lang w:val="uz-Latn-UZ" w:eastAsia="ru-RU"/>
        </w:rPr>
        <w:t>йилда</w:t>
      </w:r>
      <w:r w:rsidRPr="009C2F7B">
        <w:rPr>
          <w:rFonts w:ascii="Constantia" w:eastAsia="Times New Roman" w:hAnsi="Constantia" w:cs="Times New Roman"/>
          <w:noProof/>
          <w:sz w:val="28"/>
          <w:szCs w:val="28"/>
          <w:lang w:val="uz-Latn-UZ" w:eastAsia="ru-RU"/>
        </w:rPr>
        <w:t xml:space="preserve"> Finprom.kz </w:t>
      </w:r>
      <w:r w:rsidRPr="009C2F7B">
        <w:rPr>
          <w:rFonts w:ascii="Constantia" w:eastAsia="Times New Roman" w:hAnsi="Constantia" w:cs="Constantia"/>
          <w:noProof/>
          <w:sz w:val="28"/>
          <w:szCs w:val="28"/>
          <w:lang w:val="uz-Latn-UZ" w:eastAsia="ru-RU"/>
        </w:rPr>
        <w:t>маълумотларига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улуши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мамлакат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ЯИМида</w:t>
      </w:r>
      <w:r w:rsidRPr="009C2F7B">
        <w:rPr>
          <w:rFonts w:ascii="Constantia" w:eastAsia="Times New Roman" w:hAnsi="Constantia" w:cs="Times New Roman"/>
          <w:noProof/>
          <w:sz w:val="28"/>
          <w:szCs w:val="28"/>
          <w:lang w:val="uz-Latn-UZ" w:eastAsia="ru-RU"/>
        </w:rPr>
        <w:t xml:space="preserve"> 36</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w:t>
      </w:r>
      <w:r w:rsidRPr="009C2F7B">
        <w:rPr>
          <w:rFonts w:ascii="Constantia" w:eastAsia="Times New Roman" w:hAnsi="Constantia" w:cs="Constantia"/>
          <w:noProof/>
          <w:sz w:val="28"/>
          <w:szCs w:val="28"/>
          <w:lang w:val="uz-Latn-UZ" w:eastAsia="ru-RU"/>
        </w:rPr>
        <w:t>дан</w:t>
      </w:r>
      <w:r w:rsidRPr="009C2F7B">
        <w:rPr>
          <w:rFonts w:ascii="Constantia" w:eastAsia="Times New Roman" w:hAnsi="Constantia" w:cs="Times New Roman"/>
          <w:noProof/>
          <w:sz w:val="28"/>
          <w:szCs w:val="28"/>
          <w:lang w:val="uz-Latn-UZ" w:eastAsia="ru-RU"/>
        </w:rPr>
        <w:t xml:space="preserve"> 40</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w:t>
      </w:r>
      <w:r w:rsidRPr="009C2F7B">
        <w:rPr>
          <w:rFonts w:ascii="Constantia" w:eastAsia="Times New Roman" w:hAnsi="Constantia" w:cs="Constantia"/>
          <w:noProof/>
          <w:sz w:val="28"/>
          <w:szCs w:val="28"/>
          <w:lang w:val="uz-Latn-UZ" w:eastAsia="ru-RU"/>
        </w:rPr>
        <w:t>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ошган</w:t>
      </w:r>
      <w:r w:rsidRPr="009C2F7B">
        <w:rPr>
          <w:rFonts w:ascii="Constantia" w:eastAsia="Times New Roman" w:hAnsi="Constantia" w:cs="Times New Roman"/>
          <w:noProof/>
          <w:sz w:val="28"/>
          <w:szCs w:val="28"/>
          <w:lang w:val="uz-Latn-UZ" w:eastAsia="ru-RU"/>
        </w:rPr>
        <w:t>.</w:t>
      </w:r>
    </w:p>
    <w:p w14:paraId="7B9CC3D1"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bCs/>
          <w:noProof/>
          <w:sz w:val="28"/>
          <w:szCs w:val="28"/>
          <w:lang w:val="uz-Latn-UZ" w:eastAsia="ru-RU"/>
        </w:rPr>
        <w:t>Қ</w:t>
      </w:r>
      <w:r w:rsidRPr="009C2F7B">
        <w:rPr>
          <w:rFonts w:ascii="Constantia" w:eastAsia="Times New Roman" w:hAnsi="Constantia" w:cs="Constantia"/>
          <w:bCs/>
          <w:noProof/>
          <w:sz w:val="28"/>
          <w:szCs w:val="28"/>
          <w:lang w:val="uz-Latn-UZ" w:eastAsia="ru-RU"/>
        </w:rPr>
        <w:t>ир</w:t>
      </w:r>
      <w:r w:rsidRPr="009C2F7B">
        <w:rPr>
          <w:rFonts w:ascii="Cambria" w:eastAsia="Times New Roman" w:hAnsi="Cambria" w:cs="Cambria"/>
          <w:bCs/>
          <w:noProof/>
          <w:sz w:val="28"/>
          <w:szCs w:val="28"/>
          <w:lang w:val="uz-Latn-UZ" w:eastAsia="ru-RU"/>
        </w:rPr>
        <w:t>ғ</w:t>
      </w:r>
      <w:r w:rsidRPr="009C2F7B">
        <w:rPr>
          <w:rFonts w:ascii="Constantia" w:eastAsia="Times New Roman" w:hAnsi="Constantia" w:cs="Constantia"/>
          <w:bCs/>
          <w:noProof/>
          <w:sz w:val="28"/>
          <w:szCs w:val="28"/>
          <w:lang w:val="uz-Latn-UZ" w:eastAsia="ru-RU"/>
        </w:rPr>
        <w:t>изистон</w:t>
      </w:r>
      <w:r w:rsidRPr="009C2F7B">
        <w:rPr>
          <w:rFonts w:ascii="Constantia" w:eastAsia="Times New Roman" w:hAnsi="Constantia" w:cs="Times New Roman"/>
          <w:noProof/>
          <w:sz w:val="28"/>
          <w:szCs w:val="28"/>
          <w:lang w:val="uz-Latn-UZ" w:eastAsia="ru-RU"/>
        </w:rPr>
        <w:t xml:space="preserve"> — «Гендер тенглиги тў</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рисида»ги</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онун</w:t>
      </w:r>
      <w:r w:rsidRPr="009C2F7B">
        <w:rPr>
          <w:rFonts w:ascii="Constantia" w:eastAsia="Times New Roman" w:hAnsi="Constantia" w:cs="Times New Roman"/>
          <w:noProof/>
          <w:sz w:val="28"/>
          <w:szCs w:val="28"/>
          <w:lang w:val="uz-Latn-UZ" w:eastAsia="ru-RU"/>
        </w:rPr>
        <w:t xml:space="preserve"> (2008) </w:t>
      </w:r>
      <w:r w:rsidRPr="009C2F7B">
        <w:rPr>
          <w:rFonts w:ascii="Constantia" w:eastAsia="Times New Roman" w:hAnsi="Constantia" w:cs="Constantia"/>
          <w:noProof/>
          <w:sz w:val="28"/>
          <w:szCs w:val="28"/>
          <w:lang w:val="uz-Latn-UZ" w:eastAsia="ru-RU"/>
        </w:rPr>
        <w:t>асосида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органларида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камида</w:t>
      </w:r>
      <w:r w:rsidRPr="009C2F7B">
        <w:rPr>
          <w:rFonts w:ascii="Constantia" w:eastAsia="Times New Roman" w:hAnsi="Constantia" w:cs="Times New Roman"/>
          <w:noProof/>
          <w:sz w:val="28"/>
          <w:szCs w:val="28"/>
          <w:lang w:val="uz-Latn-UZ" w:eastAsia="ru-RU"/>
        </w:rPr>
        <w:t xml:space="preserve"> 30</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иштирокини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таъминлайдиган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квота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тизими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жорий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этилган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Биро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ижроси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айрим</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тўли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таъминланмаган</w:t>
      </w:r>
      <w:r w:rsidRPr="009C2F7B">
        <w:rPr>
          <w:rFonts w:ascii="Constantia" w:eastAsia="Times New Roman" w:hAnsi="Constantia" w:cs="Times New Roman"/>
          <w:noProof/>
          <w:sz w:val="28"/>
          <w:szCs w:val="28"/>
          <w:lang w:val="uz-Latn-UZ" w:eastAsia="ru-RU"/>
        </w:rPr>
        <w:t>.</w:t>
      </w:r>
    </w:p>
    <w:p w14:paraId="48111619"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Times New Roman"/>
          <w:bCs/>
          <w:noProof/>
          <w:sz w:val="28"/>
          <w:szCs w:val="28"/>
          <w:lang w:val="uz-Latn-UZ" w:eastAsia="ru-RU"/>
        </w:rPr>
        <w:t>Ўзбекистон</w:t>
      </w:r>
      <w:r w:rsidRPr="009C2F7B">
        <w:rPr>
          <w:rFonts w:ascii="Constantia" w:eastAsia="Times New Roman" w:hAnsi="Constantia" w:cs="Times New Roman"/>
          <w:noProof/>
          <w:sz w:val="28"/>
          <w:szCs w:val="28"/>
          <w:lang w:val="uz-Latn-UZ" w:eastAsia="ru-RU"/>
        </w:rPr>
        <w:t xml:space="preserve"> — сўнгги йилларда гендер сиёсатини институционаллаштиришда сезиларли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адамлар</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ўйди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Олий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Мажлис</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палаталари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аллий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кенгашларда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улуши</w:t>
      </w:r>
      <w:r w:rsidRPr="009C2F7B">
        <w:rPr>
          <w:rFonts w:ascii="Constantia" w:eastAsia="Times New Roman" w:hAnsi="Constantia" w:cs="Times New Roman"/>
          <w:noProof/>
          <w:sz w:val="28"/>
          <w:szCs w:val="28"/>
          <w:lang w:val="uz-Latn-UZ" w:eastAsia="ru-RU"/>
        </w:rPr>
        <w:t xml:space="preserve"> 30</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Times New Roman"/>
          <w:noProof/>
          <w:sz w:val="28"/>
          <w:szCs w:val="28"/>
          <w:lang w:val="uz-Latn-UZ" w:eastAsia="ru-RU"/>
        </w:rPr>
        <w:t>%</w:t>
      </w:r>
      <w:r w:rsidRPr="009C2F7B">
        <w:rPr>
          <w:rFonts w:ascii="Constantia" w:eastAsia="Times New Roman" w:hAnsi="Constantia" w:cs="Constantia"/>
          <w:noProof/>
          <w:sz w:val="28"/>
          <w:szCs w:val="28"/>
          <w:lang w:val="uz-Latn-UZ" w:eastAsia="ru-RU"/>
        </w:rPr>
        <w:t>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ошди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дафтари»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ор</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ижтимоий</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имоя</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оширилмо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да</w:t>
      </w:r>
      <w:r w:rsidRPr="009C2F7B">
        <w:rPr>
          <w:rFonts w:ascii="Constantia" w:eastAsia="Times New Roman" w:hAnsi="Constantia" w:cs="Times New Roman"/>
          <w:noProof/>
          <w:sz w:val="28"/>
          <w:szCs w:val="28"/>
          <w:lang w:val="uz-Latn-UZ" w:eastAsia="ru-RU"/>
        </w:rPr>
        <w:t>. 2022</w:t>
      </w:r>
      <w:r w:rsidRPr="009C2F7B">
        <w:rPr>
          <w:rFonts w:ascii="Times New Roman" w:eastAsia="Times New Roman" w:hAnsi="Times New Roman" w:cs="Times New Roman"/>
          <w:noProof/>
          <w:sz w:val="28"/>
          <w:szCs w:val="28"/>
          <w:lang w:val="uz-Latn-UZ" w:eastAsia="ru-RU"/>
        </w:rPr>
        <w:t> </w:t>
      </w:r>
      <w:r w:rsidRPr="009C2F7B">
        <w:rPr>
          <w:rFonts w:ascii="Constantia" w:eastAsia="Times New Roman" w:hAnsi="Constantia" w:cs="Constantia"/>
          <w:noProof/>
          <w:sz w:val="28"/>
          <w:szCs w:val="28"/>
          <w:lang w:val="uz-Latn-UZ" w:eastAsia="ru-RU"/>
        </w:rPr>
        <w:t>йилдан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давлат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экспертизаси</w:t>
      </w:r>
      <w:r w:rsidRPr="009C2F7B">
        <w:rPr>
          <w:rFonts w:ascii="Constantia" w:eastAsia="Times New Roman" w:hAnsi="Constantia" w:cs="Times New Roman"/>
          <w:noProof/>
          <w:sz w:val="28"/>
          <w:szCs w:val="28"/>
          <w:lang w:val="uz-Latn-UZ" w:eastAsia="ru-RU"/>
        </w:rPr>
        <w:t xml:space="preserve"> механизми киритилди.</w:t>
      </w:r>
    </w:p>
    <w:p w14:paraId="52898995"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Cs/>
          <w:noProof/>
          <w:sz w:val="28"/>
          <w:szCs w:val="28"/>
          <w:lang w:val="uz-Latn-UZ" w:eastAsia="ru-RU"/>
        </w:rPr>
        <w:t>Тожикистон</w:t>
      </w:r>
      <w:r w:rsidRPr="009C2F7B">
        <w:rPr>
          <w:rFonts w:ascii="Constantia" w:eastAsia="Times New Roman" w:hAnsi="Constantia" w:cs="Times New Roman"/>
          <w:noProof/>
          <w:sz w:val="28"/>
          <w:szCs w:val="28"/>
          <w:lang w:val="uz-Latn-UZ" w:eastAsia="ru-RU"/>
        </w:rPr>
        <w:t xml:space="preserve"> — асосий эътиборни аёллар бандлигини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ишло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удудларида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оширишга</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аратган</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Хал</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аро</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ташкилотлар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билан</w:t>
      </w:r>
      <w:r w:rsidRPr="009C2F7B">
        <w:rPr>
          <w:rFonts w:ascii="Constantia" w:eastAsia="Times New Roman" w:hAnsi="Constantia" w:cs="Times New Roman"/>
          <w:noProof/>
          <w:sz w:val="28"/>
          <w:szCs w:val="28"/>
          <w:lang w:val="uz-Latn-UZ" w:eastAsia="ru-RU"/>
        </w:rPr>
        <w:t xml:space="preserve"> </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амкорликда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микрокредитлар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ва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касб</w:t>
      </w:r>
      <w:r w:rsidRPr="009C2F7B">
        <w:rPr>
          <w:rFonts w:ascii="Constantia" w:eastAsia="Times New Roman" w:hAnsi="Constantia" w:cs="Times New Roman"/>
          <w:noProof/>
          <w:sz w:val="28"/>
          <w:szCs w:val="28"/>
          <w:lang w:val="uz-Latn-UZ" w:eastAsia="ru-RU"/>
        </w:rPr>
        <w:t>-</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унар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ў</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увлари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оширилмо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да</w:t>
      </w:r>
      <w:r w:rsidRPr="009C2F7B">
        <w:rPr>
          <w:rFonts w:ascii="Constantia" w:eastAsia="Times New Roman" w:hAnsi="Constantia" w:cs="Times New Roman"/>
          <w:noProof/>
          <w:sz w:val="28"/>
          <w:szCs w:val="28"/>
          <w:lang w:val="uz-Latn-UZ" w:eastAsia="ru-RU"/>
        </w:rPr>
        <w:t>.</w:t>
      </w:r>
    </w:p>
    <w:p w14:paraId="0170046E"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bCs/>
          <w:noProof/>
          <w:sz w:val="28"/>
          <w:szCs w:val="28"/>
          <w:lang w:val="uz-Latn-UZ" w:eastAsia="ru-RU"/>
        </w:rPr>
        <w:t>Туркманистон</w:t>
      </w:r>
      <w:r w:rsidRPr="009C2F7B">
        <w:rPr>
          <w:rFonts w:ascii="Constantia" w:eastAsia="Times New Roman" w:hAnsi="Constantia" w:cs="Times New Roman"/>
          <w:noProof/>
          <w:sz w:val="28"/>
          <w:szCs w:val="28"/>
          <w:lang w:val="uz-Latn-UZ" w:eastAsia="ru-RU"/>
        </w:rPr>
        <w:t xml:space="preserve"> — расмий статистика чекланган бўлса-да,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онунчилик</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базасида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принциплари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мавжуд</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Биро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амалиётда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аёллар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иштирокини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ошириш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бўйича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дастурлар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етарлича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ривожланмаган</w:t>
      </w:r>
      <w:r w:rsidRPr="009C2F7B">
        <w:rPr>
          <w:rFonts w:ascii="Constantia" w:eastAsia="Times New Roman" w:hAnsi="Constantia" w:cs="Times New Roman"/>
          <w:noProof/>
          <w:sz w:val="28"/>
          <w:szCs w:val="28"/>
          <w:lang w:val="uz-Latn-UZ" w:eastAsia="ru-RU"/>
        </w:rPr>
        <w:t>.</w:t>
      </w:r>
    </w:p>
    <w:p w14:paraId="4166A7A2" w14:textId="77777777" w:rsidR="00D9170A" w:rsidRPr="009C2F7B" w:rsidRDefault="00D9170A" w:rsidP="00C921A2">
      <w:pPr>
        <w:tabs>
          <w:tab w:val="left" w:pos="993"/>
        </w:tabs>
        <w:spacing w:after="0" w:line="240" w:lineRule="auto"/>
        <w:ind w:firstLine="709"/>
        <w:jc w:val="both"/>
        <w:rPr>
          <w:rFonts w:ascii="Constantia" w:eastAsia="Times New Roman" w:hAnsi="Constantia" w:cs="Times New Roman"/>
          <w:noProof/>
          <w:sz w:val="28"/>
          <w:szCs w:val="28"/>
          <w:lang w:val="uz-Latn-UZ" w:eastAsia="ru-RU"/>
        </w:rPr>
      </w:pP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иёсий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лил</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шуни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кўрсатадики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Марказий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Осиё</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мамлакатларида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гендер</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тенглигини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таъминлаш</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бўйича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сиёсат</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сама</w:t>
      </w:r>
      <w:r w:rsidRPr="009C2F7B">
        <w:rPr>
          <w:rFonts w:ascii="Constantia" w:eastAsia="Times New Roman" w:hAnsi="Constantia" w:cs="Times New Roman"/>
          <w:noProof/>
          <w:sz w:val="28"/>
          <w:szCs w:val="28"/>
          <w:lang w:val="uz-Latn-UZ" w:eastAsia="ru-RU"/>
        </w:rPr>
        <w:t xml:space="preserve">радорлиги </w:t>
      </w:r>
      <w:r w:rsidRPr="009C2F7B">
        <w:rPr>
          <w:rFonts w:ascii="Cambria" w:eastAsia="Times New Roman" w:hAnsi="Cambria" w:cs="Cambria"/>
          <w:noProof/>
          <w:sz w:val="28"/>
          <w:szCs w:val="28"/>
          <w:lang w:val="uz-Latn-UZ" w:eastAsia="ru-RU"/>
        </w:rPr>
        <w:t>қ</w:t>
      </w:r>
      <w:r w:rsidRPr="009C2F7B">
        <w:rPr>
          <w:rFonts w:ascii="Constantia" w:eastAsia="Times New Roman" w:hAnsi="Constantia" w:cs="Constantia"/>
          <w:noProof/>
          <w:sz w:val="28"/>
          <w:szCs w:val="28"/>
          <w:lang w:val="uz-Latn-UZ" w:eastAsia="ru-RU"/>
        </w:rPr>
        <w:t>уйидаги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омилларга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бо</w:t>
      </w:r>
      <w:r w:rsidRPr="009C2F7B">
        <w:rPr>
          <w:rFonts w:ascii="Cambria" w:eastAsia="Times New Roman" w:hAnsi="Cambria" w:cs="Cambria"/>
          <w:noProof/>
          <w:sz w:val="28"/>
          <w:szCs w:val="28"/>
          <w:lang w:val="uz-Latn-UZ" w:eastAsia="ru-RU"/>
        </w:rPr>
        <w:t>ғ</w:t>
      </w:r>
      <w:r w:rsidRPr="009C2F7B">
        <w:rPr>
          <w:rFonts w:ascii="Constantia" w:eastAsia="Times New Roman" w:hAnsi="Constantia" w:cs="Constantia"/>
          <w:noProof/>
          <w:sz w:val="28"/>
          <w:szCs w:val="28"/>
          <w:lang w:val="uz-Latn-UZ" w:eastAsia="ru-RU"/>
        </w:rPr>
        <w:t>ли</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w:t>
      </w:r>
    </w:p>
    <w:p w14:paraId="1A39CA1F" w14:textId="77777777" w:rsidR="00D9170A" w:rsidRPr="009C2F7B" w:rsidRDefault="00D9170A" w:rsidP="008938A6">
      <w:pPr>
        <w:numPr>
          <w:ilvl w:val="0"/>
          <w:numId w:val="13"/>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сиёсий ирода ва давлат дастурларининг узо</w:t>
      </w:r>
      <w:r w:rsidRPr="009C2F7B">
        <w:rPr>
          <w:rFonts w:ascii="Cambria" w:eastAsia="Times New Roman" w:hAnsi="Cambria" w:cs="Cambria"/>
          <w:noProof/>
          <w:sz w:val="28"/>
          <w:szCs w:val="28"/>
          <w:lang w:val="uz-Latn-UZ" w:eastAsia="ru-RU"/>
        </w:rPr>
        <w:t>қ</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муддатли</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стратегияга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асосланиши</w:t>
      </w:r>
      <w:r w:rsidRPr="009C2F7B">
        <w:rPr>
          <w:rFonts w:ascii="Constantia" w:eastAsia="Times New Roman" w:hAnsi="Constantia" w:cs="Times New Roman"/>
          <w:noProof/>
          <w:sz w:val="28"/>
          <w:szCs w:val="28"/>
          <w:lang w:val="uz-Latn-UZ" w:eastAsia="ru-RU"/>
        </w:rPr>
        <w:t>;</w:t>
      </w:r>
    </w:p>
    <w:p w14:paraId="360BC527" w14:textId="77777777" w:rsidR="00D9170A" w:rsidRPr="009C2F7B" w:rsidRDefault="00D9170A" w:rsidP="008938A6">
      <w:pPr>
        <w:numPr>
          <w:ilvl w:val="0"/>
          <w:numId w:val="13"/>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молиявий ресурслар билан таъминлаш даражаси;</w:t>
      </w:r>
    </w:p>
    <w:p w14:paraId="7C97445A" w14:textId="77777777" w:rsidR="00D9170A" w:rsidRPr="009C2F7B" w:rsidRDefault="00D9170A" w:rsidP="008938A6">
      <w:pPr>
        <w:numPr>
          <w:ilvl w:val="0"/>
          <w:numId w:val="13"/>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eastAsia="Times New Roman" w:hAnsi="Constantia" w:cs="Times New Roman"/>
          <w:noProof/>
          <w:sz w:val="28"/>
          <w:szCs w:val="28"/>
          <w:lang w:val="uz-Latn-UZ" w:eastAsia="ru-RU"/>
        </w:rPr>
        <w:t>ма</w:t>
      </w:r>
      <w:r w:rsidRPr="009C2F7B">
        <w:rPr>
          <w:rFonts w:ascii="Cambria" w:eastAsia="Times New Roman" w:hAnsi="Cambria" w:cs="Cambria"/>
          <w:noProof/>
          <w:sz w:val="28"/>
          <w:szCs w:val="28"/>
          <w:lang w:val="uz-Latn-UZ" w:eastAsia="ru-RU"/>
        </w:rPr>
        <w:t>ҳ</w:t>
      </w:r>
      <w:r w:rsidRPr="009C2F7B">
        <w:rPr>
          <w:rFonts w:ascii="Constantia" w:eastAsia="Times New Roman" w:hAnsi="Constantia" w:cs="Constantia"/>
          <w:noProof/>
          <w:sz w:val="28"/>
          <w:szCs w:val="28"/>
          <w:lang w:val="uz-Latn-UZ" w:eastAsia="ru-RU"/>
        </w:rPr>
        <w:t>аллий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даражада</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ижро</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механизмларининг</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амалий</w:t>
      </w:r>
      <w:r w:rsidRPr="009C2F7B">
        <w:rPr>
          <w:rFonts w:ascii="Constantia" w:eastAsia="Times New Roman" w:hAnsi="Constantia" w:cs="Times New Roman"/>
          <w:noProof/>
          <w:sz w:val="28"/>
          <w:szCs w:val="28"/>
          <w:lang w:val="uz-Latn-UZ" w:eastAsia="ru-RU"/>
        </w:rPr>
        <w:t xml:space="preserve"> </w:t>
      </w:r>
      <w:r w:rsidRPr="009C2F7B">
        <w:rPr>
          <w:rFonts w:ascii="Constantia" w:eastAsia="Times New Roman" w:hAnsi="Constantia" w:cs="Constantia"/>
          <w:noProof/>
          <w:sz w:val="28"/>
          <w:szCs w:val="28"/>
          <w:lang w:val="uz-Latn-UZ" w:eastAsia="ru-RU"/>
        </w:rPr>
        <w:t>самарадорлиги</w:t>
      </w:r>
      <w:r w:rsidRPr="009C2F7B">
        <w:rPr>
          <w:rFonts w:ascii="Constantia" w:eastAsia="Times New Roman" w:hAnsi="Constantia" w:cs="Times New Roman"/>
          <w:noProof/>
          <w:sz w:val="28"/>
          <w:szCs w:val="28"/>
          <w:lang w:val="uz-Latn-UZ" w:eastAsia="ru-RU"/>
        </w:rPr>
        <w:t>.</w:t>
      </w:r>
    </w:p>
    <w:p w14:paraId="52263312" w14:textId="77777777" w:rsidR="00D9170A" w:rsidRPr="009C2F7B" w:rsidRDefault="00D9170A" w:rsidP="008938A6">
      <w:pPr>
        <w:numPr>
          <w:ilvl w:val="0"/>
          <w:numId w:val="13"/>
        </w:numPr>
        <w:tabs>
          <w:tab w:val="left" w:pos="993"/>
        </w:tabs>
        <w:spacing w:after="0" w:line="240" w:lineRule="auto"/>
        <w:ind w:left="0" w:firstLine="709"/>
        <w:jc w:val="both"/>
        <w:rPr>
          <w:rFonts w:ascii="Constantia" w:eastAsia="Times New Roman" w:hAnsi="Constantia" w:cs="Times New Roman"/>
          <w:noProof/>
          <w:sz w:val="28"/>
          <w:szCs w:val="28"/>
          <w:lang w:val="uz-Latn-UZ" w:eastAsia="ru-RU"/>
        </w:rPr>
      </w:pPr>
      <w:r w:rsidRPr="009C2F7B">
        <w:rPr>
          <w:rFonts w:ascii="Constantia" w:hAnsi="Constantia" w:cs="Times New Roman"/>
          <w:noProof/>
          <w:sz w:val="28"/>
          <w:szCs w:val="28"/>
          <w:lang w:val="uz-Latn-UZ"/>
        </w:rPr>
        <w:t xml:space="preserve">эркакларнинг иштирокини таъминлаш (оталикни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эркаклар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учун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мажбурий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болага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таътиллари</w:t>
      </w:r>
      <w:r w:rsidRPr="009C2F7B">
        <w:rPr>
          <w:rFonts w:ascii="Constantia" w:hAnsi="Constantia" w:cs="Times New Roman"/>
          <w:noProof/>
          <w:sz w:val="28"/>
          <w:szCs w:val="28"/>
          <w:lang w:val="uz-Latn-UZ"/>
        </w:rPr>
        <w:t>).</w:t>
      </w:r>
    </w:p>
    <w:p w14:paraId="1E82157A"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Скандинавия, Европа, ОЭСР ва Марказий Осиё мамлакатлари тажрибаси шуни кўрсатадики, гендер тенглиги сиёсати 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ижтимоий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адолатга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эмас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балки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БРМ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w:t>
      </w:r>
      <w:r w:rsidRPr="009C2F7B">
        <w:rPr>
          <w:rFonts w:ascii="Constantia" w:hAnsi="Constantia" w:cs="Times New Roman"/>
          <w:noProof/>
          <w:sz w:val="28"/>
          <w:szCs w:val="28"/>
          <w:lang w:val="uz-Latn-UZ"/>
        </w:rPr>
        <w:t>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садлари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бўйича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илгарилаш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жараёнини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тезлаштиришга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аёт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сифатини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ошириш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самарадорликка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хизмат</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илади</w:t>
      </w:r>
      <w:r w:rsidRPr="009C2F7B">
        <w:rPr>
          <w:rFonts w:ascii="Constantia" w:hAnsi="Constantia" w:cs="Times New Roman"/>
          <w:noProof/>
          <w:sz w:val="28"/>
          <w:szCs w:val="28"/>
          <w:lang w:val="uz-Latn-UZ"/>
        </w:rPr>
        <w:t>.</w:t>
      </w:r>
    </w:p>
    <w:p w14:paraId="7F7EBE49"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иёсий</w:t>
      </w:r>
      <w:r w:rsidRPr="009C2F7B">
        <w:rPr>
          <w:rFonts w:ascii="Constantia" w:hAnsi="Constantia" w:cs="Times New Roman"/>
          <w:noProof/>
          <w:sz w:val="28"/>
          <w:szCs w:val="28"/>
          <w:lang w:val="uz-Latn-UZ"/>
        </w:rPr>
        <w:t xml:space="preserve"> 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лил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шуни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англатадики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тенглигини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муваффа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иятли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интеграция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чора</w:t>
      </w:r>
      <w:r w:rsidRPr="009C2F7B">
        <w:rPr>
          <w:rFonts w:ascii="Constantia" w:hAnsi="Constantia" w:cs="Times New Roman"/>
          <w:noProof/>
          <w:sz w:val="28"/>
          <w:szCs w:val="28"/>
          <w:lang w:val="uz-Latn-UZ"/>
        </w:rPr>
        <w:t>-</w:t>
      </w:r>
      <w:r w:rsidRPr="009C2F7B">
        <w:rPr>
          <w:rFonts w:ascii="Constantia" w:hAnsi="Constantia" w:cs="Constantia"/>
          <w:noProof/>
          <w:sz w:val="28"/>
          <w:szCs w:val="28"/>
          <w:lang w:val="uz-Latn-UZ"/>
        </w:rPr>
        <w:t>тадбирларнинг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lastRenderedPageBreak/>
        <w:t>тизимлилиги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w:t>
      </w:r>
      <w:r w:rsidRPr="009C2F7B">
        <w:rPr>
          <w:rFonts w:ascii="Constantia" w:hAnsi="Constantia" w:cs="Times New Roman"/>
          <w:noProof/>
          <w:sz w:val="28"/>
          <w:szCs w:val="28"/>
          <w:lang w:val="uz-Latn-UZ"/>
        </w:rPr>
        <w:t>а уларнинг институционал жи</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атдан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муста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камланишига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бевосита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ли</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w:t>
      </w:r>
    </w:p>
    <w:p w14:paraId="3C56F5F9"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СНГ ва Марказий Осиё мамлакатлари постсовет давлатлари 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контекстида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тенглигини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таъминлашда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турли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ёндашувларни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келмо</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трансформация</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ижтимоий номутаносиблик шароитида гендер сиёсатининг самарадорлиги кўп жи</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атдан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институционал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даражаси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удудларнинг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жараёнга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жалб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этилишига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ли</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w:t>
      </w:r>
    </w:p>
    <w:p w14:paraId="6F272A3F" w14:textId="15CBDAD1"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озо</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истон</w:t>
      </w:r>
      <w:r w:rsidRPr="009C2F7B">
        <w:rPr>
          <w:rFonts w:ascii="Constantia" w:hAnsi="Constantia" w:cs="Times New Roman"/>
          <w:noProof/>
          <w:sz w:val="28"/>
          <w:szCs w:val="28"/>
          <w:lang w:val="uz-Latn-UZ"/>
        </w:rPr>
        <w:t xml:space="preserve"> хал</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олашларда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тенглиги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институционаллашувида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авий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етакчи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сифатида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эътироф</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этилади</w:t>
      </w:r>
      <w:r w:rsidRPr="009C2F7B">
        <w:rPr>
          <w:rFonts w:ascii="Constantia" w:hAnsi="Constantia" w:cs="Times New Roman"/>
          <w:noProof/>
          <w:sz w:val="28"/>
          <w:szCs w:val="28"/>
          <w:lang w:val="uz-Latn-UZ"/>
        </w:rPr>
        <w:t xml:space="preserve">. 2022 </w:t>
      </w:r>
      <w:r w:rsidRPr="009C2F7B">
        <w:rPr>
          <w:rFonts w:ascii="Constantia" w:hAnsi="Constantia" w:cs="Constantia"/>
          <w:noProof/>
          <w:sz w:val="28"/>
          <w:szCs w:val="28"/>
          <w:lang w:val="uz-Latn-UZ"/>
        </w:rPr>
        <w:t>йилда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тасди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ланган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 xml:space="preserve">2030 </w:t>
      </w:r>
      <w:r w:rsidRPr="009C2F7B">
        <w:rPr>
          <w:rFonts w:ascii="Constantia" w:hAnsi="Constantia" w:cs="Constantia"/>
          <w:noProof/>
          <w:sz w:val="28"/>
          <w:szCs w:val="28"/>
          <w:lang w:val="uz-Latn-UZ"/>
        </w:rPr>
        <w:t>йилгача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стратегияси»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уйидагиларни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ўз</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ичига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олади</w:t>
      </w:r>
      <w:r w:rsidRPr="009C2F7B">
        <w:rPr>
          <w:rFonts w:ascii="Constantia" w:hAnsi="Constantia" w:cs="Times New Roman"/>
          <w:noProof/>
          <w:sz w:val="28"/>
          <w:szCs w:val="28"/>
          <w:lang w:val="uz-Latn-UZ"/>
        </w:rPr>
        <w:t>:</w:t>
      </w:r>
    </w:p>
    <w:p w14:paraId="4C8C9617" w14:textId="77777777" w:rsidR="00D9170A" w:rsidRPr="009C2F7B" w:rsidRDefault="00D9170A" w:rsidP="008938A6">
      <w:pPr>
        <w:pStyle w:val="a7"/>
        <w:numPr>
          <w:ilvl w:val="0"/>
          <w:numId w:val="18"/>
        </w:numPr>
        <w:tabs>
          <w:tab w:val="left" w:pos="993"/>
        </w:tabs>
        <w:spacing w:after="0" w:line="240" w:lineRule="auto"/>
        <w:ind w:left="0"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аёлларни кичик ва ўрта бизнес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аграр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л</w:t>
      </w:r>
      <w:r w:rsidRPr="009C2F7B">
        <w:rPr>
          <w:rFonts w:ascii="Constantia" w:hAnsi="Constantia" w:cs="Times New Roman"/>
          <w:noProof/>
          <w:sz w:val="28"/>
          <w:szCs w:val="28"/>
          <w:lang w:val="uz-Latn-UZ"/>
        </w:rPr>
        <w:t>ойи</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аларга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жалб</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w:t>
      </w:r>
    </w:p>
    <w:p w14:paraId="4866DD14" w14:textId="77777777" w:rsidR="00D9170A" w:rsidRPr="009C2F7B" w:rsidRDefault="00D9170A" w:rsidP="008938A6">
      <w:pPr>
        <w:pStyle w:val="a7"/>
        <w:numPr>
          <w:ilvl w:val="0"/>
          <w:numId w:val="18"/>
        </w:numPr>
        <w:tabs>
          <w:tab w:val="left" w:pos="993"/>
        </w:tabs>
        <w:spacing w:after="0" w:line="240" w:lineRule="auto"/>
        <w:ind w:left="0"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авий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стратегияларига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индикаторларни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мажбурий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киритиш</w:t>
      </w:r>
      <w:r w:rsidRPr="009C2F7B">
        <w:rPr>
          <w:rFonts w:ascii="Constantia" w:hAnsi="Constantia" w:cs="Times New Roman"/>
          <w:noProof/>
          <w:sz w:val="28"/>
          <w:szCs w:val="28"/>
          <w:lang w:val="uz-Latn-UZ"/>
        </w:rPr>
        <w:t>;</w:t>
      </w:r>
    </w:p>
    <w:p w14:paraId="2D3C113F" w14:textId="77777777" w:rsidR="00D9170A" w:rsidRPr="009C2F7B" w:rsidRDefault="00D9170A" w:rsidP="008938A6">
      <w:pPr>
        <w:pStyle w:val="a7"/>
        <w:numPr>
          <w:ilvl w:val="0"/>
          <w:numId w:val="18"/>
        </w:numPr>
        <w:tabs>
          <w:tab w:val="left" w:pos="993"/>
        </w:tabs>
        <w:spacing w:after="0" w:line="240" w:lineRule="auto"/>
        <w:ind w:left="0" w:firstLine="709"/>
        <w:jc w:val="both"/>
        <w:rPr>
          <w:rFonts w:ascii="Constantia" w:hAnsi="Constantia" w:cs="Times New Roman"/>
          <w:noProof/>
          <w:sz w:val="28"/>
          <w:szCs w:val="28"/>
          <w:lang w:val="uz-Latn-UZ"/>
        </w:rPr>
      </w:pP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ишло</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аёлларини «Аёллар лидерлиги марказлари» ор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али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w:t>
      </w:r>
      <w:r w:rsidRPr="009C2F7B">
        <w:rPr>
          <w:rFonts w:ascii="Constantia" w:hAnsi="Constantia" w:cs="Times New Roman"/>
          <w:noProof/>
          <w:sz w:val="28"/>
          <w:szCs w:val="28"/>
          <w:lang w:val="uz-Latn-UZ"/>
        </w:rPr>
        <w:t>.</w:t>
      </w:r>
    </w:p>
    <w:p w14:paraId="746E7493"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Маълумотларга кўра, аёллар улуши ЯИМда 2016 йилдаги 36</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дан</w:t>
      </w:r>
      <w:r w:rsidRPr="009C2F7B">
        <w:rPr>
          <w:rFonts w:ascii="Constantia" w:hAnsi="Constantia" w:cs="Times New Roman"/>
          <w:noProof/>
          <w:sz w:val="28"/>
          <w:szCs w:val="28"/>
          <w:lang w:val="uz-Latn-UZ"/>
        </w:rPr>
        <w:t xml:space="preserve"> 2023 </w:t>
      </w:r>
      <w:r w:rsidRPr="009C2F7B">
        <w:rPr>
          <w:rFonts w:ascii="Constantia" w:hAnsi="Constantia" w:cs="Constantia"/>
          <w:noProof/>
          <w:sz w:val="28"/>
          <w:szCs w:val="28"/>
          <w:lang w:val="uz-Latn-UZ"/>
        </w:rPr>
        <w:t>йилда</w:t>
      </w:r>
      <w:r w:rsidRPr="009C2F7B">
        <w:rPr>
          <w:rFonts w:ascii="Constantia" w:hAnsi="Constantia" w:cs="Times New Roman"/>
          <w:noProof/>
          <w:sz w:val="28"/>
          <w:szCs w:val="28"/>
          <w:lang w:val="uz-Latn-UZ"/>
        </w:rPr>
        <w:t xml:space="preserve"> 42,8</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гача</w:t>
      </w:r>
      <w:r w:rsidRPr="009C2F7B">
        <w:rPr>
          <w:rFonts w:ascii="Constantia" w:hAnsi="Constantia" w:cs="Times New Roman"/>
          <w:noProof/>
          <w:sz w:val="28"/>
          <w:szCs w:val="28"/>
          <w:lang w:val="uz-Latn-UZ"/>
        </w:rPr>
        <w:t xml:space="preserve"> ошган. Бу ўсиш асосан аёллар тадбиркорлиги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исобига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амалга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ошган</w:t>
      </w:r>
      <w:r w:rsidRPr="009C2F7B">
        <w:rPr>
          <w:rFonts w:ascii="Constantia" w:hAnsi="Constantia" w:cs="Times New Roman"/>
          <w:noProof/>
          <w:sz w:val="28"/>
          <w:szCs w:val="28"/>
          <w:lang w:val="uz-Latn-UZ"/>
        </w:rPr>
        <w:t>.</w:t>
      </w:r>
    </w:p>
    <w:p w14:paraId="4C7B31AC"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b/>
          <w:noProof/>
          <w:sz w:val="28"/>
          <w:szCs w:val="28"/>
          <w:lang w:val="uz-Latn-UZ"/>
        </w:rPr>
        <w:t>Озарбайжонда</w:t>
      </w:r>
      <w:r w:rsidRPr="009C2F7B">
        <w:rPr>
          <w:rFonts w:ascii="Constantia" w:hAnsi="Constantia" w:cs="Times New Roman"/>
          <w:noProof/>
          <w:sz w:val="28"/>
          <w:szCs w:val="28"/>
          <w:lang w:val="uz-Latn-UZ"/>
        </w:rPr>
        <w:t xml:space="preserve"> оила, аёллар ва болалар масалалари бўйича Давлат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ўмитаси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фаолият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юритади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Унинг</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режалари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кичик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бизнес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ННТларга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интеграция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йўналти</w:t>
      </w:r>
      <w:r w:rsidRPr="009C2F7B">
        <w:rPr>
          <w:rFonts w:ascii="Constantia" w:hAnsi="Constantia" w:cs="Times New Roman"/>
          <w:noProof/>
          <w:sz w:val="28"/>
          <w:szCs w:val="28"/>
          <w:lang w:val="uz-Latn-UZ"/>
        </w:rPr>
        <w:t xml:space="preserve">рилган. ЕИ ва ОТБ дастурлари аёлларни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айта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тикланувчи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энергетика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со</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асига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жалб</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лойи</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молиялаштиради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БРМ</w:t>
      </w:r>
      <w:r w:rsidRPr="009C2F7B">
        <w:rPr>
          <w:rFonts w:ascii="Constantia" w:hAnsi="Constantia" w:cs="Times New Roman"/>
          <w:noProof/>
          <w:sz w:val="28"/>
          <w:szCs w:val="28"/>
          <w:lang w:val="uz-Latn-UZ"/>
        </w:rPr>
        <w:t xml:space="preserve">-5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БРМ</w:t>
      </w:r>
      <w:r w:rsidRPr="009C2F7B">
        <w:rPr>
          <w:rFonts w:ascii="Constantia" w:hAnsi="Constantia" w:cs="Times New Roman"/>
          <w:noProof/>
          <w:sz w:val="28"/>
          <w:szCs w:val="28"/>
          <w:lang w:val="uz-Latn-UZ"/>
        </w:rPr>
        <w:t xml:space="preserve">-7 </w:t>
      </w:r>
      <w:r w:rsidRPr="009C2F7B">
        <w:rPr>
          <w:rFonts w:ascii="Constantia" w:hAnsi="Constantia" w:cs="Constantia"/>
          <w:noProof/>
          <w:sz w:val="28"/>
          <w:szCs w:val="28"/>
          <w:lang w:val="uz-Latn-UZ"/>
        </w:rPr>
        <w:t>ма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садларига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мувофи</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w:t>
      </w:r>
    </w:p>
    <w:p w14:paraId="2D2D8082" w14:textId="3AFB5AEF"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b/>
          <w:noProof/>
          <w:sz w:val="28"/>
          <w:szCs w:val="28"/>
          <w:lang w:val="uz-Latn-UZ"/>
        </w:rPr>
        <w:t xml:space="preserve">Грузия </w:t>
      </w:r>
      <w:r w:rsidRPr="009C2F7B">
        <w:rPr>
          <w:rFonts w:ascii="Constantia" w:hAnsi="Constantia" w:cs="Times New Roman"/>
          <w:noProof/>
          <w:sz w:val="28"/>
          <w:szCs w:val="28"/>
          <w:lang w:val="uz-Latn-UZ"/>
        </w:rPr>
        <w:t>UN Women ва Швед хал</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тара</w:t>
      </w:r>
      <w:r w:rsidRPr="009C2F7B">
        <w:rPr>
          <w:rFonts w:ascii="Cambria" w:hAnsi="Cambria" w:cs="Cambria"/>
          <w:noProof/>
          <w:sz w:val="28"/>
          <w:szCs w:val="28"/>
          <w:lang w:val="uz-Latn-UZ"/>
        </w:rPr>
        <w:t>ққ</w:t>
      </w:r>
      <w:r w:rsidRPr="009C2F7B">
        <w:rPr>
          <w:rFonts w:ascii="Constantia" w:hAnsi="Constantia" w:cs="Constantia"/>
          <w:noProof/>
          <w:sz w:val="28"/>
          <w:szCs w:val="28"/>
          <w:lang w:val="uz-Latn-UZ"/>
        </w:rPr>
        <w:t>иёт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агентлиги</w:t>
      </w:r>
      <w:r w:rsidRPr="009C2F7B">
        <w:rPr>
          <w:rFonts w:ascii="Constantia" w:hAnsi="Constantia" w:cs="Times New Roman"/>
          <w:noProof/>
          <w:sz w:val="28"/>
          <w:szCs w:val="28"/>
          <w:lang w:val="uz-Latn-UZ"/>
        </w:rPr>
        <w:t xml:space="preserve"> (SIDA) </w:t>
      </w:r>
      <w:r w:rsidRPr="009C2F7B">
        <w:rPr>
          <w:rFonts w:ascii="Constantia" w:hAnsi="Constantia" w:cs="Constantia"/>
          <w:noProof/>
          <w:sz w:val="28"/>
          <w:szCs w:val="28"/>
          <w:lang w:val="uz-Latn-UZ"/>
        </w:rPr>
        <w:t>дастурларида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фаол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иштирок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жумладан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w:t>
      </w:r>
      <w:r w:rsidRPr="009C2F7B">
        <w:rPr>
          <w:rFonts w:ascii="Constantia" w:hAnsi="Constantia" w:cs="Times New Roman"/>
          <w:noProof/>
          <w:sz w:val="28"/>
          <w:szCs w:val="28"/>
          <w:lang w:val="uz-Latn-UZ"/>
        </w:rPr>
        <w:t>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аллий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амалдорларни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йўналтирилган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принципларига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али</w:t>
      </w:r>
      <w:r w:rsidRPr="009C2F7B">
        <w:rPr>
          <w:rFonts w:ascii="Constantia" w:hAnsi="Constantia" w:cs="Times New Roman"/>
          <w:noProof/>
          <w:sz w:val="28"/>
          <w:szCs w:val="28"/>
          <w:lang w:val="uz-Latn-UZ"/>
        </w:rPr>
        <w:t xml:space="preserve">. 2021 </w:t>
      </w:r>
      <w:r w:rsidRPr="009C2F7B">
        <w:rPr>
          <w:rFonts w:ascii="Constantia" w:hAnsi="Constantia" w:cs="Constantia"/>
          <w:noProof/>
          <w:sz w:val="28"/>
          <w:szCs w:val="28"/>
          <w:lang w:val="uz-Latn-UZ"/>
        </w:rPr>
        <w:t>йилдан</w:t>
      </w:r>
      <w:r w:rsidRPr="009C2F7B">
        <w:rPr>
          <w:rFonts w:ascii="Constantia" w:hAnsi="Constantia" w:cs="Times New Roman"/>
          <w:noProof/>
          <w:sz w:val="28"/>
          <w:szCs w:val="28"/>
          <w:lang w:val="uz-Latn-UZ"/>
        </w:rPr>
        <w:t xml:space="preserve"> 12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аудит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жорий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илинган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бўлиб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ресурсларни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эркак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тиёжларига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симланишини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лил</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илади</w:t>
      </w:r>
      <w:r w:rsidRPr="009C2F7B">
        <w:rPr>
          <w:rFonts w:ascii="Constantia" w:hAnsi="Constantia" w:cs="Times New Roman"/>
          <w:noProof/>
          <w:sz w:val="28"/>
          <w:szCs w:val="28"/>
          <w:lang w:val="uz-Latn-UZ"/>
        </w:rPr>
        <w:t>.</w:t>
      </w:r>
    </w:p>
    <w:p w14:paraId="45A7B9B7"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ambria" w:hAnsi="Cambria" w:cs="Cambria"/>
          <w:b/>
          <w:noProof/>
          <w:sz w:val="28"/>
          <w:szCs w:val="28"/>
          <w:lang w:val="uz-Latn-UZ"/>
        </w:rPr>
        <w:t>Қ</w:t>
      </w:r>
      <w:r w:rsidRPr="009C2F7B">
        <w:rPr>
          <w:rFonts w:ascii="Constantia" w:hAnsi="Constantia" w:cs="Constantia"/>
          <w:b/>
          <w:noProof/>
          <w:sz w:val="28"/>
          <w:szCs w:val="28"/>
          <w:lang w:val="uz-Latn-UZ"/>
        </w:rPr>
        <w:t>озо</w:t>
      </w:r>
      <w:r w:rsidRPr="009C2F7B">
        <w:rPr>
          <w:rFonts w:ascii="Cambria" w:hAnsi="Cambria" w:cs="Cambria"/>
          <w:b/>
          <w:noProof/>
          <w:sz w:val="28"/>
          <w:szCs w:val="28"/>
          <w:lang w:val="uz-Latn-UZ"/>
        </w:rPr>
        <w:t>ғ</w:t>
      </w:r>
      <w:r w:rsidRPr="009C2F7B">
        <w:rPr>
          <w:rFonts w:ascii="Constantia" w:hAnsi="Constantia" w:cs="Constantia"/>
          <w:b/>
          <w:noProof/>
          <w:sz w:val="28"/>
          <w:szCs w:val="28"/>
          <w:lang w:val="uz-Latn-UZ"/>
        </w:rPr>
        <w:t>истон</w:t>
      </w:r>
      <w:r w:rsidRPr="009C2F7B">
        <w:rPr>
          <w:rFonts w:ascii="Constantia" w:hAnsi="Constantia" w:cs="Times New Roman"/>
          <w:b/>
          <w:noProof/>
          <w:sz w:val="28"/>
          <w:szCs w:val="28"/>
          <w:lang w:val="uz-Latn-UZ"/>
        </w:rPr>
        <w:t xml:space="preserve"> </w:t>
      </w:r>
      <w:r w:rsidRPr="009C2F7B">
        <w:rPr>
          <w:rFonts w:ascii="Constantia" w:hAnsi="Constantia" w:cs="Times New Roman"/>
          <w:noProof/>
          <w:sz w:val="28"/>
          <w:szCs w:val="28"/>
          <w:lang w:val="uz-Latn-UZ"/>
        </w:rPr>
        <w:t>- стратегик ёндашув намунаси: гендер индикаторларни 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авий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стратегияларга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интеграция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тадбиркорлигини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банклар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жам</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армалар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али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ишло</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лидерлиги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марказларини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ташкил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улуши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ЯИМда</w:t>
      </w:r>
      <w:r w:rsidRPr="009C2F7B">
        <w:rPr>
          <w:rFonts w:ascii="Constantia" w:hAnsi="Constantia" w:cs="Times New Roman"/>
          <w:noProof/>
          <w:sz w:val="28"/>
          <w:szCs w:val="28"/>
          <w:lang w:val="uz-Latn-UZ"/>
        </w:rPr>
        <w:t xml:space="preserve"> 36</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дан</w:t>
      </w:r>
      <w:r w:rsidRPr="009C2F7B">
        <w:rPr>
          <w:rFonts w:ascii="Constantia" w:hAnsi="Constantia" w:cs="Times New Roman"/>
          <w:noProof/>
          <w:sz w:val="28"/>
          <w:szCs w:val="28"/>
          <w:lang w:val="uz-Latn-UZ"/>
        </w:rPr>
        <w:t xml:space="preserve"> 42,8</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гача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ўсгани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самарани тасди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лайди</w:t>
      </w:r>
      <w:r w:rsidRPr="009C2F7B">
        <w:rPr>
          <w:rFonts w:ascii="Constantia" w:hAnsi="Constantia" w:cs="Times New Roman"/>
          <w:noProof/>
          <w:sz w:val="28"/>
          <w:szCs w:val="28"/>
          <w:lang w:val="uz-Latn-UZ"/>
        </w:rPr>
        <w:t>.</w:t>
      </w:r>
    </w:p>
    <w:p w14:paraId="4E8C8E0D"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b/>
          <w:noProof/>
          <w:sz w:val="28"/>
          <w:szCs w:val="28"/>
          <w:lang w:val="uz-Latn-UZ"/>
        </w:rPr>
        <w:t xml:space="preserve">Озарбайжон </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режалари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кичик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бизнес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айта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тикланувчи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энергетика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лойи</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жалб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Хал</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ташкилотлар</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ресурс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сало</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иятини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оширган</w:t>
      </w:r>
      <w:r w:rsidRPr="009C2F7B">
        <w:rPr>
          <w:rFonts w:ascii="Constantia" w:hAnsi="Constantia" w:cs="Times New Roman"/>
          <w:noProof/>
          <w:sz w:val="28"/>
          <w:szCs w:val="28"/>
          <w:lang w:val="uz-Latn-UZ"/>
        </w:rPr>
        <w:t>.</w:t>
      </w:r>
    </w:p>
    <w:p w14:paraId="01326A22" w14:textId="51A7E563"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b/>
          <w:noProof/>
          <w:sz w:val="28"/>
          <w:szCs w:val="28"/>
          <w:lang w:val="uz-Latn-UZ"/>
        </w:rPr>
        <w:lastRenderedPageBreak/>
        <w:t xml:space="preserve"> Грузия</w:t>
      </w:r>
      <w:r w:rsidRPr="009C2F7B">
        <w:rPr>
          <w:rFonts w:ascii="Constantia" w:hAnsi="Constantia" w:cs="Times New Roman"/>
          <w:noProof/>
          <w:sz w:val="28"/>
          <w:szCs w:val="28"/>
          <w:lang w:val="uz-Latn-UZ"/>
        </w:rPr>
        <w:t xml:space="preserve"> — ма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аллий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окимият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орган</w:t>
      </w:r>
      <w:r w:rsidRPr="009C2F7B">
        <w:rPr>
          <w:rFonts w:ascii="Constantia" w:hAnsi="Constantia" w:cs="Times New Roman"/>
          <w:noProof/>
          <w:sz w:val="28"/>
          <w:szCs w:val="28"/>
          <w:lang w:val="uz-Latn-UZ"/>
        </w:rPr>
        <w:t>ларини гендерга йўналтирилган 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фаол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жалб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аудит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ресурсларни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симлашда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таи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назарини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таъминлайди</w:t>
      </w:r>
      <w:r w:rsidRPr="009C2F7B">
        <w:rPr>
          <w:rFonts w:ascii="Constantia" w:hAnsi="Constantia" w:cs="Times New Roman"/>
          <w:noProof/>
          <w:sz w:val="28"/>
          <w:szCs w:val="28"/>
          <w:lang w:val="uz-Latn-UZ"/>
        </w:rPr>
        <w:t>.</w:t>
      </w:r>
    </w:p>
    <w:p w14:paraId="02F55865"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p>
    <w:p w14:paraId="194CBCB6" w14:textId="568EF59D" w:rsidR="00D9170A" w:rsidRPr="009C2F7B" w:rsidRDefault="00DB3FEC" w:rsidP="00C921A2">
      <w:pPr>
        <w:tabs>
          <w:tab w:val="left" w:pos="993"/>
        </w:tabs>
        <w:spacing w:after="0" w:line="240" w:lineRule="auto"/>
        <w:jc w:val="both"/>
        <w:rPr>
          <w:rFonts w:ascii="Constantia" w:hAnsi="Constantia" w:cs="Times New Roman"/>
          <w:noProof/>
          <w:sz w:val="28"/>
          <w:szCs w:val="28"/>
          <w:lang w:val="uz-Latn-UZ"/>
        </w:rPr>
      </w:pPr>
      <w:r w:rsidRPr="009C2F7B">
        <w:rPr>
          <w:rFonts w:ascii="Constantia" w:hAnsi="Constantia"/>
          <w:noProof/>
          <w:sz w:val="28"/>
          <w:szCs w:val="28"/>
          <w:lang w:eastAsia="ru-RU"/>
        </w:rPr>
        <w:drawing>
          <wp:inline distT="0" distB="0" distL="0" distR="0" wp14:anchorId="45717C79" wp14:editId="7696CA40">
            <wp:extent cx="5990720" cy="4225636"/>
            <wp:effectExtent l="0" t="0" r="0" b="3810"/>
            <wp:docPr id="11" name="Рисунок 11" descr="C:\Users\Admin\Downloads\Telegram Desktop\генд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Telegram Desktop\гендер.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12320" t="7734" r="12453" b="5374"/>
                    <a:stretch/>
                  </pic:blipFill>
                  <pic:spPr bwMode="auto">
                    <a:xfrm>
                      <a:off x="0" y="0"/>
                      <a:ext cx="6017489" cy="4244518"/>
                    </a:xfrm>
                    <a:prstGeom prst="rect">
                      <a:avLst/>
                    </a:prstGeom>
                    <a:noFill/>
                    <a:ln>
                      <a:noFill/>
                    </a:ln>
                    <a:extLst>
                      <a:ext uri="{53640926-AAD7-44D8-BBD7-CCE9431645EC}">
                        <a14:shadowObscured xmlns:a14="http://schemas.microsoft.com/office/drawing/2010/main"/>
                      </a:ext>
                    </a:extLst>
                  </pic:spPr>
                </pic:pic>
              </a:graphicData>
            </a:graphic>
          </wp:inline>
        </w:drawing>
      </w:r>
    </w:p>
    <w:p w14:paraId="2FF0576E" w14:textId="77777777" w:rsidR="00D9170A" w:rsidRPr="009C2F7B" w:rsidRDefault="00D9170A" w:rsidP="00C921A2">
      <w:pPr>
        <w:tabs>
          <w:tab w:val="left" w:pos="993"/>
        </w:tabs>
        <w:spacing w:after="0" w:line="240" w:lineRule="auto"/>
        <w:jc w:val="center"/>
        <w:rPr>
          <w:rFonts w:ascii="Constantia" w:hAnsi="Constantia" w:cs="Times New Roman"/>
          <w:b/>
          <w:noProof/>
          <w:sz w:val="28"/>
          <w:szCs w:val="28"/>
          <w:lang w:val="uz-Latn-UZ"/>
        </w:rPr>
      </w:pPr>
      <w:r w:rsidRPr="009C2F7B">
        <w:rPr>
          <w:rFonts w:ascii="Constantia" w:eastAsia="Times New Roman" w:hAnsi="Constantia" w:cs="Times New Roman"/>
          <w:b/>
          <w:noProof/>
          <w:sz w:val="28"/>
          <w:szCs w:val="28"/>
          <w:lang w:val="uz-Cyrl-UZ" w:eastAsia="ru-RU"/>
        </w:rPr>
        <w:t>5</w:t>
      </w:r>
      <w:r w:rsidRPr="009C2F7B">
        <w:rPr>
          <w:rFonts w:ascii="Constantia" w:eastAsia="Times New Roman" w:hAnsi="Constantia" w:cs="Times New Roman"/>
          <w:b/>
          <w:noProof/>
          <w:sz w:val="28"/>
          <w:szCs w:val="28"/>
          <w:lang w:val="uz-Latn-UZ" w:eastAsia="ru-RU"/>
        </w:rPr>
        <w:t>-расм.</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СНГ</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ва</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Марказий</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Осиё</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мамлакатларининг</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бар</w:t>
      </w:r>
      <w:r w:rsidRPr="009C2F7B">
        <w:rPr>
          <w:rFonts w:ascii="Cambria" w:hAnsi="Cambria" w:cs="Cambria"/>
          <w:b/>
          <w:noProof/>
          <w:sz w:val="28"/>
          <w:szCs w:val="28"/>
          <w:lang w:val="uz-Latn-UZ"/>
        </w:rPr>
        <w:t>қ</w:t>
      </w:r>
      <w:r w:rsidRPr="009C2F7B">
        <w:rPr>
          <w:rFonts w:ascii="Constantia" w:hAnsi="Constantia" w:cs="Constantia"/>
          <w:b/>
          <w:noProof/>
          <w:sz w:val="28"/>
          <w:szCs w:val="28"/>
          <w:lang w:val="uz-Latn-UZ"/>
        </w:rPr>
        <w:t>арор</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ривожланишда</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гендер</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тенглигини</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интеграция</w:t>
      </w:r>
      <w:r w:rsidRPr="009C2F7B">
        <w:rPr>
          <w:rFonts w:ascii="Constantia" w:hAnsi="Constantia" w:cs="Times New Roman"/>
          <w:b/>
          <w:noProof/>
          <w:sz w:val="28"/>
          <w:szCs w:val="28"/>
          <w:lang w:val="uz-Latn-UZ"/>
        </w:rPr>
        <w:t xml:space="preserve"> </w:t>
      </w:r>
      <w:r w:rsidRPr="009C2F7B">
        <w:rPr>
          <w:rFonts w:ascii="Cambria" w:hAnsi="Cambria" w:cs="Cambria"/>
          <w:b/>
          <w:noProof/>
          <w:sz w:val="28"/>
          <w:szCs w:val="28"/>
          <w:lang w:val="uz-Latn-UZ"/>
        </w:rPr>
        <w:t>қ</w:t>
      </w:r>
      <w:r w:rsidRPr="009C2F7B">
        <w:rPr>
          <w:rFonts w:ascii="Constantia" w:hAnsi="Constantia" w:cs="Constantia"/>
          <w:b/>
          <w:noProof/>
          <w:sz w:val="28"/>
          <w:szCs w:val="28"/>
          <w:lang w:val="uz-Latn-UZ"/>
        </w:rPr>
        <w:t>илиш</w:t>
      </w:r>
      <w:r w:rsidRPr="009C2F7B">
        <w:rPr>
          <w:rFonts w:ascii="Constantia" w:hAnsi="Constantia" w:cs="Times New Roman"/>
          <w:b/>
          <w:noProof/>
          <w:sz w:val="28"/>
          <w:szCs w:val="28"/>
          <w:lang w:val="uz-Latn-UZ"/>
        </w:rPr>
        <w:t xml:space="preserve"> </w:t>
      </w:r>
      <w:r w:rsidRPr="009C2F7B">
        <w:rPr>
          <w:rFonts w:ascii="Constantia" w:hAnsi="Constantia" w:cs="Constantia"/>
          <w:b/>
          <w:noProof/>
          <w:sz w:val="28"/>
          <w:szCs w:val="28"/>
          <w:lang w:val="uz-Latn-UZ"/>
        </w:rPr>
        <w:t>тажрибаси</w:t>
      </w:r>
    </w:p>
    <w:p w14:paraId="3256E21D" w14:textId="77777777" w:rsidR="00D9170A" w:rsidRPr="009C2F7B" w:rsidRDefault="00D9170A" w:rsidP="00C921A2">
      <w:pPr>
        <w:tabs>
          <w:tab w:val="left" w:pos="993"/>
        </w:tabs>
        <w:spacing w:after="0" w:line="240" w:lineRule="auto"/>
        <w:jc w:val="both"/>
        <w:rPr>
          <w:rFonts w:ascii="Constantia" w:hAnsi="Constantia" w:cs="Times New Roman"/>
          <w:i/>
          <w:noProof/>
          <w:sz w:val="24"/>
          <w:szCs w:val="24"/>
          <w:lang w:val="uz-Latn-UZ"/>
        </w:rPr>
      </w:pPr>
      <w:r w:rsidRPr="009C2F7B">
        <w:rPr>
          <w:rFonts w:ascii="Constantia" w:eastAsia="Times New Roman" w:hAnsi="Constantia" w:cs="Times New Roman"/>
          <w:i/>
          <w:noProof/>
          <w:color w:val="00B0F0"/>
          <w:sz w:val="24"/>
          <w:szCs w:val="24"/>
          <w:lang w:val="uz-Latn-UZ" w:eastAsia="ru-RU"/>
        </w:rPr>
        <w:t>Изо</w:t>
      </w:r>
      <w:r w:rsidRPr="009C2F7B">
        <w:rPr>
          <w:rFonts w:ascii="Cambria" w:eastAsia="Times New Roman" w:hAnsi="Cambria" w:cs="Times New Roman"/>
          <w:i/>
          <w:noProof/>
          <w:color w:val="00B0F0"/>
          <w:sz w:val="24"/>
          <w:szCs w:val="24"/>
          <w:lang w:val="uz-Cyrl-UZ" w:eastAsia="ru-RU"/>
        </w:rPr>
        <w:t>ҳ:</w:t>
      </w:r>
      <w:r w:rsidRPr="009C2F7B">
        <w:rPr>
          <w:rFonts w:ascii="Constantia" w:hAnsi="Constantia" w:cs="Times New Roman"/>
          <w:i/>
          <w:noProof/>
          <w:sz w:val="24"/>
          <w:szCs w:val="24"/>
          <w:lang w:val="uz-Latn-UZ"/>
        </w:rPr>
        <w:t xml:space="preserve"> Finprom.kz (2024), UN Women, ADB, ЕИ маълумотлари асосида муаллиф томонидан тузилган.</w:t>
      </w:r>
    </w:p>
    <w:p w14:paraId="71A1E2AB" w14:textId="77777777" w:rsidR="008656F1" w:rsidRPr="009C2F7B" w:rsidRDefault="008656F1" w:rsidP="00C921A2">
      <w:pPr>
        <w:tabs>
          <w:tab w:val="left" w:pos="993"/>
        </w:tabs>
        <w:spacing w:after="0" w:line="240" w:lineRule="auto"/>
        <w:ind w:firstLine="709"/>
        <w:jc w:val="both"/>
        <w:rPr>
          <w:rFonts w:ascii="Constantia" w:hAnsi="Constantia" w:cs="Times New Roman"/>
          <w:noProof/>
          <w:sz w:val="28"/>
          <w:szCs w:val="28"/>
          <w:lang w:val="uz-Latn-UZ"/>
        </w:rPr>
      </w:pPr>
    </w:p>
    <w:p w14:paraId="2B69D69D" w14:textId="003AFA53" w:rsidR="001468A8" w:rsidRPr="009C2F7B" w:rsidRDefault="001468A8"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СНГ ва Марказий Осиё мамлакатларидаги ёндашувлар 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садли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тортиб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аудит механизмларини институционал жорий этишгача бўлган турли шаклларда намоён бўлади. Энг самарали натижалар 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ижтимоий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институционал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со</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аларни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амраб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комплекс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чоралар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эришилган</w:t>
      </w:r>
      <w:r w:rsidRPr="009C2F7B">
        <w:rPr>
          <w:rFonts w:ascii="Constantia" w:hAnsi="Constantia" w:cs="Times New Roman"/>
          <w:noProof/>
          <w:sz w:val="28"/>
          <w:szCs w:val="28"/>
          <w:lang w:val="uz-Latn-UZ"/>
        </w:rPr>
        <w:t xml:space="preserve"> бўлиб, улар:</w:t>
      </w:r>
    </w:p>
    <w:p w14:paraId="165B0E3E" w14:textId="77777777" w:rsidR="001468A8" w:rsidRPr="009C2F7B" w:rsidRDefault="001468A8"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ambria" w:hAnsi="Cambria" w:cs="Cambria"/>
          <w:i/>
          <w:noProof/>
          <w:sz w:val="28"/>
          <w:szCs w:val="28"/>
          <w:lang w:val="uz-Latn-UZ"/>
        </w:rPr>
        <w:t>Қ</w:t>
      </w:r>
      <w:r w:rsidRPr="009C2F7B">
        <w:rPr>
          <w:rFonts w:ascii="Constantia" w:hAnsi="Constantia" w:cs="Constantia"/>
          <w:i/>
          <w:noProof/>
          <w:sz w:val="28"/>
          <w:szCs w:val="28"/>
          <w:lang w:val="uz-Latn-UZ"/>
        </w:rPr>
        <w:t>озо</w:t>
      </w:r>
      <w:r w:rsidRPr="009C2F7B">
        <w:rPr>
          <w:rFonts w:ascii="Cambria" w:hAnsi="Cambria" w:cs="Cambria"/>
          <w:i/>
          <w:noProof/>
          <w:sz w:val="28"/>
          <w:szCs w:val="28"/>
          <w:lang w:val="uz-Latn-UZ"/>
        </w:rPr>
        <w:t>ғ</w:t>
      </w:r>
      <w:r w:rsidRPr="009C2F7B">
        <w:rPr>
          <w:rFonts w:ascii="Constantia" w:hAnsi="Constantia" w:cs="Constantia"/>
          <w:i/>
          <w:noProof/>
          <w:sz w:val="28"/>
          <w:szCs w:val="28"/>
          <w:lang w:val="uz-Latn-UZ"/>
        </w:rPr>
        <w:t>истон</w:t>
      </w:r>
      <w:r w:rsidRPr="009C2F7B">
        <w:rPr>
          <w:rFonts w:ascii="Constantia" w:hAnsi="Constantia" w:cs="Times New Roman"/>
          <w:noProof/>
          <w:sz w:val="28"/>
          <w:szCs w:val="28"/>
          <w:lang w:val="uz-Latn-UZ"/>
        </w:rPr>
        <w:t xml:space="preserve"> — гендер сиёсати институционаллашувига стратегик ёндашув намунаси: 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авий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стратегияларга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индикаторларни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жорий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банк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жам</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армалар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тадбиркорлигини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ривожлантириш</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ишло</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удудларида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лидерлиги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марказларини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ташкил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w:t>
      </w:r>
      <w:r w:rsidRPr="009C2F7B">
        <w:rPr>
          <w:rFonts w:ascii="Constantia" w:hAnsi="Constantia" w:cs="Times New Roman"/>
          <w:noProof/>
          <w:sz w:val="28"/>
          <w:szCs w:val="28"/>
          <w:lang w:val="uz-Latn-UZ"/>
        </w:rPr>
        <w:t>лар улушининг ЯИМда 2016</w:t>
      </w:r>
      <w:r w:rsidRPr="009C2F7B">
        <w:rPr>
          <w:rFonts w:ascii="Times New Roman" w:hAnsi="Times New Roman" w:cs="Times New Roman"/>
          <w:noProof/>
          <w:sz w:val="28"/>
          <w:szCs w:val="28"/>
          <w:lang w:val="uz-Latn-UZ"/>
        </w:rPr>
        <w:t> </w:t>
      </w:r>
      <w:r w:rsidRPr="009C2F7B">
        <w:rPr>
          <w:rFonts w:ascii="Constantia" w:hAnsi="Constantia" w:cs="Constantia"/>
          <w:noProof/>
          <w:sz w:val="28"/>
          <w:szCs w:val="28"/>
          <w:lang w:val="uz-Latn-UZ"/>
        </w:rPr>
        <w:t>йилдаги</w:t>
      </w:r>
      <w:r w:rsidRPr="009C2F7B">
        <w:rPr>
          <w:rFonts w:ascii="Constantia" w:hAnsi="Constantia" w:cs="Times New Roman"/>
          <w:noProof/>
          <w:sz w:val="28"/>
          <w:szCs w:val="28"/>
          <w:lang w:val="uz-Latn-UZ"/>
        </w:rPr>
        <w:t xml:space="preserve"> 36</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w:t>
      </w:r>
      <w:r w:rsidRPr="009C2F7B">
        <w:rPr>
          <w:rFonts w:ascii="Constantia" w:hAnsi="Constantia" w:cs="Constantia"/>
          <w:noProof/>
          <w:sz w:val="28"/>
          <w:szCs w:val="28"/>
          <w:lang w:val="uz-Latn-UZ"/>
        </w:rPr>
        <w:t>дан</w:t>
      </w:r>
      <w:r w:rsidRPr="009C2F7B">
        <w:rPr>
          <w:rFonts w:ascii="Constantia" w:hAnsi="Constantia" w:cs="Times New Roman"/>
          <w:noProof/>
          <w:sz w:val="28"/>
          <w:szCs w:val="28"/>
          <w:lang w:val="uz-Latn-UZ"/>
        </w:rPr>
        <w:t xml:space="preserve"> 2023</w:t>
      </w:r>
      <w:r w:rsidRPr="009C2F7B">
        <w:rPr>
          <w:rFonts w:ascii="Times New Roman" w:hAnsi="Times New Roman" w:cs="Times New Roman"/>
          <w:noProof/>
          <w:sz w:val="28"/>
          <w:szCs w:val="28"/>
          <w:lang w:val="uz-Latn-UZ"/>
        </w:rPr>
        <w:t> </w:t>
      </w:r>
      <w:r w:rsidRPr="009C2F7B">
        <w:rPr>
          <w:rFonts w:ascii="Constantia" w:hAnsi="Constantia" w:cs="Constantia"/>
          <w:noProof/>
          <w:sz w:val="28"/>
          <w:szCs w:val="28"/>
          <w:lang w:val="uz-Latn-UZ"/>
        </w:rPr>
        <w:t>йилда</w:t>
      </w:r>
      <w:r w:rsidRPr="009C2F7B">
        <w:rPr>
          <w:rFonts w:ascii="Constantia" w:hAnsi="Constantia" w:cs="Times New Roman"/>
          <w:noProof/>
          <w:sz w:val="28"/>
          <w:szCs w:val="28"/>
          <w:lang w:val="uz-Latn-UZ"/>
        </w:rPr>
        <w:t xml:space="preserve"> 42,8</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w:t>
      </w:r>
      <w:r w:rsidRPr="009C2F7B">
        <w:rPr>
          <w:rFonts w:ascii="Constantia" w:hAnsi="Constantia" w:cs="Constantia"/>
          <w:noProof/>
          <w:sz w:val="28"/>
          <w:szCs w:val="28"/>
          <w:lang w:val="uz-Latn-UZ"/>
        </w:rPr>
        <w:t>гача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ўсиши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самарани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тасди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лайди</w:t>
      </w:r>
      <w:r w:rsidRPr="009C2F7B">
        <w:rPr>
          <w:rFonts w:ascii="Constantia" w:hAnsi="Constantia" w:cs="Times New Roman"/>
          <w:noProof/>
          <w:sz w:val="28"/>
          <w:szCs w:val="28"/>
          <w:lang w:val="uz-Latn-UZ"/>
        </w:rPr>
        <w:t>.</w:t>
      </w:r>
    </w:p>
    <w:p w14:paraId="47E8E443"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i/>
          <w:noProof/>
          <w:sz w:val="28"/>
          <w:szCs w:val="28"/>
          <w:lang w:val="uz-Latn-UZ"/>
        </w:rPr>
        <w:lastRenderedPageBreak/>
        <w:t>Озарбайжон</w:t>
      </w:r>
      <w:r w:rsidRPr="009C2F7B">
        <w:rPr>
          <w:rFonts w:ascii="Constantia" w:hAnsi="Constantia" w:cs="Times New Roman"/>
          <w:noProof/>
          <w:sz w:val="28"/>
          <w:szCs w:val="28"/>
          <w:lang w:val="uz-Latn-UZ"/>
        </w:rPr>
        <w:t xml:space="preserve"> —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режалари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кичик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бизнес</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амда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айта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тикланувчи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энергетика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со</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асидаги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лойи</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аларга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интеграция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эътибор</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аратилади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Хал</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ташкилотлар</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w:t>
      </w:r>
      <w:r w:rsidRPr="009C2F7B">
        <w:rPr>
          <w:rFonts w:ascii="Constantia" w:hAnsi="Constantia" w:cs="Times New Roman"/>
          <w:noProof/>
          <w:sz w:val="28"/>
          <w:szCs w:val="28"/>
          <w:lang w:val="uz-Latn-UZ"/>
        </w:rPr>
        <w:t>вватлаши ресурс сало</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иятини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оширмо</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w:t>
      </w:r>
    </w:p>
    <w:p w14:paraId="4C89AFDD" w14:textId="3174D596"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i/>
          <w:noProof/>
          <w:sz w:val="28"/>
          <w:szCs w:val="28"/>
          <w:lang w:val="uz-Latn-UZ"/>
        </w:rPr>
        <w:t xml:space="preserve">Грузия </w:t>
      </w:r>
      <w:r w:rsidRPr="009C2F7B">
        <w:rPr>
          <w:rFonts w:ascii="Constantia" w:hAnsi="Constantia" w:cs="Times New Roman"/>
          <w:noProof/>
          <w:sz w:val="28"/>
          <w:szCs w:val="28"/>
          <w:lang w:val="uz-Latn-UZ"/>
        </w:rPr>
        <w:t>- 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авий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окимият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органларини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йўналтирилган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жараёнларига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фаол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жалб</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намунаси</w:t>
      </w:r>
      <w:r w:rsidRPr="009C2F7B">
        <w:rPr>
          <w:rFonts w:ascii="Constantia" w:hAnsi="Constantia" w:cs="Times New Roman"/>
          <w:noProof/>
          <w:sz w:val="28"/>
          <w:szCs w:val="28"/>
          <w:lang w:val="uz-Latn-UZ"/>
        </w:rPr>
        <w:t>. UN</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 xml:space="preserve">Women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SIDA </w:t>
      </w:r>
      <w:r w:rsidRPr="009C2F7B">
        <w:rPr>
          <w:rFonts w:ascii="Constantia" w:hAnsi="Constantia" w:cs="Constantia"/>
          <w:noProof/>
          <w:sz w:val="28"/>
          <w:szCs w:val="28"/>
          <w:lang w:val="uz-Latn-UZ"/>
        </w:rPr>
        <w:t>дастурлари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доирасида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аллий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мансабдорларга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таълим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берилмо</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 2021</w:t>
      </w:r>
      <w:r w:rsidRPr="009C2F7B">
        <w:rPr>
          <w:rFonts w:ascii="Times New Roman" w:hAnsi="Times New Roman" w:cs="Times New Roman"/>
          <w:noProof/>
          <w:sz w:val="28"/>
          <w:szCs w:val="28"/>
          <w:lang w:val="uz-Latn-UZ"/>
        </w:rPr>
        <w:t> </w:t>
      </w:r>
      <w:r w:rsidRPr="009C2F7B">
        <w:rPr>
          <w:rFonts w:ascii="Constantia" w:hAnsi="Constantia" w:cs="Constantia"/>
          <w:noProof/>
          <w:sz w:val="28"/>
          <w:szCs w:val="28"/>
          <w:lang w:val="uz-Latn-UZ"/>
        </w:rPr>
        <w:t>йилдан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жорий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аудит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ресурслар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симотини</w:t>
      </w:r>
      <w:r w:rsidRPr="009C2F7B">
        <w:rPr>
          <w:rFonts w:ascii="Constantia" w:hAnsi="Constantia" w:cs="Times New Roman"/>
          <w:noProof/>
          <w:sz w:val="28"/>
          <w:szCs w:val="28"/>
          <w:lang w:val="uz-Latn-UZ"/>
        </w:rPr>
        <w:t xml:space="preserve"> гендер ну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таи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назаридан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олашни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таъминлайди</w:t>
      </w:r>
      <w:r w:rsidRPr="009C2F7B">
        <w:rPr>
          <w:rFonts w:ascii="Constantia" w:hAnsi="Constantia" w:cs="Times New Roman"/>
          <w:noProof/>
          <w:sz w:val="28"/>
          <w:szCs w:val="28"/>
          <w:lang w:val="uz-Latn-UZ"/>
        </w:rPr>
        <w:t>.</w:t>
      </w:r>
    </w:p>
    <w:p w14:paraId="592C7CBD"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СНГ ва Марказий Осиё мамлакатлари гендер тенглигини интеграция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турли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ёндашувларни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ўлламо</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садли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тортиб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аудит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механизмларини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институционал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жори</w:t>
      </w:r>
      <w:r w:rsidRPr="009C2F7B">
        <w:rPr>
          <w:rFonts w:ascii="Constantia" w:hAnsi="Constantia" w:cs="Times New Roman"/>
          <w:noProof/>
          <w:sz w:val="28"/>
          <w:szCs w:val="28"/>
          <w:lang w:val="uz-Latn-UZ"/>
        </w:rPr>
        <w:t>й этишгача. Энг самарали натижалар 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ижтимоий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институционал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со</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аларни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амраб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комплекс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чоралар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кузатилади</w:t>
      </w:r>
      <w:r w:rsidRPr="009C2F7B">
        <w:rPr>
          <w:rFonts w:ascii="Constantia" w:hAnsi="Constantia" w:cs="Times New Roman"/>
          <w:noProof/>
          <w:sz w:val="28"/>
          <w:szCs w:val="28"/>
          <w:lang w:val="uz-Latn-UZ"/>
        </w:rPr>
        <w:t>.</w:t>
      </w:r>
    </w:p>
    <w:p w14:paraId="1ABA3521"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дим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схемада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тенглигини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таркибий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исми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сифатида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таъминлаш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бўйича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асосий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хал</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моде</w:t>
      </w:r>
      <w:r w:rsidRPr="009C2F7B">
        <w:rPr>
          <w:rFonts w:ascii="Constantia" w:hAnsi="Constantia" w:cs="Times New Roman"/>
          <w:noProof/>
          <w:sz w:val="28"/>
          <w:szCs w:val="28"/>
          <w:lang w:val="uz-Latn-UZ"/>
        </w:rPr>
        <w:t>ллар акс этган:</w:t>
      </w:r>
    </w:p>
    <w:p w14:paraId="7494FDFD" w14:textId="3A067022"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Скандинавия модели — тенгликнинг ю</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даражада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институционаллашуви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бюджетлаштириш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оила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аёти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мувозанати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бола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тарбиясида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эркакларнинг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фаол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иштироки</w:t>
      </w:r>
      <w:r w:rsidRPr="009C2F7B">
        <w:rPr>
          <w:rFonts w:ascii="Constantia" w:hAnsi="Constantia" w:cs="Times New Roman"/>
          <w:noProof/>
          <w:sz w:val="28"/>
          <w:szCs w:val="28"/>
          <w:lang w:val="uz-Latn-UZ"/>
        </w:rPr>
        <w:t>.</w:t>
      </w:r>
    </w:p>
    <w:p w14:paraId="12E0CC4C"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Континентал Европа модели —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кафолатлар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тў</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рисидаги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онунл</w:t>
      </w:r>
      <w:r w:rsidRPr="009C2F7B">
        <w:rPr>
          <w:rFonts w:ascii="Constantia" w:hAnsi="Constantia" w:cs="Times New Roman"/>
          <w:noProof/>
          <w:sz w:val="28"/>
          <w:szCs w:val="28"/>
          <w:lang w:val="uz-Latn-UZ"/>
        </w:rPr>
        <w:t xml:space="preserve">ар, «гендер йўл хариталари») ва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аракат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режалари</w:t>
      </w:r>
      <w:r w:rsidRPr="009C2F7B">
        <w:rPr>
          <w:rFonts w:ascii="Constantia" w:hAnsi="Constantia" w:cs="Times New Roman"/>
          <w:noProof/>
          <w:sz w:val="28"/>
          <w:szCs w:val="28"/>
          <w:lang w:val="uz-Latn-UZ"/>
        </w:rPr>
        <w:t>.</w:t>
      </w:r>
    </w:p>
    <w:p w14:paraId="550A3CFA" w14:textId="6F80B6EC"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ОЭСР модели —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онунчиликни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таи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назаридан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олаш</w:t>
      </w:r>
      <w:r w:rsidRPr="009C2F7B">
        <w:rPr>
          <w:rFonts w:ascii="Constantia" w:hAnsi="Constantia" w:cs="Times New Roman"/>
          <w:noProof/>
          <w:sz w:val="28"/>
          <w:szCs w:val="28"/>
          <w:lang w:val="uz-Latn-UZ"/>
        </w:rPr>
        <w:t xml:space="preserve"> (GBA+),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тадбиркорлигини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ра</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батлантириш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амли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инклюзия</w:t>
      </w:r>
      <w:r w:rsidRPr="009C2F7B">
        <w:rPr>
          <w:rFonts w:ascii="Constantia" w:hAnsi="Constantia" w:cs="Times New Roman"/>
          <w:noProof/>
          <w:sz w:val="28"/>
          <w:szCs w:val="28"/>
          <w:lang w:val="uz-Latn-UZ"/>
        </w:rPr>
        <w:t>.</w:t>
      </w:r>
    </w:p>
    <w:p w14:paraId="04D21399"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СНГ ва Марказий Осиё модели — амалий воситалар: 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авий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стратегияларда</w:t>
      </w:r>
      <w:r w:rsidRPr="009C2F7B">
        <w:rPr>
          <w:rFonts w:ascii="Constantia" w:hAnsi="Constantia" w:cs="Times New Roman"/>
          <w:noProof/>
          <w:sz w:val="28"/>
          <w:szCs w:val="28"/>
          <w:lang w:val="uz-Latn-UZ"/>
        </w:rPr>
        <w:t xml:space="preserve"> гендер индикаторлар, аёллар кичик ва ўрта бизнесини субсидиялаш, хал</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амкорлик</w:t>
      </w:r>
      <w:r w:rsidRPr="009C2F7B">
        <w:rPr>
          <w:rFonts w:ascii="Constantia" w:hAnsi="Constantia" w:cs="Times New Roman"/>
          <w:noProof/>
          <w:sz w:val="28"/>
          <w:szCs w:val="28"/>
          <w:lang w:val="uz-Latn-UZ"/>
        </w:rPr>
        <w:t>.</w:t>
      </w:r>
    </w:p>
    <w:p w14:paraId="0A4680B8"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Схема шуни кўрсатадики, ривожланиш даражаси ва институтлардаги фар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ларга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арамай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муваффа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иятли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моделлар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учун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умумий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омил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тенглигини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бюджет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режалаштириш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стратегик</w:t>
      </w:r>
      <w:r w:rsidRPr="009C2F7B">
        <w:rPr>
          <w:rFonts w:ascii="Constantia" w:hAnsi="Constantia" w:cs="Times New Roman"/>
          <w:noProof/>
          <w:sz w:val="28"/>
          <w:szCs w:val="28"/>
          <w:lang w:val="uz-Latn-UZ"/>
        </w:rPr>
        <w:t xml:space="preserve"> 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интеграция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илишдир</w:t>
      </w:r>
      <w:r w:rsidRPr="009C2F7B">
        <w:rPr>
          <w:rFonts w:ascii="Constantia" w:hAnsi="Constantia" w:cs="Times New Roman"/>
          <w:noProof/>
          <w:sz w:val="28"/>
          <w:szCs w:val="28"/>
          <w:lang w:val="uz-Latn-UZ"/>
        </w:rPr>
        <w:t>.</w:t>
      </w:r>
    </w:p>
    <w:p w14:paraId="4DC4C5CB"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Марказий Осиё мамлакатларида квоталар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онунчиликда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назарда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тутилган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бўлса</w:t>
      </w:r>
      <w:r w:rsidRPr="009C2F7B">
        <w:rPr>
          <w:rFonts w:ascii="Constantia" w:hAnsi="Constantia" w:cs="Times New Roman"/>
          <w:noProof/>
          <w:sz w:val="28"/>
          <w:szCs w:val="28"/>
          <w:lang w:val="uz-Latn-UZ"/>
        </w:rPr>
        <w:t>-</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амалда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ижро</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этишда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муаммолар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мавжуд</w:t>
      </w:r>
      <w:r w:rsidRPr="009C2F7B">
        <w:rPr>
          <w:rFonts w:ascii="Constantia" w:hAnsi="Constantia" w:cs="Times New Roman"/>
          <w:noProof/>
          <w:sz w:val="28"/>
          <w:szCs w:val="28"/>
          <w:lang w:val="uz-Latn-UZ"/>
        </w:rPr>
        <w:t>:</w:t>
      </w:r>
    </w:p>
    <w:p w14:paraId="10E4EA5F" w14:textId="58650710"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Формаллашган ва «ра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учун»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вакиллик</w:t>
      </w:r>
      <w:r w:rsidRPr="009C2F7B">
        <w:rPr>
          <w:rFonts w:ascii="Constantia" w:hAnsi="Constantia" w:cs="Times New Roman"/>
          <w:noProof/>
          <w:sz w:val="28"/>
          <w:szCs w:val="28"/>
          <w:lang w:val="uz-Latn-UZ"/>
        </w:rPr>
        <w:t xml:space="preserve"> — аёллар 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талаб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этиладиган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сони</w:t>
      </w:r>
      <w:r w:rsidRPr="009C2F7B">
        <w:rPr>
          <w:rFonts w:ascii="Constantia" w:hAnsi="Constantia" w:cs="Times New Roman"/>
          <w:noProof/>
          <w:sz w:val="28"/>
          <w:szCs w:val="28"/>
          <w:lang w:val="uz-Latn-UZ"/>
        </w:rPr>
        <w:t xml:space="preserve">ни тўлдириш учун тайинланади, аммо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абул</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жараёнида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иштирок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этмайди</w:t>
      </w:r>
      <w:r w:rsidRPr="009C2F7B">
        <w:rPr>
          <w:rFonts w:ascii="Constantia" w:hAnsi="Constantia" w:cs="Times New Roman"/>
          <w:noProof/>
          <w:sz w:val="28"/>
          <w:szCs w:val="28"/>
          <w:lang w:val="uz-Latn-UZ"/>
        </w:rPr>
        <w:t>.</w:t>
      </w:r>
    </w:p>
    <w:p w14:paraId="38FFE806"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Сиёсий ироданинг етишмаслиги — квоталар миллий даражада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ўлланилади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аммо</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аллий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органларга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татби</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этилмайди</w:t>
      </w:r>
      <w:r w:rsidRPr="009C2F7B">
        <w:rPr>
          <w:rFonts w:ascii="Constantia" w:hAnsi="Constantia" w:cs="Times New Roman"/>
          <w:noProof/>
          <w:sz w:val="28"/>
          <w:szCs w:val="28"/>
          <w:lang w:val="uz-Latn-UZ"/>
        </w:rPr>
        <w:t>.</w:t>
      </w:r>
    </w:p>
    <w:p w14:paraId="4C74F9C8"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lastRenderedPageBreak/>
        <w:t xml:space="preserve">Институционал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пастлиги</w:t>
      </w:r>
      <w:r w:rsidRPr="009C2F7B">
        <w:rPr>
          <w:rFonts w:ascii="Constantia" w:hAnsi="Constantia" w:cs="Times New Roman"/>
          <w:noProof/>
          <w:sz w:val="28"/>
          <w:szCs w:val="28"/>
          <w:lang w:val="uz-Latn-UZ"/>
        </w:rPr>
        <w:t xml:space="preserve"> — аёл номзодлар учун менторлик, ў</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молиявий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ёрдам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механизмлари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йў</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w:t>
      </w:r>
    </w:p>
    <w:p w14:paraId="3E9F5210"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Жамоавий босим ва стереотиплар — айни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ишло</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удудларида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«эркак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меъёри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устувор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бўлиб</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олмо</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w:t>
      </w:r>
    </w:p>
    <w:p w14:paraId="011BF294" w14:textId="733FD8E5"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Масалан,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озо</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истонда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парламентдаги</w:t>
      </w:r>
      <w:r w:rsidRPr="009C2F7B">
        <w:rPr>
          <w:rFonts w:ascii="Constantia" w:hAnsi="Constantia" w:cs="Times New Roman"/>
          <w:noProof/>
          <w:sz w:val="28"/>
          <w:szCs w:val="28"/>
          <w:lang w:val="uz-Latn-UZ"/>
        </w:rPr>
        <w:t xml:space="preserve"> 30</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квотага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арамай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ишло</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маслихатларида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улуши 10</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w:t>
      </w:r>
      <w:r w:rsidRPr="009C2F7B">
        <w:rPr>
          <w:rFonts w:ascii="Constantia" w:hAnsi="Constantia" w:cs="Constantia"/>
          <w:noProof/>
          <w:sz w:val="28"/>
          <w:szCs w:val="28"/>
          <w:lang w:val="uz-Latn-UZ"/>
        </w:rPr>
        <w:t>дан</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Ўзбекистон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Тожикистонда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кўп</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олларда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даражадаги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им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арорлардан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четлатилган</w:t>
      </w:r>
      <w:r w:rsidRPr="009C2F7B">
        <w:rPr>
          <w:rFonts w:ascii="Constantia" w:hAnsi="Constantia" w:cs="Times New Roman"/>
          <w:noProof/>
          <w:sz w:val="28"/>
          <w:szCs w:val="28"/>
          <w:lang w:val="uz-Latn-UZ"/>
        </w:rPr>
        <w:t>.</w:t>
      </w:r>
    </w:p>
    <w:p w14:paraId="2835C52D"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Бу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олатлар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шундан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далолат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берадики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соний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эмас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балки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мазмунли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ёндашув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зарур</w:t>
      </w:r>
      <w:r w:rsidRPr="009C2F7B">
        <w:rPr>
          <w:rFonts w:ascii="Constantia" w:hAnsi="Constantia" w:cs="Times New Roman"/>
          <w:noProof/>
          <w:sz w:val="28"/>
          <w:szCs w:val="28"/>
          <w:lang w:val="uz-Latn-UZ"/>
        </w:rPr>
        <w:t xml:space="preserve"> — аёлларнинг институционал таъсирини кучайтириш, уларнинг сиёсий фаоллигини ошириш ва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учун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мажбурий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экспертизасини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жорий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лозим</w:t>
      </w:r>
      <w:r w:rsidRPr="009C2F7B">
        <w:rPr>
          <w:rFonts w:ascii="Constantia" w:hAnsi="Constantia" w:cs="Times New Roman"/>
          <w:noProof/>
          <w:sz w:val="28"/>
          <w:szCs w:val="28"/>
          <w:lang w:val="uz-Latn-UZ"/>
        </w:rPr>
        <w:t>.</w:t>
      </w:r>
    </w:p>
    <w:p w14:paraId="31DA05AC"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Марказий Осиё мамлакатларида гендер квоталари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онунчиликда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расман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муста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камланган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бўлса</w:t>
      </w:r>
      <w:r w:rsidRPr="009C2F7B">
        <w:rPr>
          <w:rFonts w:ascii="Constantia" w:hAnsi="Constantia" w:cs="Times New Roman"/>
          <w:noProof/>
          <w:sz w:val="28"/>
          <w:szCs w:val="28"/>
          <w:lang w:val="uz-Latn-UZ"/>
        </w:rPr>
        <w:t>-</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уларнинг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ижроси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кўпинча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формал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тусда</w:t>
      </w:r>
      <w:r w:rsidRPr="009C2F7B">
        <w:rPr>
          <w:rFonts w:ascii="Constantia" w:hAnsi="Constantia" w:cs="Times New Roman"/>
          <w:noProof/>
          <w:sz w:val="28"/>
          <w:szCs w:val="28"/>
          <w:lang w:val="uz-Latn-UZ"/>
        </w:rPr>
        <w:t>. UN</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 xml:space="preserve">Women (2023) маълумотларига кўра, Ўзбекистон ва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озо</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истон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парламентларида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мавжуд</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бўлишига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арамай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кам</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калит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лавозимларини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эгаллайди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ресурслар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симоти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жараёнида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иштирок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этмайди</w:t>
      </w:r>
      <w:r w:rsidRPr="009C2F7B">
        <w:rPr>
          <w:rFonts w:ascii="Constantia" w:hAnsi="Constantia" w:cs="Times New Roman"/>
          <w:noProof/>
          <w:sz w:val="28"/>
          <w:szCs w:val="28"/>
          <w:lang w:val="uz-Latn-UZ"/>
        </w:rPr>
        <w:t>.</w:t>
      </w:r>
    </w:p>
    <w:p w14:paraId="141870EA" w14:textId="4000FBD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озо</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истонда</w:t>
      </w:r>
      <w:r w:rsidRPr="009C2F7B">
        <w:rPr>
          <w:rFonts w:ascii="Constantia" w:hAnsi="Constantia" w:cs="Times New Roman"/>
          <w:noProof/>
          <w:sz w:val="28"/>
          <w:szCs w:val="28"/>
          <w:lang w:val="uz-Latn-UZ"/>
        </w:rPr>
        <w:t xml:space="preserve"> 2020</w:t>
      </w:r>
      <w:r w:rsidRPr="009C2F7B">
        <w:rPr>
          <w:rFonts w:ascii="Times New Roman" w:hAnsi="Times New Roman" w:cs="Times New Roman"/>
          <w:noProof/>
          <w:sz w:val="28"/>
          <w:szCs w:val="28"/>
          <w:lang w:val="uz-Latn-UZ"/>
        </w:rPr>
        <w:t> </w:t>
      </w:r>
      <w:r w:rsidRPr="009C2F7B">
        <w:rPr>
          <w:rFonts w:ascii="Constantia" w:hAnsi="Constantia" w:cs="Constantia"/>
          <w:noProof/>
          <w:sz w:val="28"/>
          <w:szCs w:val="28"/>
          <w:lang w:val="uz-Latn-UZ"/>
        </w:rPr>
        <w:t>йилдан</w:t>
      </w:r>
      <w:r w:rsidRPr="009C2F7B">
        <w:rPr>
          <w:rFonts w:ascii="Constantia" w:hAnsi="Constantia" w:cs="Times New Roman"/>
          <w:noProof/>
          <w:sz w:val="28"/>
          <w:szCs w:val="28"/>
          <w:lang w:val="uz-Latn-UZ"/>
        </w:rPr>
        <w:t xml:space="preserve"> 30</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w:t>
      </w:r>
      <w:r w:rsidRPr="009C2F7B">
        <w:rPr>
          <w:rFonts w:ascii="Constantia" w:hAnsi="Constantia" w:cs="Constantia"/>
          <w:noProof/>
          <w:sz w:val="28"/>
          <w:szCs w:val="28"/>
          <w:lang w:val="uz-Latn-UZ"/>
        </w:rPr>
        <w:t>лик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сайлов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тизи</w:t>
      </w:r>
      <w:r w:rsidRPr="009C2F7B">
        <w:rPr>
          <w:rFonts w:ascii="Constantia" w:hAnsi="Constantia" w:cs="Times New Roman"/>
          <w:noProof/>
          <w:sz w:val="28"/>
          <w:szCs w:val="28"/>
          <w:lang w:val="uz-Latn-UZ"/>
        </w:rPr>
        <w:t>мига жорий этилган. Биро</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OSCE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ОТБ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маълумотларига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асосан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ижтимоий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ўмиталарда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фаолият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юритади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стратегик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масалалар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эса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эркаклар</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ўлида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олмо</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Маслихатларда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улуши</w:t>
      </w:r>
      <w:r w:rsidRPr="009C2F7B">
        <w:rPr>
          <w:rFonts w:ascii="Constantia" w:hAnsi="Constantia" w:cs="Times New Roman"/>
          <w:noProof/>
          <w:sz w:val="28"/>
          <w:szCs w:val="28"/>
          <w:lang w:val="uz-Latn-UZ"/>
        </w:rPr>
        <w:t xml:space="preserve"> 7</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12</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орасида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бўлиб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кўпинча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амиятли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комис</w:t>
      </w:r>
      <w:r w:rsidRPr="009C2F7B">
        <w:rPr>
          <w:rFonts w:ascii="Constantia" w:hAnsi="Constantia" w:cs="Times New Roman"/>
          <w:noProof/>
          <w:sz w:val="28"/>
          <w:szCs w:val="28"/>
          <w:lang w:val="uz-Latn-UZ"/>
        </w:rPr>
        <w:t>сияларга сайланади.</w:t>
      </w:r>
    </w:p>
    <w:p w14:paraId="08B07F8A" w14:textId="3AFD13D5"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Ўзбекистонда аёллар улуши умумий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исобда</w:t>
      </w:r>
      <w:r w:rsidRPr="009C2F7B">
        <w:rPr>
          <w:rFonts w:ascii="Constantia" w:hAnsi="Constantia" w:cs="Times New Roman"/>
          <w:noProof/>
          <w:sz w:val="28"/>
          <w:szCs w:val="28"/>
          <w:lang w:val="uz-Latn-UZ"/>
        </w:rPr>
        <w:t xml:space="preserve"> 32</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бўлса</w:t>
      </w:r>
      <w:r w:rsidRPr="009C2F7B">
        <w:rPr>
          <w:rFonts w:ascii="Constantia" w:hAnsi="Constantia" w:cs="Times New Roman"/>
          <w:noProof/>
          <w:sz w:val="28"/>
          <w:szCs w:val="28"/>
          <w:lang w:val="uz-Latn-UZ"/>
        </w:rPr>
        <w:t>-</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хокимият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туман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кенгашлари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даражасида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бу</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кўрсаткич</w:t>
      </w:r>
      <w:r w:rsidRPr="009C2F7B">
        <w:rPr>
          <w:rFonts w:ascii="Constantia" w:hAnsi="Constantia" w:cs="Times New Roman"/>
          <w:noProof/>
          <w:sz w:val="28"/>
          <w:szCs w:val="28"/>
          <w:lang w:val="uz-Latn-UZ"/>
        </w:rPr>
        <w:t xml:space="preserve"> 10</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15</w:t>
      </w:r>
      <w:r w:rsidRPr="009C2F7B">
        <w:rPr>
          <w:rFonts w:ascii="Times New Roman" w:hAnsi="Times New Roman" w:cs="Times New Roman"/>
          <w:noProof/>
          <w:sz w:val="28"/>
          <w:szCs w:val="28"/>
          <w:lang w:val="uz-Latn-UZ"/>
        </w:rPr>
        <w:t> </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гача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тушади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Бу</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эса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иштироки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уларнинг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таъсирини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англатмайди»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деган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хулосани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тасди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лайди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Шунингдек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квоталарни</w:t>
      </w:r>
      <w:r w:rsidRPr="009C2F7B">
        <w:rPr>
          <w:rFonts w:ascii="Constantia" w:hAnsi="Constantia" w:cs="Times New Roman"/>
          <w:noProof/>
          <w:sz w:val="28"/>
          <w:szCs w:val="28"/>
          <w:lang w:val="uz-Latn-UZ"/>
        </w:rPr>
        <w:t xml:space="preserve"> мониторинг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менторлик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сиёсатдаги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учун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касбий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тайёргарлик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тизими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йў</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w:t>
      </w:r>
    </w:p>
    <w:p w14:paraId="761987A4"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ир</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изистонда</w:t>
      </w:r>
      <w:r w:rsidRPr="009C2F7B">
        <w:rPr>
          <w:rFonts w:ascii="Constantia" w:hAnsi="Constantia" w:cs="Times New Roman"/>
          <w:noProof/>
          <w:sz w:val="28"/>
          <w:szCs w:val="28"/>
          <w:lang w:val="uz-Latn-UZ"/>
        </w:rPr>
        <w:t xml:space="preserve"> сайлов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онунчилиги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партия</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рўйхатларида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назарда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тутса</w:t>
      </w:r>
      <w:r w:rsidRPr="009C2F7B">
        <w:rPr>
          <w:rFonts w:ascii="Constantia" w:hAnsi="Constantia" w:cs="Times New Roman"/>
          <w:noProof/>
          <w:sz w:val="28"/>
          <w:szCs w:val="28"/>
          <w:lang w:val="uz-Latn-UZ"/>
        </w:rPr>
        <w:t>-</w:t>
      </w:r>
      <w:r w:rsidRPr="009C2F7B">
        <w:rPr>
          <w:rFonts w:ascii="Constantia" w:hAnsi="Constantia" w:cs="Constantia"/>
          <w:noProof/>
          <w:sz w:val="28"/>
          <w:szCs w:val="28"/>
          <w:lang w:val="uz-Latn-UZ"/>
        </w:rPr>
        <w:t>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амалда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берилган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мандатлар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баъзан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сайловдан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кейин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эркаклар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фойдасига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бекор</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илина</w:t>
      </w:r>
      <w:r w:rsidRPr="009C2F7B">
        <w:rPr>
          <w:rFonts w:ascii="Constantia" w:hAnsi="Constantia" w:cs="Times New Roman"/>
          <w:noProof/>
          <w:sz w:val="28"/>
          <w:szCs w:val="28"/>
          <w:lang w:val="uz-Latn-UZ"/>
        </w:rPr>
        <w:t xml:space="preserve">ди. Бу механизмнинг институционал заифлигини кўрсатади ва уни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айта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кўриб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чи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зарурлигини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билдириб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туради</w:t>
      </w:r>
      <w:r w:rsidRPr="009C2F7B">
        <w:rPr>
          <w:rFonts w:ascii="Constantia" w:hAnsi="Constantia" w:cs="Times New Roman"/>
          <w:noProof/>
          <w:sz w:val="28"/>
          <w:szCs w:val="28"/>
          <w:lang w:val="uz-Latn-UZ"/>
        </w:rPr>
        <w:t>.</w:t>
      </w:r>
    </w:p>
    <w:p w14:paraId="4C75911B"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Хал</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ташкилотлар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муаммоларни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учун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муста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камлаш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билан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институционал</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увватлашни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тавсия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лидерл</w:t>
      </w:r>
      <w:r w:rsidRPr="009C2F7B">
        <w:rPr>
          <w:rFonts w:ascii="Constantia" w:hAnsi="Constantia" w:cs="Times New Roman"/>
          <w:noProof/>
          <w:sz w:val="28"/>
          <w:szCs w:val="28"/>
          <w:lang w:val="uz-Latn-UZ"/>
        </w:rPr>
        <w:t xml:space="preserve">иги дастурлари, молиявий ва менторлик ёрдами,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ишло</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квоталар</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амровини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аллий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окимият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давлат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компаниялари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судларга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кенгайтириш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Айрим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давлатлар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масалан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Грузия</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Босния</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Герцеговина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«прогрессив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lastRenderedPageBreak/>
        <w:t>квота»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тизимини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жор</w:t>
      </w:r>
      <w:r w:rsidRPr="009C2F7B">
        <w:rPr>
          <w:rFonts w:ascii="Constantia" w:hAnsi="Constantia" w:cs="Times New Roman"/>
          <w:noProof/>
          <w:sz w:val="28"/>
          <w:szCs w:val="28"/>
          <w:lang w:val="uz-Latn-UZ"/>
        </w:rPr>
        <w:t>ий этган бўлиб, у 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соний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эмас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балки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им</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ўмиталарда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мажбурий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вакилликни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назарда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тутади</w:t>
      </w:r>
      <w:r w:rsidRPr="009C2F7B">
        <w:rPr>
          <w:rFonts w:ascii="Constantia" w:hAnsi="Constantia" w:cs="Times New Roman"/>
          <w:noProof/>
          <w:sz w:val="28"/>
          <w:szCs w:val="28"/>
          <w:lang w:val="uz-Latn-UZ"/>
        </w:rPr>
        <w:t>.</w:t>
      </w:r>
    </w:p>
    <w:p w14:paraId="554C980B" w14:textId="78A2A02D"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Шу тари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Марказий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Осиё</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мамлакатларида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институционаллашув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бос</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ичида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турибди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аммо</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такомиллаштириш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зарур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Сонийдан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мазмунга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яъни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w:t>
      </w:r>
      <w:r w:rsidRPr="009C2F7B">
        <w:rPr>
          <w:rFonts w:ascii="Constantia" w:hAnsi="Constantia" w:cs="Times New Roman"/>
          <w:noProof/>
          <w:sz w:val="28"/>
          <w:szCs w:val="28"/>
          <w:lang w:val="uz-Latn-UZ"/>
        </w:rPr>
        <w:t>арни 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ресурслар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симоти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сиёсий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арорлар</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абул</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жараёнига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жалб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минта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тенглигини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тўли</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интеграция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асосий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шарти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исобланади</w:t>
      </w:r>
      <w:r w:rsidRPr="009C2F7B">
        <w:rPr>
          <w:rFonts w:ascii="Constantia" w:hAnsi="Constantia" w:cs="Times New Roman"/>
          <w:noProof/>
          <w:sz w:val="28"/>
          <w:szCs w:val="28"/>
          <w:lang w:val="uz-Latn-UZ"/>
        </w:rPr>
        <w:t>.</w:t>
      </w:r>
    </w:p>
    <w:p w14:paraId="6DC9DF29" w14:textId="77777777" w:rsidR="001468A8" w:rsidRPr="009C2F7B" w:rsidRDefault="001468A8" w:rsidP="00C921A2">
      <w:pPr>
        <w:tabs>
          <w:tab w:val="left" w:pos="993"/>
        </w:tabs>
        <w:spacing w:after="0" w:line="240" w:lineRule="auto"/>
        <w:ind w:firstLine="709"/>
        <w:jc w:val="both"/>
        <w:rPr>
          <w:rFonts w:ascii="Constantia" w:hAnsi="Constantia" w:cs="Times New Roman"/>
          <w:b/>
          <w:noProof/>
          <w:color w:val="00B0F0"/>
          <w:sz w:val="28"/>
          <w:szCs w:val="28"/>
          <w:lang w:val="uz-Latn-UZ"/>
        </w:rPr>
      </w:pPr>
    </w:p>
    <w:p w14:paraId="7671B2A9" w14:textId="6806D7A0" w:rsidR="00D9170A" w:rsidRPr="009C2F7B" w:rsidRDefault="00D9170A" w:rsidP="00C921A2">
      <w:pPr>
        <w:tabs>
          <w:tab w:val="left" w:pos="993"/>
        </w:tabs>
        <w:spacing w:after="0" w:line="240" w:lineRule="auto"/>
        <w:ind w:firstLine="709"/>
        <w:jc w:val="both"/>
        <w:rPr>
          <w:rFonts w:ascii="Constantia" w:hAnsi="Constantia" w:cs="Times New Roman"/>
          <w:b/>
          <w:noProof/>
          <w:color w:val="00B0F0"/>
          <w:sz w:val="28"/>
          <w:szCs w:val="28"/>
          <w:lang w:val="uz-Cyrl-UZ"/>
        </w:rPr>
      </w:pPr>
      <w:r w:rsidRPr="009C2F7B">
        <w:rPr>
          <w:rFonts w:ascii="Constantia" w:hAnsi="Constantia" w:cs="Times New Roman"/>
          <w:b/>
          <w:noProof/>
          <w:color w:val="00B0F0"/>
          <w:sz w:val="28"/>
          <w:szCs w:val="28"/>
          <w:lang w:val="uz-Latn-UZ"/>
        </w:rPr>
        <w:t>Хулоса</w:t>
      </w:r>
      <w:r w:rsidRPr="009C2F7B">
        <w:rPr>
          <w:rFonts w:ascii="Constantia" w:hAnsi="Constantia" w:cs="Times New Roman"/>
          <w:b/>
          <w:noProof/>
          <w:color w:val="00B0F0"/>
          <w:sz w:val="28"/>
          <w:szCs w:val="28"/>
          <w:lang w:val="uz-Cyrl-UZ"/>
        </w:rPr>
        <w:t xml:space="preserve"> ва таклифлар.</w:t>
      </w:r>
    </w:p>
    <w:p w14:paraId="02E00757"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Олиб борилган хорижий тажриба 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лили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шуни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кўрсат</w:t>
      </w:r>
      <w:r w:rsidRPr="009C2F7B">
        <w:rPr>
          <w:rFonts w:ascii="Constantia" w:hAnsi="Constantia" w:cs="Times New Roman"/>
          <w:noProof/>
          <w:sz w:val="28"/>
          <w:szCs w:val="28"/>
          <w:lang w:val="uz-Latn-UZ"/>
        </w:rPr>
        <w:t xml:space="preserve">адики,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удудларнинг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стратегияларига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тенглиги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тамойилларини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самарали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интеграция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институционал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механизмларни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амраб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комплекс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ёндашувни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талаб</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илади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самарали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исобланган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моделлар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ўлчов</w:t>
      </w:r>
      <w:r w:rsidRPr="009C2F7B">
        <w:rPr>
          <w:rFonts w:ascii="Constantia" w:hAnsi="Constantia" w:cs="Times New Roman"/>
          <w:noProof/>
          <w:sz w:val="28"/>
          <w:szCs w:val="28"/>
          <w:lang w:val="uz-Latn-UZ"/>
        </w:rPr>
        <w:t>и стратегик 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бос</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ичларига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режалаштириш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бюджетлаштиришдан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тортиб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мониторинг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натижаларни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олашгача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тўли</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интеграция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илинган</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амалга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оширилган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моделлардир</w:t>
      </w:r>
      <w:r w:rsidRPr="009C2F7B">
        <w:rPr>
          <w:rFonts w:ascii="Constantia" w:hAnsi="Constantia" w:cs="Times New Roman"/>
          <w:noProof/>
          <w:sz w:val="28"/>
          <w:szCs w:val="28"/>
          <w:lang w:val="uz-Latn-UZ"/>
        </w:rPr>
        <w:t>.</w:t>
      </w:r>
    </w:p>
    <w:p w14:paraId="67865784"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Скандинавия мамлакатлари, Канада, Нидерландия ва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ОЭСР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давлат</w:t>
      </w:r>
      <w:r w:rsidRPr="009C2F7B">
        <w:rPr>
          <w:rFonts w:ascii="Constantia" w:hAnsi="Constantia" w:cs="Times New Roman"/>
          <w:noProof/>
          <w:sz w:val="28"/>
          <w:szCs w:val="28"/>
          <w:lang w:val="uz-Latn-UZ"/>
        </w:rPr>
        <w:t>лари мисоли шуни тасди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лайдики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ижобий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натижаларга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бюджетлаштириш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квоталаш</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онунчиликни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ну</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таи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назаридан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олаш</w:t>
      </w:r>
      <w:r w:rsidRPr="009C2F7B">
        <w:rPr>
          <w:rFonts w:ascii="Constantia" w:hAnsi="Constantia" w:cs="Times New Roman"/>
          <w:noProof/>
          <w:sz w:val="28"/>
          <w:szCs w:val="28"/>
          <w:lang w:val="uz-Latn-UZ"/>
        </w:rPr>
        <w:t xml:space="preserve"> (GBA+)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аёллар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тадбиркорлигини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садли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каби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воситаларни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изчил</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комплекс</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ўллаш</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уларн</w:t>
      </w:r>
      <w:r w:rsidRPr="009C2F7B">
        <w:rPr>
          <w:rFonts w:ascii="Constantia" w:hAnsi="Constantia" w:cs="Times New Roman"/>
          <w:noProof/>
          <w:sz w:val="28"/>
          <w:szCs w:val="28"/>
          <w:lang w:val="uz-Latn-UZ"/>
        </w:rPr>
        <w:t>и сиёсий ирода ва 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молиялаштириш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билан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муста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камлаш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эришиш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мумкин</w:t>
      </w:r>
      <w:r w:rsidRPr="009C2F7B">
        <w:rPr>
          <w:rFonts w:ascii="Constantia" w:hAnsi="Constantia" w:cs="Times New Roman"/>
          <w:noProof/>
          <w:sz w:val="28"/>
          <w:szCs w:val="28"/>
          <w:lang w:val="uz-Latn-UZ"/>
        </w:rPr>
        <w:t>.</w:t>
      </w:r>
    </w:p>
    <w:p w14:paraId="27D844AA"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Хал</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амалиётни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ўрганиш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бир</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асосий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хулосалар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чи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имконини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беради</w:t>
      </w:r>
      <w:r w:rsidRPr="009C2F7B">
        <w:rPr>
          <w:rFonts w:ascii="Constantia" w:hAnsi="Constantia" w:cs="Times New Roman"/>
          <w:noProof/>
          <w:sz w:val="28"/>
          <w:szCs w:val="28"/>
          <w:lang w:val="uz-Latn-UZ"/>
        </w:rPr>
        <w:t>:</w:t>
      </w:r>
    </w:p>
    <w:p w14:paraId="2ECEF2D8"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Биринчидан — гендер тенглиги фа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ижтимоий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эмас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балки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категория</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бўлиб</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тў</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рида</w:t>
      </w:r>
      <w:r w:rsidRPr="009C2F7B">
        <w:rPr>
          <w:rFonts w:ascii="Constantia" w:hAnsi="Constantia" w:cs="Times New Roman"/>
          <w:noProof/>
          <w:sz w:val="28"/>
          <w:szCs w:val="28"/>
          <w:lang w:val="uz-Latn-UZ"/>
        </w:rPr>
        <w:t>н-тў</w:t>
      </w:r>
      <w:r w:rsidRPr="009C2F7B">
        <w:rPr>
          <w:rFonts w:ascii="Cambria" w:hAnsi="Cambria" w:cs="Cambria"/>
          <w:noProof/>
          <w:sz w:val="28"/>
          <w:szCs w:val="28"/>
          <w:lang w:val="uz-Latn-UZ"/>
        </w:rPr>
        <w:t>ғ</w:t>
      </w:r>
      <w:r w:rsidRPr="009C2F7B">
        <w:rPr>
          <w:rFonts w:ascii="Constantia" w:hAnsi="Constantia" w:cs="Constantia"/>
          <w:noProof/>
          <w:sz w:val="28"/>
          <w:szCs w:val="28"/>
          <w:lang w:val="uz-Latn-UZ"/>
        </w:rPr>
        <w:t>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ўсиш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суръатларига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бандлик</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даражасига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сифатига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фаровонлигига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таъсир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кўрсата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олади</w:t>
      </w:r>
      <w:r w:rsidRPr="009C2F7B">
        <w:rPr>
          <w:rFonts w:ascii="Constantia" w:hAnsi="Constantia" w:cs="Times New Roman"/>
          <w:noProof/>
          <w:sz w:val="28"/>
          <w:szCs w:val="28"/>
          <w:lang w:val="uz-Latn-UZ"/>
        </w:rPr>
        <w:t>.</w:t>
      </w:r>
    </w:p>
    <w:p w14:paraId="54470E14"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Иккинчидан — энг самарали натижалар гендер ўлчови стратегик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ужжатларда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муста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камланган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индикаторларини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мониторинг</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илиш</w:t>
      </w:r>
      <w:r w:rsidRPr="009C2F7B">
        <w:rPr>
          <w:rFonts w:ascii="Constantia" w:hAnsi="Constantia" w:cs="Times New Roman"/>
          <w:noProof/>
          <w:sz w:val="28"/>
          <w:szCs w:val="28"/>
          <w:lang w:val="uz-Latn-UZ"/>
        </w:rPr>
        <w:t xml:space="preserve"> тизими билан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увватланган</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мамлакатларда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кузатилади</w:t>
      </w:r>
      <w:r w:rsidRPr="009C2F7B">
        <w:rPr>
          <w:rFonts w:ascii="Constantia" w:hAnsi="Constantia" w:cs="Times New Roman"/>
          <w:noProof/>
          <w:sz w:val="28"/>
          <w:szCs w:val="28"/>
          <w:lang w:val="uz-Latn-UZ"/>
        </w:rPr>
        <w:t>.</w:t>
      </w:r>
    </w:p>
    <w:p w14:paraId="44F3E54A"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Учинчидан — СНГ ва Марказий Осиё давлатларида, жумладан Ўзбекистонда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ам</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мазкур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воситаларни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жорий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тўли</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тизимли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эмас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балки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парчаланган</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олатда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бу</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эса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уларнинг</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таъ</w:t>
      </w:r>
      <w:r w:rsidRPr="009C2F7B">
        <w:rPr>
          <w:rFonts w:ascii="Constantia" w:hAnsi="Constantia" w:cs="Times New Roman"/>
          <w:noProof/>
          <w:sz w:val="28"/>
          <w:szCs w:val="28"/>
          <w:lang w:val="uz-Latn-UZ"/>
        </w:rPr>
        <w:t>сирини чеклайди.</w:t>
      </w:r>
    </w:p>
    <w:p w14:paraId="5BB0216C" w14:textId="77777777" w:rsidR="00D9170A" w:rsidRPr="009C2F7B" w:rsidRDefault="00D9170A" w:rsidP="00C921A2">
      <w:pPr>
        <w:tabs>
          <w:tab w:val="left" w:pos="993"/>
        </w:tabs>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Ани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ланган</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онуниятлар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миллий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контекстни</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исобга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олган</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олда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Ўзбекистонда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хорижий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тажрибани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мослаштириш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бўйича</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атор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амалий</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адамларни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таклиф</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садга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мувофи</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булар:</w:t>
      </w:r>
    </w:p>
    <w:p w14:paraId="0EFF0866" w14:textId="77777777" w:rsidR="00D9170A" w:rsidRPr="009C2F7B" w:rsidRDefault="00D9170A" w:rsidP="008938A6">
      <w:pPr>
        <w:pStyle w:val="a7"/>
        <w:numPr>
          <w:ilvl w:val="0"/>
          <w:numId w:val="16"/>
        </w:numPr>
        <w:tabs>
          <w:tab w:val="left" w:pos="993"/>
        </w:tabs>
        <w:spacing w:after="0" w:line="240" w:lineRule="auto"/>
        <w:ind w:left="0"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lastRenderedPageBreak/>
        <w:t xml:space="preserve">миллий ва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удудий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даражада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гендер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бюджетлаштиришни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жорий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этиш</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ҳ</w:t>
      </w:r>
      <w:r w:rsidRPr="009C2F7B">
        <w:rPr>
          <w:rFonts w:ascii="Constantia" w:hAnsi="Constantia" w:cs="Times New Roman"/>
          <w:noProof/>
          <w:sz w:val="28"/>
          <w:szCs w:val="28"/>
          <w:lang w:val="uz-Latn-UZ"/>
        </w:rPr>
        <w:t>амда ривожланиш стратегияларига гендер индикаторларни мажбурий киритиш;</w:t>
      </w:r>
    </w:p>
    <w:p w14:paraId="68F1F490" w14:textId="77777777" w:rsidR="00D9170A" w:rsidRPr="009C2F7B" w:rsidRDefault="00D9170A" w:rsidP="008938A6">
      <w:pPr>
        <w:pStyle w:val="a7"/>
        <w:numPr>
          <w:ilvl w:val="0"/>
          <w:numId w:val="16"/>
        </w:numPr>
        <w:tabs>
          <w:tab w:val="left" w:pos="993"/>
        </w:tabs>
        <w:spacing w:after="0" w:line="240" w:lineRule="auto"/>
        <w:ind w:left="0"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давлат органларида аёллар ва эркакларнинг мутаносиб вакиллигини таъминлаш учун квоталар тизимини ишлаб чи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иш</w:t>
      </w:r>
      <w:r w:rsidRPr="009C2F7B">
        <w:rPr>
          <w:rFonts w:ascii="Constantia" w:hAnsi="Constantia" w:cs="Times New Roman"/>
          <w:noProof/>
          <w:sz w:val="28"/>
          <w:szCs w:val="28"/>
          <w:lang w:val="uz-Latn-UZ"/>
        </w:rPr>
        <w:t>;</w:t>
      </w:r>
    </w:p>
    <w:p w14:paraId="25402B68" w14:textId="77777777" w:rsidR="00D9170A" w:rsidRPr="009C2F7B" w:rsidRDefault="00D9170A" w:rsidP="008938A6">
      <w:pPr>
        <w:pStyle w:val="a7"/>
        <w:numPr>
          <w:ilvl w:val="0"/>
          <w:numId w:val="16"/>
        </w:numPr>
        <w:tabs>
          <w:tab w:val="left" w:pos="993"/>
        </w:tabs>
        <w:spacing w:after="0" w:line="240" w:lineRule="auto"/>
        <w:ind w:left="0" w:firstLine="709"/>
        <w:jc w:val="both"/>
        <w:rPr>
          <w:rFonts w:ascii="Constantia" w:hAnsi="Constantia" w:cs="Times New Roman"/>
          <w:noProof/>
          <w:sz w:val="28"/>
          <w:szCs w:val="28"/>
          <w:lang w:val="uz-Latn-UZ"/>
        </w:rPr>
      </w:pP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онун</w:t>
      </w:r>
      <w:r w:rsidRPr="009C2F7B">
        <w:rPr>
          <w:rFonts w:ascii="Constantia" w:hAnsi="Constantia" w:cs="Times New Roman"/>
          <w:noProof/>
          <w:sz w:val="28"/>
          <w:szCs w:val="28"/>
          <w:lang w:val="uz-Latn-UZ"/>
        </w:rPr>
        <w:t xml:space="preserve"> лойи</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давлат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тайёрлашда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мажбурий</w:t>
      </w:r>
      <w:r w:rsidRPr="009C2F7B">
        <w:rPr>
          <w:rFonts w:ascii="Constantia" w:hAnsi="Constantia" w:cs="Times New Roman"/>
          <w:noProof/>
          <w:sz w:val="28"/>
          <w:szCs w:val="28"/>
          <w:lang w:val="uz-Latn-UZ"/>
        </w:rPr>
        <w:t xml:space="preserve"> GBA+ </w:t>
      </w:r>
      <w:r w:rsidRPr="009C2F7B">
        <w:rPr>
          <w:rFonts w:ascii="Constantia" w:hAnsi="Constantia" w:cs="Constantia"/>
          <w:noProof/>
          <w:sz w:val="28"/>
          <w:szCs w:val="28"/>
          <w:lang w:val="uz-Latn-UZ"/>
        </w:rPr>
        <w:t>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лилни</w:t>
      </w:r>
      <w:r w:rsidRPr="009C2F7B">
        <w:rPr>
          <w:rFonts w:ascii="Constantia" w:hAnsi="Constantia" w:cs="Times New Roman"/>
          <w:noProof/>
          <w:sz w:val="28"/>
          <w:szCs w:val="28"/>
          <w:lang w:val="uz-Latn-UZ"/>
        </w:rPr>
        <w:t xml:space="preserve"> жорий этиш;</w:t>
      </w:r>
    </w:p>
    <w:p w14:paraId="29CDE842" w14:textId="77777777" w:rsidR="00D9170A" w:rsidRPr="009C2F7B" w:rsidRDefault="00D9170A" w:rsidP="008938A6">
      <w:pPr>
        <w:pStyle w:val="a7"/>
        <w:numPr>
          <w:ilvl w:val="0"/>
          <w:numId w:val="16"/>
        </w:numPr>
        <w:tabs>
          <w:tab w:val="left" w:pos="993"/>
        </w:tabs>
        <w:spacing w:after="0" w:line="240" w:lineRule="auto"/>
        <w:ind w:left="0"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 xml:space="preserve">аёллар тадбиркорлигини молиявий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ўллаб</w:t>
      </w:r>
      <w:r w:rsidRPr="009C2F7B">
        <w:rPr>
          <w:rFonts w:ascii="Constantia" w:hAnsi="Constantia" w:cs="Times New Roman"/>
          <w:noProof/>
          <w:sz w:val="28"/>
          <w:szCs w:val="28"/>
          <w:lang w:val="uz-Latn-UZ"/>
        </w:rPr>
        <w:t>-</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увватлаш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механизмларини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кенгайтириш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грантлар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имтиёзли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кредитлар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соли</w:t>
      </w:r>
      <w:r w:rsidRPr="009C2F7B">
        <w:rPr>
          <w:rFonts w:ascii="Cambria" w:hAnsi="Cambria" w:cs="Cambria"/>
          <w:noProof/>
          <w:sz w:val="28"/>
          <w:szCs w:val="28"/>
          <w:lang w:val="uz-Latn-UZ"/>
        </w:rPr>
        <w:t>қ</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имтиёзлари</w:t>
      </w:r>
      <w:r w:rsidRPr="009C2F7B">
        <w:rPr>
          <w:rFonts w:ascii="Constantia" w:hAnsi="Constantia" w:cs="Times New Roman"/>
          <w:noProof/>
          <w:sz w:val="28"/>
          <w:szCs w:val="28"/>
          <w:lang w:val="uz-Latn-UZ"/>
        </w:rPr>
        <w:t>);</w:t>
      </w:r>
    </w:p>
    <w:p w14:paraId="5B53FDA6" w14:textId="77777777" w:rsidR="00D9170A" w:rsidRPr="009C2F7B" w:rsidRDefault="00D9170A" w:rsidP="008938A6">
      <w:pPr>
        <w:pStyle w:val="a7"/>
        <w:numPr>
          <w:ilvl w:val="0"/>
          <w:numId w:val="16"/>
        </w:numPr>
        <w:tabs>
          <w:tab w:val="left" w:pos="993"/>
        </w:tabs>
        <w:spacing w:after="0" w:line="240" w:lineRule="auto"/>
        <w:ind w:left="0"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миллий гендер кўрсаткичлари мониторинг тизимини яратиш;</w:t>
      </w:r>
    </w:p>
    <w:p w14:paraId="4036A2B2" w14:textId="3572665F" w:rsidR="00D9170A" w:rsidRPr="009C2F7B" w:rsidRDefault="00D9170A" w:rsidP="008938A6">
      <w:pPr>
        <w:pStyle w:val="a7"/>
        <w:numPr>
          <w:ilvl w:val="0"/>
          <w:numId w:val="16"/>
        </w:numPr>
        <w:tabs>
          <w:tab w:val="left" w:pos="993"/>
        </w:tabs>
        <w:spacing w:after="0" w:line="240" w:lineRule="auto"/>
        <w:ind w:left="0"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давлат хизматчилари ва ма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аллий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органлари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вакилларини</w:t>
      </w:r>
      <w:r w:rsidRPr="009C2F7B">
        <w:rPr>
          <w:rFonts w:ascii="Constantia" w:hAnsi="Constantia" w:cs="Times New Roman"/>
          <w:noProof/>
          <w:sz w:val="28"/>
          <w:szCs w:val="28"/>
          <w:lang w:val="uz-Latn-UZ"/>
        </w:rPr>
        <w:t xml:space="preserve"> гендерга </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ассос</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режалаштириш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бош</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арув</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масалалари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бўйича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ў</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итиш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дастурларини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амалга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ошириш</w:t>
      </w:r>
      <w:r w:rsidRPr="009C2F7B">
        <w:rPr>
          <w:rFonts w:ascii="Constantia" w:hAnsi="Constantia" w:cs="Times New Roman"/>
          <w:noProof/>
          <w:sz w:val="28"/>
          <w:szCs w:val="28"/>
          <w:lang w:val="uz-Latn-UZ"/>
        </w:rPr>
        <w:t>дан иборат.</w:t>
      </w:r>
    </w:p>
    <w:p w14:paraId="73217A94" w14:textId="5CE45113" w:rsidR="00D9170A" w:rsidRPr="009C2F7B" w:rsidRDefault="00D9170A" w:rsidP="00C921A2">
      <w:pPr>
        <w:tabs>
          <w:tab w:val="left" w:pos="993"/>
        </w:tabs>
        <w:spacing w:after="0" w:line="240" w:lineRule="auto"/>
        <w:ind w:firstLine="709"/>
        <w:jc w:val="both"/>
        <w:rPr>
          <w:rFonts w:ascii="Constantia" w:eastAsia="Times New Roman" w:hAnsi="Constantia" w:cs="Times New Roman"/>
          <w:b/>
          <w:bCs/>
          <w:noProof/>
          <w:color w:val="00B0F0"/>
          <w:sz w:val="28"/>
          <w:szCs w:val="28"/>
          <w:lang w:val="uz-Latn-UZ" w:eastAsia="ru-RU"/>
        </w:rPr>
      </w:pPr>
      <w:r w:rsidRPr="009C2F7B">
        <w:rPr>
          <w:rFonts w:ascii="Constantia" w:hAnsi="Constantia" w:cs="Times New Roman"/>
          <w:noProof/>
          <w:sz w:val="28"/>
          <w:szCs w:val="28"/>
          <w:lang w:val="uz-Latn-UZ"/>
        </w:rPr>
        <w:t>Ушбу чораларни амалга ошириш институционал сало</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иятни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муста</w:t>
      </w:r>
      <w:r w:rsidRPr="009C2F7B">
        <w:rPr>
          <w:rFonts w:ascii="Cambria" w:hAnsi="Cambria" w:cs="Cambria"/>
          <w:noProof/>
          <w:sz w:val="28"/>
          <w:szCs w:val="28"/>
          <w:lang w:val="uz-Latn-UZ"/>
        </w:rPr>
        <w:t>ҳ</w:t>
      </w:r>
      <w:r w:rsidRPr="009C2F7B">
        <w:rPr>
          <w:rFonts w:ascii="Constantia" w:hAnsi="Constantia" w:cs="Constantia"/>
          <w:noProof/>
          <w:sz w:val="28"/>
          <w:szCs w:val="28"/>
          <w:lang w:val="uz-Latn-UZ"/>
        </w:rPr>
        <w:t>камлаш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ижтимоий</w:t>
      </w:r>
      <w:r w:rsidRPr="009C2F7B">
        <w:rPr>
          <w:rFonts w:ascii="Times New Roman" w:hAnsi="Times New Roman" w:cs="Times New Roman"/>
          <w:noProof/>
          <w:sz w:val="28"/>
          <w:szCs w:val="28"/>
          <w:lang w:val="uz-Latn-UZ"/>
        </w:rPr>
        <w:t>‑</w:t>
      </w:r>
      <w:r w:rsidRPr="009C2F7B">
        <w:rPr>
          <w:rFonts w:ascii="Constantia" w:hAnsi="Constantia" w:cs="Constantia"/>
          <w:noProof/>
          <w:sz w:val="28"/>
          <w:szCs w:val="28"/>
          <w:lang w:val="uz-Latn-UZ"/>
        </w:rPr>
        <w:t>и</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тисодий</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сиёсат</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самарадорлигини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ошириш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ва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мамлакатда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бар</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арор</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ривожланиш</w:t>
      </w:r>
      <w:r w:rsidRPr="009C2F7B">
        <w:rPr>
          <w:rFonts w:ascii="Constantia" w:hAnsi="Constantia" w:cs="Times New Roman"/>
          <w:noProof/>
          <w:sz w:val="28"/>
          <w:szCs w:val="28"/>
          <w:lang w:val="uz-Latn-UZ"/>
        </w:rPr>
        <w:t xml:space="preserve"> ма</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садларига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эришиш</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жараёнини</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тезлаштиришга</w:t>
      </w:r>
      <w:r w:rsidRPr="009C2F7B">
        <w:rPr>
          <w:rFonts w:ascii="Constantia" w:hAnsi="Constantia" w:cs="Times New Roman"/>
          <w:noProof/>
          <w:sz w:val="28"/>
          <w:szCs w:val="28"/>
          <w:lang w:val="uz-Latn-UZ"/>
        </w:rPr>
        <w:t xml:space="preserve"> </w:t>
      </w:r>
      <w:r w:rsidRPr="009C2F7B">
        <w:rPr>
          <w:rFonts w:ascii="Constantia" w:hAnsi="Constantia" w:cs="Constantia"/>
          <w:noProof/>
          <w:sz w:val="28"/>
          <w:szCs w:val="28"/>
          <w:lang w:val="uz-Latn-UZ"/>
        </w:rPr>
        <w:t>хизмат</w:t>
      </w:r>
      <w:r w:rsidRPr="009C2F7B">
        <w:rPr>
          <w:rFonts w:ascii="Constantia" w:hAnsi="Constantia" w:cs="Times New Roman"/>
          <w:noProof/>
          <w:sz w:val="28"/>
          <w:szCs w:val="28"/>
          <w:lang w:val="uz-Latn-UZ"/>
        </w:rPr>
        <w:t xml:space="preserve"> </w:t>
      </w:r>
      <w:r w:rsidRPr="009C2F7B">
        <w:rPr>
          <w:rFonts w:ascii="Cambria" w:hAnsi="Cambria" w:cs="Cambria"/>
          <w:noProof/>
          <w:sz w:val="28"/>
          <w:szCs w:val="28"/>
          <w:lang w:val="uz-Latn-UZ"/>
        </w:rPr>
        <w:t>қ</w:t>
      </w:r>
      <w:r w:rsidRPr="009C2F7B">
        <w:rPr>
          <w:rFonts w:ascii="Constantia" w:hAnsi="Constantia" w:cs="Constantia"/>
          <w:noProof/>
          <w:sz w:val="28"/>
          <w:szCs w:val="28"/>
          <w:lang w:val="uz-Latn-UZ"/>
        </w:rPr>
        <w:t>илади</w:t>
      </w:r>
      <w:r w:rsidRPr="009C2F7B">
        <w:rPr>
          <w:rFonts w:ascii="Constantia" w:hAnsi="Constantia" w:cs="Times New Roman"/>
          <w:noProof/>
          <w:sz w:val="28"/>
          <w:szCs w:val="28"/>
          <w:lang w:val="uz-Latn-UZ"/>
        </w:rPr>
        <w:t>.</w:t>
      </w:r>
    </w:p>
    <w:p w14:paraId="75C3CDFB" w14:textId="6F0D41F9" w:rsidR="00B2358B" w:rsidRDefault="00B2358B" w:rsidP="00B2358B">
      <w:pPr>
        <w:spacing w:after="0" w:line="240" w:lineRule="auto"/>
        <w:rPr>
          <w:rFonts w:ascii="Constantia" w:eastAsia="Times New Roman" w:hAnsi="Constantia" w:cs="Times New Roman"/>
          <w:b/>
          <w:bCs/>
          <w:i/>
          <w:noProof/>
          <w:color w:val="00B0F0"/>
          <w:sz w:val="28"/>
          <w:szCs w:val="28"/>
          <w:lang w:val="uz-Latn-UZ" w:eastAsia="ru-RU"/>
        </w:rPr>
      </w:pPr>
    </w:p>
    <w:p w14:paraId="6668721B" w14:textId="122FBE27" w:rsidR="00D9170A" w:rsidRPr="009C2F7B" w:rsidRDefault="00B2358B" w:rsidP="00C921A2">
      <w:pPr>
        <w:spacing w:after="0" w:line="240" w:lineRule="auto"/>
        <w:jc w:val="center"/>
        <w:rPr>
          <w:rFonts w:ascii="Constantia" w:eastAsia="Times New Roman" w:hAnsi="Constantia" w:cs="Times New Roman"/>
          <w:b/>
          <w:i/>
          <w:noProof/>
          <w:color w:val="00B0F0"/>
          <w:sz w:val="28"/>
          <w:szCs w:val="28"/>
          <w:lang w:val="uz-Cyrl-UZ" w:eastAsia="ru-RU"/>
        </w:rPr>
      </w:pPr>
      <w:r>
        <w:rPr>
          <w:rFonts w:ascii="Constantia" w:eastAsia="Times New Roman" w:hAnsi="Constantia" w:cs="Times New Roman"/>
          <w:b/>
          <w:bCs/>
          <w:i/>
          <w:noProof/>
          <w:color w:val="00B0F0"/>
          <w:sz w:val="28"/>
          <w:szCs w:val="28"/>
          <w:lang w:val="uz-Cyrl-UZ" w:eastAsia="ru-RU"/>
        </w:rPr>
        <w:t>А</w:t>
      </w:r>
      <w:r w:rsidR="00477186" w:rsidRPr="009C2F7B">
        <w:rPr>
          <w:rFonts w:ascii="Constantia" w:eastAsia="Times New Roman" w:hAnsi="Constantia" w:cs="Times New Roman"/>
          <w:b/>
          <w:bCs/>
          <w:i/>
          <w:noProof/>
          <w:color w:val="00B0F0"/>
          <w:sz w:val="28"/>
          <w:szCs w:val="28"/>
          <w:lang w:val="uz-Latn-UZ" w:eastAsia="ru-RU"/>
        </w:rPr>
        <w:t>дабиётлар</w:t>
      </w:r>
      <w:r w:rsidR="00477186" w:rsidRPr="009C2F7B">
        <w:rPr>
          <w:rFonts w:ascii="Constantia" w:eastAsia="Times New Roman" w:hAnsi="Constantia" w:cs="Times New Roman"/>
          <w:b/>
          <w:bCs/>
          <w:i/>
          <w:noProof/>
          <w:color w:val="00B0F0"/>
          <w:sz w:val="28"/>
          <w:szCs w:val="28"/>
          <w:lang w:val="uz-Cyrl-UZ" w:eastAsia="ru-RU"/>
        </w:rPr>
        <w:t>:</w:t>
      </w:r>
    </w:p>
    <w:p w14:paraId="4FEE56D7" w14:textId="77777777" w:rsidR="00D9170A" w:rsidRPr="009C2F7B" w:rsidRDefault="00D9170A" w:rsidP="008938A6">
      <w:pPr>
        <w:numPr>
          <w:ilvl w:val="0"/>
          <w:numId w:val="17"/>
        </w:numPr>
        <w:tabs>
          <w:tab w:val="num" w:pos="360"/>
          <w:tab w:val="left" w:pos="851"/>
          <w:tab w:val="left" w:pos="993"/>
        </w:tabs>
        <w:spacing w:after="0" w:line="240" w:lineRule="auto"/>
        <w:ind w:left="0" w:firstLine="709"/>
        <w:jc w:val="both"/>
        <w:rPr>
          <w:rFonts w:ascii="Constantia" w:eastAsia="Times New Roman" w:hAnsi="Constantia" w:cs="Times New Roman"/>
          <w:i/>
          <w:noProof/>
          <w:sz w:val="28"/>
          <w:szCs w:val="28"/>
          <w:lang w:val="uz-Latn-UZ" w:eastAsia="ru-RU"/>
        </w:rPr>
      </w:pPr>
      <w:r w:rsidRPr="009C2F7B">
        <w:rPr>
          <w:rFonts w:ascii="Constantia" w:eastAsia="Times New Roman" w:hAnsi="Constantia" w:cs="Times New Roman"/>
          <w:i/>
          <w:noProof/>
          <w:sz w:val="28"/>
          <w:szCs w:val="28"/>
          <w:lang w:val="uz-Latn-UZ" w:eastAsia="ru-RU"/>
        </w:rPr>
        <w:t xml:space="preserve">Ўзбекистон Республикасининг «Аёллар ва эркаклар учун тенг </w:t>
      </w:r>
      <w:r w:rsidRPr="009C2F7B">
        <w:rPr>
          <w:rFonts w:ascii="Cambria" w:eastAsia="Times New Roman" w:hAnsi="Cambria" w:cs="Cambria"/>
          <w:i/>
          <w:noProof/>
          <w:sz w:val="28"/>
          <w:szCs w:val="28"/>
          <w:lang w:val="uz-Latn-UZ" w:eastAsia="ru-RU"/>
        </w:rPr>
        <w:t>ҳ</w:t>
      </w:r>
      <w:r w:rsidRPr="009C2F7B">
        <w:rPr>
          <w:rFonts w:ascii="Constantia" w:eastAsia="Times New Roman" w:hAnsi="Constantia" w:cs="Constantia"/>
          <w:i/>
          <w:noProof/>
          <w:sz w:val="28"/>
          <w:szCs w:val="28"/>
          <w:lang w:val="uz-Latn-UZ" w:eastAsia="ru-RU"/>
        </w:rPr>
        <w:t>у</w:t>
      </w:r>
      <w:r w:rsidRPr="009C2F7B">
        <w:rPr>
          <w:rFonts w:ascii="Cambria" w:eastAsia="Times New Roman" w:hAnsi="Cambria" w:cs="Cambria"/>
          <w:i/>
          <w:noProof/>
          <w:sz w:val="28"/>
          <w:szCs w:val="28"/>
          <w:lang w:val="uz-Latn-UZ" w:eastAsia="ru-RU"/>
        </w:rPr>
        <w:t>қ</w:t>
      </w:r>
      <w:r w:rsidRPr="009C2F7B">
        <w:rPr>
          <w:rFonts w:ascii="Constantia" w:eastAsia="Times New Roman" w:hAnsi="Constantia" w:cs="Constantia"/>
          <w:i/>
          <w:noProof/>
          <w:sz w:val="28"/>
          <w:szCs w:val="28"/>
          <w:lang w:val="uz-Latn-UZ" w:eastAsia="ru-RU"/>
        </w:rPr>
        <w:t>у</w:t>
      </w:r>
      <w:r w:rsidRPr="009C2F7B">
        <w:rPr>
          <w:rFonts w:ascii="Cambria" w:eastAsia="Times New Roman" w:hAnsi="Cambria" w:cs="Cambria"/>
          <w:i/>
          <w:noProof/>
          <w:sz w:val="28"/>
          <w:szCs w:val="28"/>
          <w:lang w:val="uz-Latn-UZ" w:eastAsia="ru-RU"/>
        </w:rPr>
        <w:t>қ</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ва</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имкониятлар</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кафолатлари</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тў</w:t>
      </w:r>
      <w:r w:rsidRPr="009C2F7B">
        <w:rPr>
          <w:rFonts w:ascii="Cambria" w:eastAsia="Times New Roman" w:hAnsi="Cambria" w:cs="Cambria"/>
          <w:i/>
          <w:noProof/>
          <w:sz w:val="28"/>
          <w:szCs w:val="28"/>
          <w:lang w:val="uz-Latn-UZ" w:eastAsia="ru-RU"/>
        </w:rPr>
        <w:t>ғ</w:t>
      </w:r>
      <w:r w:rsidRPr="009C2F7B">
        <w:rPr>
          <w:rFonts w:ascii="Constantia" w:eastAsia="Times New Roman" w:hAnsi="Constantia" w:cs="Constantia"/>
          <w:i/>
          <w:noProof/>
          <w:sz w:val="28"/>
          <w:szCs w:val="28"/>
          <w:lang w:val="uz-Latn-UZ" w:eastAsia="ru-RU"/>
        </w:rPr>
        <w:t>рисида»ги</w:t>
      </w:r>
      <w:r w:rsidRPr="009C2F7B">
        <w:rPr>
          <w:rFonts w:ascii="Constantia" w:eastAsia="Times New Roman" w:hAnsi="Constantia" w:cs="Times New Roman"/>
          <w:i/>
          <w:noProof/>
          <w:sz w:val="28"/>
          <w:szCs w:val="28"/>
          <w:lang w:val="uz-Latn-UZ" w:eastAsia="ru-RU"/>
        </w:rPr>
        <w:t xml:space="preserve"> </w:t>
      </w:r>
      <w:r w:rsidRPr="009C2F7B">
        <w:rPr>
          <w:rFonts w:ascii="Cambria" w:eastAsia="Times New Roman" w:hAnsi="Cambria" w:cs="Cambria"/>
          <w:i/>
          <w:noProof/>
          <w:sz w:val="28"/>
          <w:szCs w:val="28"/>
          <w:lang w:val="uz-Latn-UZ" w:eastAsia="ru-RU"/>
        </w:rPr>
        <w:t>Қ</w:t>
      </w:r>
      <w:r w:rsidRPr="009C2F7B">
        <w:rPr>
          <w:rFonts w:ascii="Constantia" w:eastAsia="Times New Roman" w:hAnsi="Constantia" w:cs="Constantia"/>
          <w:i/>
          <w:noProof/>
          <w:sz w:val="28"/>
          <w:szCs w:val="28"/>
          <w:lang w:val="uz-Latn-UZ" w:eastAsia="ru-RU"/>
        </w:rPr>
        <w:t>онуни</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w:t>
      </w:r>
      <w:r w:rsidRPr="009C2F7B">
        <w:rPr>
          <w:rFonts w:ascii="Times New Roman" w:eastAsia="Times New Roman" w:hAnsi="Times New Roman" w:cs="Times New Roman"/>
          <w:i/>
          <w:noProof/>
          <w:sz w:val="28"/>
          <w:szCs w:val="28"/>
          <w:lang w:val="uz-Latn-UZ" w:eastAsia="ru-RU"/>
        </w:rPr>
        <w:t> </w:t>
      </w:r>
      <w:r w:rsidRPr="009C2F7B">
        <w:rPr>
          <w:rFonts w:ascii="Constantia" w:eastAsia="Times New Roman" w:hAnsi="Constantia" w:cs="Constantia"/>
          <w:i/>
          <w:noProof/>
          <w:sz w:val="28"/>
          <w:szCs w:val="28"/>
          <w:lang w:val="uz-Latn-UZ" w:eastAsia="ru-RU"/>
        </w:rPr>
        <w:t>ЗРУ</w:t>
      </w:r>
      <w:r w:rsidRPr="009C2F7B">
        <w:rPr>
          <w:rFonts w:ascii="Constantia" w:eastAsia="Times New Roman" w:hAnsi="Constantia" w:cs="Times New Roman"/>
          <w:i/>
          <w:noProof/>
          <w:sz w:val="28"/>
          <w:szCs w:val="28"/>
          <w:lang w:val="uz-Latn-UZ" w:eastAsia="ru-RU"/>
        </w:rPr>
        <w:noBreakHyphen/>
        <w:t>562, 02.09.2019</w:t>
      </w:r>
      <w:r w:rsidRPr="009C2F7B">
        <w:rPr>
          <w:rFonts w:ascii="Times New Roman" w:eastAsia="Times New Roman" w:hAnsi="Times New Roman" w:cs="Times New Roman"/>
          <w:i/>
          <w:noProof/>
          <w:sz w:val="28"/>
          <w:szCs w:val="28"/>
          <w:lang w:val="uz-Latn-UZ" w:eastAsia="ru-RU"/>
        </w:rPr>
        <w:t> </w:t>
      </w:r>
      <w:r w:rsidRPr="009C2F7B">
        <w:rPr>
          <w:rFonts w:ascii="Constantia" w:eastAsia="Times New Roman" w:hAnsi="Constantia" w:cs="Constantia"/>
          <w:i/>
          <w:noProof/>
          <w:sz w:val="28"/>
          <w:szCs w:val="28"/>
          <w:lang w:val="uz-Latn-UZ" w:eastAsia="ru-RU"/>
        </w:rPr>
        <w:t>й</w:t>
      </w:r>
      <w:r w:rsidRPr="009C2F7B">
        <w:rPr>
          <w:rFonts w:ascii="Constantia" w:eastAsia="Times New Roman" w:hAnsi="Constantia" w:cs="Times New Roman"/>
          <w:i/>
          <w:noProof/>
          <w:sz w:val="28"/>
          <w:szCs w:val="28"/>
          <w:lang w:val="uz-Latn-UZ" w:eastAsia="ru-RU"/>
        </w:rPr>
        <w:t>.</w:t>
      </w:r>
    </w:p>
    <w:p w14:paraId="05865891" w14:textId="77777777" w:rsidR="00D9170A" w:rsidRPr="009C2F7B" w:rsidRDefault="00D9170A" w:rsidP="008938A6">
      <w:pPr>
        <w:numPr>
          <w:ilvl w:val="0"/>
          <w:numId w:val="17"/>
        </w:numPr>
        <w:tabs>
          <w:tab w:val="num" w:pos="360"/>
          <w:tab w:val="left" w:pos="851"/>
          <w:tab w:val="left" w:pos="993"/>
        </w:tabs>
        <w:spacing w:after="0" w:line="240" w:lineRule="auto"/>
        <w:ind w:left="0" w:firstLine="709"/>
        <w:jc w:val="both"/>
        <w:rPr>
          <w:rFonts w:ascii="Constantia" w:eastAsia="Times New Roman" w:hAnsi="Constantia" w:cs="Times New Roman"/>
          <w:i/>
          <w:noProof/>
          <w:sz w:val="28"/>
          <w:szCs w:val="28"/>
          <w:lang w:val="uz-Latn-UZ" w:eastAsia="ru-RU"/>
        </w:rPr>
      </w:pPr>
      <w:r w:rsidRPr="009C2F7B">
        <w:rPr>
          <w:rFonts w:ascii="Cambria" w:eastAsia="Times New Roman" w:hAnsi="Cambria" w:cs="Cambria"/>
          <w:i/>
          <w:noProof/>
          <w:sz w:val="28"/>
          <w:szCs w:val="28"/>
          <w:lang w:val="uz-Latn-UZ" w:eastAsia="ru-RU"/>
        </w:rPr>
        <w:t>Қ</w:t>
      </w:r>
      <w:r w:rsidRPr="009C2F7B">
        <w:rPr>
          <w:rFonts w:ascii="Constantia" w:eastAsia="Times New Roman" w:hAnsi="Constantia" w:cs="Constantia"/>
          <w:i/>
          <w:noProof/>
          <w:sz w:val="28"/>
          <w:szCs w:val="28"/>
          <w:lang w:val="uz-Latn-UZ" w:eastAsia="ru-RU"/>
        </w:rPr>
        <w:t>озо</w:t>
      </w:r>
      <w:r w:rsidRPr="009C2F7B">
        <w:rPr>
          <w:rFonts w:ascii="Cambria" w:eastAsia="Times New Roman" w:hAnsi="Cambria" w:cs="Cambria"/>
          <w:i/>
          <w:noProof/>
          <w:sz w:val="28"/>
          <w:szCs w:val="28"/>
          <w:lang w:val="uz-Latn-UZ" w:eastAsia="ru-RU"/>
        </w:rPr>
        <w:t>ғ</w:t>
      </w:r>
      <w:r w:rsidRPr="009C2F7B">
        <w:rPr>
          <w:rFonts w:ascii="Constantia" w:eastAsia="Times New Roman" w:hAnsi="Constantia" w:cs="Constantia"/>
          <w:i/>
          <w:noProof/>
          <w:sz w:val="28"/>
          <w:szCs w:val="28"/>
          <w:lang w:val="uz-Latn-UZ" w:eastAsia="ru-RU"/>
        </w:rPr>
        <w:t>истон</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Республикаси</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Президентининг</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w:t>
      </w:r>
      <w:r w:rsidRPr="009C2F7B">
        <w:rPr>
          <w:rFonts w:ascii="Cambria" w:eastAsia="Times New Roman" w:hAnsi="Cambria" w:cs="Cambria"/>
          <w:i/>
          <w:noProof/>
          <w:sz w:val="28"/>
          <w:szCs w:val="28"/>
          <w:lang w:val="uz-Latn-UZ" w:eastAsia="ru-RU"/>
        </w:rPr>
        <w:t>Қ</w:t>
      </w:r>
      <w:r w:rsidRPr="009C2F7B">
        <w:rPr>
          <w:rFonts w:ascii="Constantia" w:eastAsia="Times New Roman" w:hAnsi="Constantia" w:cs="Constantia"/>
          <w:i/>
          <w:noProof/>
          <w:sz w:val="28"/>
          <w:szCs w:val="28"/>
          <w:lang w:val="uz-Latn-UZ" w:eastAsia="ru-RU"/>
        </w:rPr>
        <w:t>озо</w:t>
      </w:r>
      <w:r w:rsidRPr="009C2F7B">
        <w:rPr>
          <w:rFonts w:ascii="Cambria" w:eastAsia="Times New Roman" w:hAnsi="Cambria" w:cs="Cambria"/>
          <w:i/>
          <w:noProof/>
          <w:sz w:val="28"/>
          <w:szCs w:val="28"/>
          <w:lang w:val="uz-Latn-UZ" w:eastAsia="ru-RU"/>
        </w:rPr>
        <w:t>ғ</w:t>
      </w:r>
      <w:r w:rsidRPr="009C2F7B">
        <w:rPr>
          <w:rFonts w:ascii="Constantia" w:eastAsia="Times New Roman" w:hAnsi="Constantia" w:cs="Constantia"/>
          <w:i/>
          <w:noProof/>
          <w:sz w:val="28"/>
          <w:szCs w:val="28"/>
          <w:lang w:val="uz-Latn-UZ" w:eastAsia="ru-RU"/>
        </w:rPr>
        <w:t>истон</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Республикасида</w:t>
      </w:r>
      <w:r w:rsidRPr="009C2F7B">
        <w:rPr>
          <w:rFonts w:ascii="Constantia" w:eastAsia="Times New Roman" w:hAnsi="Constantia" w:cs="Times New Roman"/>
          <w:i/>
          <w:noProof/>
          <w:sz w:val="28"/>
          <w:szCs w:val="28"/>
          <w:lang w:val="uz-Latn-UZ" w:eastAsia="ru-RU"/>
        </w:rPr>
        <w:t xml:space="preserve"> 2030</w:t>
      </w:r>
      <w:r w:rsidRPr="009C2F7B">
        <w:rPr>
          <w:rFonts w:ascii="Times New Roman" w:eastAsia="Times New Roman" w:hAnsi="Times New Roman" w:cs="Times New Roman"/>
          <w:i/>
          <w:noProof/>
          <w:sz w:val="28"/>
          <w:szCs w:val="28"/>
          <w:lang w:val="uz-Latn-UZ" w:eastAsia="ru-RU"/>
        </w:rPr>
        <w:t> </w:t>
      </w:r>
      <w:r w:rsidRPr="009C2F7B">
        <w:rPr>
          <w:rFonts w:ascii="Constantia" w:eastAsia="Times New Roman" w:hAnsi="Constantia" w:cs="Constantia"/>
          <w:i/>
          <w:noProof/>
          <w:sz w:val="28"/>
          <w:szCs w:val="28"/>
          <w:lang w:val="uz-Latn-UZ" w:eastAsia="ru-RU"/>
        </w:rPr>
        <w:t>йилгача</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оила</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ва</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гендер</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сиёсати</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концепциясини</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тасди</w:t>
      </w:r>
      <w:r w:rsidRPr="009C2F7B">
        <w:rPr>
          <w:rFonts w:ascii="Cambria" w:eastAsia="Times New Roman" w:hAnsi="Cambria" w:cs="Cambria"/>
          <w:i/>
          <w:noProof/>
          <w:sz w:val="28"/>
          <w:szCs w:val="28"/>
          <w:lang w:val="uz-Latn-UZ" w:eastAsia="ru-RU"/>
        </w:rPr>
        <w:t>қ</w:t>
      </w:r>
      <w:r w:rsidRPr="009C2F7B">
        <w:rPr>
          <w:rFonts w:ascii="Constantia" w:eastAsia="Times New Roman" w:hAnsi="Constantia" w:cs="Constantia"/>
          <w:i/>
          <w:noProof/>
          <w:sz w:val="28"/>
          <w:szCs w:val="28"/>
          <w:lang w:val="uz-Latn-UZ" w:eastAsia="ru-RU"/>
        </w:rPr>
        <w:t>лаш</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тў</w:t>
      </w:r>
      <w:r w:rsidRPr="009C2F7B">
        <w:rPr>
          <w:rFonts w:ascii="Cambria" w:eastAsia="Times New Roman" w:hAnsi="Cambria" w:cs="Cambria"/>
          <w:i/>
          <w:noProof/>
          <w:sz w:val="28"/>
          <w:szCs w:val="28"/>
          <w:lang w:val="uz-Latn-UZ" w:eastAsia="ru-RU"/>
        </w:rPr>
        <w:t>ғ</w:t>
      </w:r>
      <w:r w:rsidRPr="009C2F7B">
        <w:rPr>
          <w:rFonts w:ascii="Constantia" w:eastAsia="Times New Roman" w:hAnsi="Constantia" w:cs="Constantia"/>
          <w:i/>
          <w:noProof/>
          <w:sz w:val="28"/>
          <w:szCs w:val="28"/>
          <w:lang w:val="uz-Latn-UZ" w:eastAsia="ru-RU"/>
        </w:rPr>
        <w:t>рисида»ги</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Фармони</w:t>
      </w:r>
      <w:r w:rsidRPr="009C2F7B">
        <w:rPr>
          <w:rFonts w:ascii="Constantia" w:eastAsia="Times New Roman" w:hAnsi="Constantia" w:cs="Times New Roman"/>
          <w:i/>
          <w:noProof/>
          <w:sz w:val="28"/>
          <w:szCs w:val="28"/>
          <w:lang w:val="uz-Latn-UZ" w:eastAsia="ru-RU"/>
        </w:rPr>
        <w:t xml:space="preserve">, </w:t>
      </w:r>
      <w:r w:rsidRPr="009C2F7B">
        <w:rPr>
          <w:rFonts w:ascii="Constantia" w:eastAsia="Times New Roman" w:hAnsi="Constantia" w:cs="Constantia"/>
          <w:i/>
          <w:noProof/>
          <w:sz w:val="28"/>
          <w:szCs w:val="28"/>
          <w:lang w:val="uz-Latn-UZ" w:eastAsia="ru-RU"/>
        </w:rPr>
        <w:t>№</w:t>
      </w:r>
      <w:r w:rsidRPr="009C2F7B">
        <w:rPr>
          <w:rFonts w:ascii="Times New Roman" w:eastAsia="Times New Roman" w:hAnsi="Times New Roman" w:cs="Times New Roman"/>
          <w:i/>
          <w:noProof/>
          <w:sz w:val="28"/>
          <w:szCs w:val="28"/>
          <w:lang w:val="uz-Latn-UZ" w:eastAsia="ru-RU"/>
        </w:rPr>
        <w:t> </w:t>
      </w:r>
      <w:r w:rsidRPr="009C2F7B">
        <w:rPr>
          <w:rFonts w:ascii="Constantia" w:eastAsia="Times New Roman" w:hAnsi="Constantia" w:cs="Times New Roman"/>
          <w:i/>
          <w:noProof/>
          <w:sz w:val="28"/>
          <w:szCs w:val="28"/>
          <w:lang w:val="uz-Latn-UZ" w:eastAsia="ru-RU"/>
        </w:rPr>
        <w:t>384,  06.12.2016</w:t>
      </w:r>
      <w:r w:rsidRPr="009C2F7B">
        <w:rPr>
          <w:rFonts w:ascii="Times New Roman" w:eastAsia="Times New Roman" w:hAnsi="Times New Roman" w:cs="Times New Roman"/>
          <w:i/>
          <w:noProof/>
          <w:sz w:val="28"/>
          <w:szCs w:val="28"/>
          <w:lang w:val="uz-Latn-UZ" w:eastAsia="ru-RU"/>
        </w:rPr>
        <w:t> </w:t>
      </w:r>
      <w:r w:rsidRPr="009C2F7B">
        <w:rPr>
          <w:rFonts w:ascii="Constantia" w:eastAsia="Times New Roman" w:hAnsi="Constantia" w:cs="Constantia"/>
          <w:i/>
          <w:noProof/>
          <w:sz w:val="28"/>
          <w:szCs w:val="28"/>
          <w:lang w:val="uz-Latn-UZ" w:eastAsia="ru-RU"/>
        </w:rPr>
        <w:t>й</w:t>
      </w:r>
      <w:r w:rsidRPr="009C2F7B">
        <w:rPr>
          <w:rFonts w:ascii="Constantia" w:eastAsia="Times New Roman" w:hAnsi="Constantia" w:cs="Times New Roman"/>
          <w:i/>
          <w:noProof/>
          <w:sz w:val="28"/>
          <w:szCs w:val="28"/>
          <w:lang w:val="uz-Latn-UZ" w:eastAsia="ru-RU"/>
        </w:rPr>
        <w:t>.</w:t>
      </w:r>
    </w:p>
    <w:p w14:paraId="0E0059B8" w14:textId="4EA5D0F6" w:rsidR="00D9170A" w:rsidRPr="009C2F7B" w:rsidRDefault="00D9170A" w:rsidP="008938A6">
      <w:pPr>
        <w:pStyle w:val="af0"/>
        <w:numPr>
          <w:ilvl w:val="0"/>
          <w:numId w:val="17"/>
        </w:numPr>
        <w:tabs>
          <w:tab w:val="num" w:pos="360"/>
          <w:tab w:val="left" w:pos="993"/>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Джаббарова Ш. Автореферат, Т.: 2011 г., с.7.</w:t>
      </w:r>
    </w:p>
    <w:p w14:paraId="3E7E8D4F" w14:textId="1D8A123B" w:rsidR="00D9170A" w:rsidRPr="009C2F7B" w:rsidRDefault="00D9170A" w:rsidP="008938A6">
      <w:pPr>
        <w:pStyle w:val="af0"/>
        <w:numPr>
          <w:ilvl w:val="0"/>
          <w:numId w:val="17"/>
        </w:numPr>
        <w:tabs>
          <w:tab w:val="num" w:pos="360"/>
          <w:tab w:val="left" w:pos="993"/>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Изотов В.С., Соколовская А.В.. «Устойчивое  развитие в негосударственном мире объединяя усилия регионов, городов».\ . К ХXIV Ясинской (Апрельской) международной научной конференции по проблемам развития/ Доклад НИУ ВШЭ. 2023 г. С.23</w:t>
      </w:r>
    </w:p>
    <w:p w14:paraId="17FFE2A6" w14:textId="11B1A5F7" w:rsidR="00D9170A" w:rsidRPr="009C2F7B" w:rsidRDefault="00D9170A" w:rsidP="008938A6">
      <w:pPr>
        <w:pStyle w:val="af0"/>
        <w:numPr>
          <w:ilvl w:val="0"/>
          <w:numId w:val="17"/>
        </w:numPr>
        <w:tabs>
          <w:tab w:val="num" w:pos="360"/>
          <w:tab w:val="left" w:pos="993"/>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 xml:space="preserve">Саиджаббор Ш. “Теоретические основы исследования гендерных различий в сфере занятости: экономический пол», Эл.журнал «Молия, пул ва кредит», №1, 2024 г, с.102    </w:t>
      </w:r>
    </w:p>
    <w:p w14:paraId="4EA6B0B4" w14:textId="3A7A828D" w:rsidR="00D9170A" w:rsidRPr="009C2F7B" w:rsidRDefault="00D9170A" w:rsidP="008938A6">
      <w:pPr>
        <w:pStyle w:val="a7"/>
        <w:numPr>
          <w:ilvl w:val="0"/>
          <w:numId w:val="17"/>
        </w:numPr>
        <w:tabs>
          <w:tab w:val="left" w:pos="993"/>
        </w:tabs>
        <w:spacing w:after="0" w:line="240" w:lineRule="auto"/>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Халисламов Д.Э. Международный опыт обеспечения гендерного равенства // Universum: общественные науки : электрон. научный журнал. 5(120), 2025</w:t>
      </w:r>
    </w:p>
    <w:p w14:paraId="6BD5BE48" w14:textId="77777777" w:rsidR="00D9170A" w:rsidRPr="009C2F7B" w:rsidRDefault="00F32CCB" w:rsidP="00F32CCB">
      <w:pPr>
        <w:pStyle w:val="a7"/>
        <w:numPr>
          <w:ilvl w:val="0"/>
          <w:numId w:val="17"/>
        </w:numPr>
        <w:tabs>
          <w:tab w:val="left" w:pos="993"/>
        </w:tabs>
        <w:spacing w:after="0" w:line="216" w:lineRule="auto"/>
        <w:ind w:left="0" w:firstLine="709"/>
        <w:jc w:val="both"/>
        <w:rPr>
          <w:rFonts w:ascii="Constantia" w:hAnsi="Constantia" w:cs="Times New Roman"/>
          <w:i/>
          <w:noProof/>
          <w:sz w:val="28"/>
          <w:szCs w:val="28"/>
          <w:lang w:val="uz-Latn-UZ"/>
        </w:rPr>
      </w:pPr>
      <w:hyperlink r:id="rId16" w:history="1">
        <w:r w:rsidR="00D9170A" w:rsidRPr="009C2F7B">
          <w:rPr>
            <w:rStyle w:val="ad"/>
            <w:rFonts w:ascii="Constantia" w:hAnsi="Constantia" w:cs="Times New Roman"/>
            <w:i/>
            <w:noProof/>
            <w:color w:val="auto"/>
            <w:sz w:val="28"/>
            <w:szCs w:val="28"/>
            <w:u w:val="none"/>
            <w:lang w:val="uz-Latn-UZ"/>
          </w:rPr>
          <w:t>https://www.canada.ca/en</w:t>
        </w:r>
      </w:hyperlink>
      <w:r w:rsidR="00D9170A" w:rsidRPr="009C2F7B">
        <w:rPr>
          <w:rFonts w:ascii="Constantia" w:hAnsi="Constantia" w:cs="Times New Roman"/>
          <w:i/>
          <w:noProof/>
          <w:sz w:val="28"/>
          <w:szCs w:val="28"/>
          <w:lang w:val="uz-Latn-UZ"/>
        </w:rPr>
        <w:t>. Gender-based Analysis Plus (GBA Plus).</w:t>
      </w:r>
    </w:p>
    <w:p w14:paraId="01F1C8A5" w14:textId="1F77F002" w:rsidR="00D9170A" w:rsidRPr="009C2F7B" w:rsidRDefault="00F32CCB" w:rsidP="00F32CCB">
      <w:pPr>
        <w:pStyle w:val="a7"/>
        <w:numPr>
          <w:ilvl w:val="0"/>
          <w:numId w:val="17"/>
        </w:numPr>
        <w:tabs>
          <w:tab w:val="left" w:pos="993"/>
        </w:tabs>
        <w:spacing w:after="0" w:line="216" w:lineRule="auto"/>
        <w:ind w:left="0" w:firstLine="709"/>
        <w:jc w:val="both"/>
        <w:rPr>
          <w:rFonts w:ascii="Constantia" w:hAnsi="Constantia" w:cs="Times New Roman"/>
          <w:i/>
          <w:noProof/>
          <w:sz w:val="28"/>
          <w:szCs w:val="28"/>
          <w:lang w:val="uz-Latn-UZ"/>
        </w:rPr>
      </w:pPr>
      <w:hyperlink r:id="rId17" w:history="1">
        <w:r w:rsidR="00D9170A" w:rsidRPr="009C2F7B">
          <w:rPr>
            <w:rStyle w:val="ad"/>
            <w:rFonts w:ascii="Constantia" w:hAnsi="Constantia" w:cs="Times New Roman"/>
            <w:i/>
            <w:noProof/>
            <w:color w:val="auto"/>
            <w:sz w:val="28"/>
            <w:szCs w:val="28"/>
            <w:u w:val="none"/>
            <w:lang w:val="uz-Latn-UZ"/>
          </w:rPr>
          <w:t>https://www.stat.uz/uz</w:t>
        </w:r>
      </w:hyperlink>
      <w:r w:rsidR="00D9170A" w:rsidRPr="009C2F7B">
        <w:rPr>
          <w:rFonts w:ascii="Constantia" w:hAnsi="Constantia" w:cs="Times New Roman"/>
          <w:i/>
          <w:noProof/>
          <w:sz w:val="28"/>
          <w:szCs w:val="28"/>
          <w:lang w:val="uz-Latn-UZ"/>
        </w:rPr>
        <w:t>. Национальный комитет Республики Узбекистан по статистике. Статистические отчеты за соответствующий период</w:t>
      </w:r>
    </w:p>
    <w:p w14:paraId="33AB186A" w14:textId="44B72E3A" w:rsidR="00D9170A" w:rsidRPr="009C2F7B" w:rsidRDefault="00D9170A" w:rsidP="008938A6">
      <w:pPr>
        <w:pStyle w:val="af0"/>
        <w:numPr>
          <w:ilvl w:val="0"/>
          <w:numId w:val="17"/>
        </w:numPr>
        <w:tabs>
          <w:tab w:val="left" w:pos="993"/>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lastRenderedPageBreak/>
        <w:t>https://stat.gov.kz. Агенство по стратегическому планированию и реформам Республики Казахстан, за соответствующие годы</w:t>
      </w:r>
    </w:p>
    <w:p w14:paraId="45D4765F" w14:textId="77777777" w:rsidR="00D9170A" w:rsidRPr="009C2F7B" w:rsidRDefault="00D9170A" w:rsidP="008938A6">
      <w:pPr>
        <w:pStyle w:val="a7"/>
        <w:numPr>
          <w:ilvl w:val="0"/>
          <w:numId w:val="17"/>
        </w:numPr>
        <w:tabs>
          <w:tab w:val="left" w:pos="993"/>
          <w:tab w:val="left" w:pos="1134"/>
        </w:tabs>
        <w:spacing w:after="0" w:line="240" w:lineRule="auto"/>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https://www.undp.org.Программы ЕС и ADB, ЦУР-5 и ЦУР-</w:t>
      </w:r>
    </w:p>
    <w:p w14:paraId="02CDFF85" w14:textId="77777777" w:rsidR="00D9170A" w:rsidRPr="009C2F7B" w:rsidRDefault="00F32CCB" w:rsidP="008938A6">
      <w:pPr>
        <w:pStyle w:val="a7"/>
        <w:numPr>
          <w:ilvl w:val="0"/>
          <w:numId w:val="17"/>
        </w:numPr>
        <w:tabs>
          <w:tab w:val="left" w:pos="993"/>
          <w:tab w:val="left" w:pos="1134"/>
        </w:tabs>
        <w:spacing w:after="0" w:line="240" w:lineRule="auto"/>
        <w:ind w:left="0" w:firstLine="709"/>
        <w:jc w:val="both"/>
        <w:rPr>
          <w:rFonts w:ascii="Constantia" w:hAnsi="Constantia" w:cs="Times New Roman"/>
          <w:i/>
          <w:noProof/>
          <w:sz w:val="28"/>
          <w:szCs w:val="28"/>
          <w:lang w:val="uz-Latn-UZ"/>
        </w:rPr>
      </w:pPr>
      <w:hyperlink r:id="rId18" w:history="1">
        <w:r w:rsidR="00D9170A" w:rsidRPr="009C2F7B">
          <w:rPr>
            <w:rStyle w:val="ad"/>
            <w:rFonts w:ascii="Constantia" w:hAnsi="Constantia" w:cs="Times New Roman"/>
            <w:i/>
            <w:noProof/>
            <w:color w:val="auto"/>
            <w:sz w:val="28"/>
            <w:szCs w:val="28"/>
            <w:u w:val="none"/>
            <w:lang w:val="uz-Latn-UZ"/>
          </w:rPr>
          <w:t>https://www.unwomen.org</w:t>
        </w:r>
      </w:hyperlink>
    </w:p>
    <w:p w14:paraId="33D03F19"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 xml:space="preserve">Report </w:t>
      </w:r>
      <w:r w:rsidRPr="009C2F7B">
        <w:rPr>
          <w:rFonts w:ascii="Constantia" w:eastAsia="Times New Roman" w:hAnsi="Constantia" w:cs="Times New Roman"/>
          <w:i/>
          <w:noProof/>
          <w:sz w:val="28"/>
          <w:szCs w:val="28"/>
          <w:lang w:val="uz-Latn-UZ" w:eastAsia="ru-RU"/>
        </w:rPr>
        <w:t>ЕС, ADB 2021/2022</w:t>
      </w:r>
    </w:p>
    <w:p w14:paraId="57117B3F"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eastAsia="Times New Roman" w:hAnsi="Constantia" w:cs="Times New Roman"/>
          <w:i/>
          <w:noProof/>
          <w:sz w:val="28"/>
          <w:szCs w:val="28"/>
          <w:lang w:val="uz-Latn-UZ" w:eastAsia="ru-RU"/>
        </w:rPr>
        <w:t>UN Women и SIDA 2022.</w:t>
      </w:r>
      <w:r w:rsidRPr="009C2F7B">
        <w:rPr>
          <w:rFonts w:ascii="Constantia" w:hAnsi="Constantia" w:cs="Times New Roman"/>
          <w:i/>
          <w:noProof/>
          <w:sz w:val="28"/>
          <w:szCs w:val="28"/>
          <w:lang w:val="uz-Latn-UZ"/>
        </w:rPr>
        <w:t xml:space="preserve"> </w:t>
      </w:r>
      <w:r w:rsidRPr="009C2F7B">
        <w:rPr>
          <w:rFonts w:ascii="Constantia" w:eastAsia="Times New Roman" w:hAnsi="Constantia" w:cs="Times New Roman"/>
          <w:i/>
          <w:noProof/>
          <w:sz w:val="28"/>
          <w:szCs w:val="28"/>
          <w:lang w:val="uz-Latn-UZ" w:eastAsia="ru-RU"/>
        </w:rPr>
        <w:t>Program 2023</w:t>
      </w:r>
    </w:p>
    <w:p w14:paraId="54B21692" w14:textId="141DCA13"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https://www.adb.org.Отчет Азиатский банк развития, 2023</w:t>
      </w:r>
    </w:p>
    <w:p w14:paraId="4F18D473"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 xml:space="preserve"> </w:t>
      </w:r>
      <w:hyperlink r:id="rId19" w:history="1">
        <w:r w:rsidRPr="009C2F7B">
          <w:rPr>
            <w:rStyle w:val="ad"/>
            <w:rFonts w:ascii="Constantia" w:hAnsi="Constantia" w:cs="Times New Roman"/>
            <w:i/>
            <w:noProof/>
            <w:color w:val="auto"/>
            <w:sz w:val="28"/>
            <w:szCs w:val="28"/>
            <w:u w:val="none"/>
            <w:lang w:val="uz-Latn-UZ"/>
          </w:rPr>
          <w:t>https://www.adb.org</w:t>
        </w:r>
      </w:hyperlink>
      <w:r w:rsidRPr="009C2F7B">
        <w:rPr>
          <w:rFonts w:ascii="Constantia" w:hAnsi="Constantia" w:cs="Times New Roman"/>
          <w:i/>
          <w:noProof/>
          <w:sz w:val="28"/>
          <w:szCs w:val="28"/>
          <w:lang w:val="uz-Latn-UZ"/>
        </w:rPr>
        <w:t>. report osce adb/ 2023г.</w:t>
      </w:r>
    </w:p>
    <w:p w14:paraId="069B31D2" w14:textId="55F6B6B5" w:rsidR="00D9170A" w:rsidRPr="009C2F7B" w:rsidRDefault="00F32CCB"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hyperlink r:id="rId20" w:history="1">
        <w:r w:rsidR="00D9170A" w:rsidRPr="009C2F7B">
          <w:rPr>
            <w:rStyle w:val="ad"/>
            <w:rFonts w:ascii="Constantia" w:hAnsi="Constantia" w:cs="Times New Roman"/>
            <w:i/>
            <w:noProof/>
            <w:color w:val="auto"/>
            <w:sz w:val="28"/>
            <w:szCs w:val="28"/>
            <w:u w:val="none"/>
            <w:lang w:val="uz-Latn-UZ"/>
          </w:rPr>
          <w:t>http://nhrc.uz/ru</w:t>
        </w:r>
      </w:hyperlink>
      <w:r w:rsidR="00D9170A" w:rsidRPr="009C2F7B">
        <w:rPr>
          <w:rFonts w:ascii="Constantia" w:hAnsi="Constantia" w:cs="Times New Roman"/>
          <w:i/>
          <w:noProof/>
          <w:sz w:val="28"/>
          <w:szCs w:val="28"/>
          <w:lang w:val="uz-Latn-UZ"/>
        </w:rPr>
        <w:t>. Анализ докладов Национального центра по правам человека РУз. 2023</w:t>
      </w:r>
    </w:p>
    <w:p w14:paraId="0AD30A4D"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 xml:space="preserve"> </w:t>
      </w:r>
      <w:hyperlink r:id="rId21" w:history="1">
        <w:r w:rsidRPr="009C2F7B">
          <w:rPr>
            <w:rStyle w:val="ad"/>
            <w:rFonts w:ascii="Constantia" w:hAnsi="Constantia" w:cs="Times New Roman"/>
            <w:i/>
            <w:noProof/>
            <w:color w:val="auto"/>
            <w:sz w:val="28"/>
            <w:szCs w:val="28"/>
            <w:u w:val="none"/>
            <w:lang w:val="uz-Latn-UZ"/>
          </w:rPr>
          <w:t>https://www.adb.org</w:t>
        </w:r>
      </w:hyperlink>
      <w:r w:rsidRPr="009C2F7B">
        <w:rPr>
          <w:rFonts w:ascii="Constantia" w:hAnsi="Constantia" w:cs="Times New Roman"/>
          <w:i/>
          <w:noProof/>
          <w:sz w:val="28"/>
          <w:szCs w:val="28"/>
          <w:lang w:val="uz-Latn-UZ"/>
        </w:rPr>
        <w:t>. ADB, UN Women to Partner on Study to Track Progress on Gender Equality in Asia UNDP, UN Women, ADB. 2023</w:t>
      </w:r>
    </w:p>
    <w:p w14:paraId="5D3EEA9C" w14:textId="0F60742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Global Gender Gap Index 2024 (WEF, 2024 г.</w:t>
      </w:r>
    </w:p>
    <w:p w14:paraId="51BB5D2E" w14:textId="77777777" w:rsidR="00D9170A" w:rsidRPr="009C2F7B" w:rsidRDefault="00D9170A" w:rsidP="008938A6">
      <w:pPr>
        <w:pStyle w:val="af0"/>
        <w:numPr>
          <w:ilvl w:val="0"/>
          <w:numId w:val="17"/>
        </w:numPr>
        <w:tabs>
          <w:tab w:val="left" w:pos="993"/>
          <w:tab w:val="left" w:pos="1134"/>
        </w:tabs>
        <w:ind w:left="0" w:firstLine="709"/>
        <w:jc w:val="both"/>
        <w:rPr>
          <w:rFonts w:ascii="Constantia" w:eastAsia="Times New Roman" w:hAnsi="Constantia" w:cs="Times New Roman"/>
          <w:i/>
          <w:noProof/>
          <w:sz w:val="28"/>
          <w:szCs w:val="28"/>
          <w:lang w:val="uz-Latn-UZ" w:eastAsia="ru-RU"/>
        </w:rPr>
      </w:pPr>
      <w:r w:rsidRPr="009C2F7B">
        <w:rPr>
          <w:rFonts w:ascii="Constantia" w:eastAsia="Times New Roman" w:hAnsi="Constantia" w:cs="Times New Roman"/>
          <w:i/>
          <w:noProof/>
          <w:sz w:val="28"/>
          <w:szCs w:val="28"/>
          <w:lang w:val="uz-Latn-UZ" w:eastAsia="ru-RU"/>
        </w:rPr>
        <w:t>https://www.undp.org/Report UNDP, 2022/ 2023</w:t>
      </w:r>
    </w:p>
    <w:p w14:paraId="1BF286E1"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https://www.bmbfsfj.bund.de/BMFSFJ, 2021/2022</w:t>
      </w:r>
    </w:p>
    <w:p w14:paraId="422D1F0F"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https://www.destatis.de/DE/Service/Bibliothek/gesamtkatalog.html. Statistisches Bundesamt 2023</w:t>
      </w:r>
    </w:p>
    <w:p w14:paraId="580D5A90"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 xml:space="preserve"> </w:t>
      </w:r>
      <w:hyperlink r:id="rId22" w:history="1">
        <w:r w:rsidRPr="009C2F7B">
          <w:rPr>
            <w:rStyle w:val="ad"/>
            <w:rFonts w:ascii="Constantia" w:hAnsi="Constantia" w:cs="Times New Roman"/>
            <w:i/>
            <w:noProof/>
            <w:color w:val="auto"/>
            <w:sz w:val="28"/>
            <w:szCs w:val="28"/>
            <w:u w:val="none"/>
            <w:lang w:val="uz-Latn-UZ"/>
          </w:rPr>
          <w:t>https://www.oecd.org/content</w:t>
        </w:r>
      </w:hyperlink>
      <w:r w:rsidRPr="009C2F7B">
        <w:rPr>
          <w:rFonts w:ascii="Constantia" w:hAnsi="Constantia" w:cs="Times New Roman"/>
          <w:i/>
          <w:noProof/>
          <w:sz w:val="28"/>
          <w:szCs w:val="28"/>
          <w:lang w:val="uz-Latn-UZ"/>
        </w:rPr>
        <w:t>. OECD Gender Recommendation. 2023</w:t>
      </w:r>
    </w:p>
    <w:p w14:paraId="13583788" w14:textId="4F35FF9E"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 xml:space="preserve"> </w:t>
      </w:r>
      <w:hyperlink r:id="rId23" w:history="1">
        <w:r w:rsidRPr="009C2F7B">
          <w:rPr>
            <w:rStyle w:val="ad"/>
            <w:rFonts w:ascii="Constantia" w:hAnsi="Constantia" w:cs="Times New Roman"/>
            <w:i/>
            <w:noProof/>
            <w:color w:val="auto"/>
            <w:sz w:val="28"/>
            <w:szCs w:val="28"/>
            <w:u w:val="none"/>
            <w:lang w:val="uz-Latn-UZ"/>
          </w:rPr>
          <w:t>https://upr-info.org</w:t>
        </w:r>
      </w:hyperlink>
      <w:r w:rsidRPr="009C2F7B">
        <w:rPr>
          <w:rFonts w:ascii="Constantia" w:hAnsi="Constantia" w:cs="Times New Roman"/>
          <w:i/>
          <w:noProof/>
          <w:sz w:val="28"/>
          <w:szCs w:val="28"/>
          <w:lang w:val="uz-Latn-UZ"/>
        </w:rPr>
        <w:t>. Национальный доклад, представленный в соответствии с пунктом 5 приложения к резолюции 16/21 Совета по правам человека\ Франция. Двадцать девятая сессия 15–26 января 2018 года</w:t>
      </w:r>
    </w:p>
    <w:p w14:paraId="3A57217E"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 xml:space="preserve"> </w:t>
      </w:r>
      <w:hyperlink r:id="rId24" w:history="1">
        <w:r w:rsidRPr="009C2F7B">
          <w:rPr>
            <w:rStyle w:val="ad"/>
            <w:rFonts w:ascii="Constantia" w:hAnsi="Constantia" w:cs="Times New Roman"/>
            <w:i/>
            <w:noProof/>
            <w:color w:val="auto"/>
            <w:sz w:val="28"/>
            <w:szCs w:val="28"/>
            <w:u w:val="none"/>
            <w:lang w:val="uz-Latn-UZ"/>
          </w:rPr>
          <w:t>https://www.clustercollaboration.eu</w:t>
        </w:r>
      </w:hyperlink>
      <w:r w:rsidRPr="009C2F7B">
        <w:rPr>
          <w:rFonts w:ascii="Constantia" w:hAnsi="Constantia" w:cs="Times New Roman"/>
          <w:i/>
          <w:noProof/>
          <w:sz w:val="28"/>
          <w:szCs w:val="28"/>
          <w:lang w:val="uz-Latn-UZ"/>
        </w:rPr>
        <w:t>. Clusters meet Regions</w:t>
      </w:r>
      <w:r w:rsidRPr="009C2F7B">
        <w:rPr>
          <w:rFonts w:ascii="Times New Roman" w:hAnsi="Times New Roman" w:cs="Times New Roman"/>
          <w:i/>
          <w:noProof/>
          <w:sz w:val="28"/>
          <w:szCs w:val="28"/>
          <w:lang w:val="uz-Latn-UZ"/>
        </w:rPr>
        <w:t>ʼ</w:t>
      </w:r>
      <w:r w:rsidRPr="009C2F7B">
        <w:rPr>
          <w:rFonts w:ascii="Constantia" w:hAnsi="Constantia" w:cs="Times New Roman"/>
          <w:i/>
          <w:noProof/>
          <w:sz w:val="28"/>
          <w:szCs w:val="28"/>
          <w:lang w:val="uz-Latn-UZ"/>
        </w:rPr>
        <w:t xml:space="preserve"> event </w:t>
      </w:r>
      <w:r w:rsidRPr="009C2F7B">
        <w:rPr>
          <w:rFonts w:ascii="Constantia" w:hAnsi="Constantia" w:cs="Constantia"/>
          <w:i/>
          <w:noProof/>
          <w:sz w:val="28"/>
          <w:szCs w:val="28"/>
          <w:lang w:val="uz-Latn-UZ"/>
        </w:rPr>
        <w:t>“</w:t>
      </w:r>
      <w:r w:rsidRPr="009C2F7B">
        <w:rPr>
          <w:rFonts w:ascii="Constantia" w:hAnsi="Constantia" w:cs="Times New Roman"/>
          <w:i/>
          <w:noProof/>
          <w:sz w:val="28"/>
          <w:szCs w:val="28"/>
          <w:lang w:val="uz-Latn-UZ"/>
        </w:rPr>
        <w:t>Clusters as key drivers of regional development and growth</w:t>
      </w:r>
      <w:r w:rsidRPr="009C2F7B">
        <w:rPr>
          <w:rFonts w:ascii="Constantia" w:hAnsi="Constantia" w:cs="Constantia"/>
          <w:i/>
          <w:noProof/>
          <w:sz w:val="28"/>
          <w:szCs w:val="28"/>
          <w:lang w:val="uz-Latn-UZ"/>
        </w:rPr>
        <w:t>”</w:t>
      </w:r>
      <w:r w:rsidRPr="009C2F7B">
        <w:rPr>
          <w:rFonts w:ascii="Constantia" w:hAnsi="Constantia" w:cs="Times New Roman"/>
          <w:i/>
          <w:noProof/>
          <w:sz w:val="28"/>
          <w:szCs w:val="28"/>
          <w:lang w:val="uz-Latn-UZ"/>
        </w:rPr>
        <w:t xml:space="preserve"> – the case of Andalusia</w:t>
      </w:r>
    </w:p>
    <w:p w14:paraId="3BACA462"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 xml:space="preserve"> </w:t>
      </w:r>
      <w:hyperlink r:id="rId25" w:history="1">
        <w:r w:rsidRPr="009C2F7B">
          <w:rPr>
            <w:rStyle w:val="ad"/>
            <w:rFonts w:ascii="Constantia" w:hAnsi="Constantia" w:cs="Times New Roman"/>
            <w:i/>
            <w:noProof/>
            <w:color w:val="auto"/>
            <w:sz w:val="28"/>
            <w:szCs w:val="28"/>
            <w:u w:val="none"/>
            <w:lang w:val="uz-Latn-UZ"/>
          </w:rPr>
          <w:t>https://www.oecd.org/content. OECD Gender Recommendation. 2020</w:t>
        </w:r>
      </w:hyperlink>
      <w:r w:rsidRPr="009C2F7B">
        <w:rPr>
          <w:rFonts w:ascii="Constantia" w:hAnsi="Constantia" w:cs="Times New Roman"/>
          <w:i/>
          <w:noProof/>
          <w:sz w:val="28"/>
          <w:szCs w:val="28"/>
          <w:lang w:val="uz-Latn-UZ"/>
        </w:rPr>
        <w:t>, 2023</w:t>
      </w:r>
    </w:p>
    <w:p w14:paraId="692B139F"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 xml:space="preserve"> </w:t>
      </w:r>
      <w:hyperlink r:id="rId26" w:history="1">
        <w:r w:rsidRPr="009C2F7B">
          <w:rPr>
            <w:rStyle w:val="ad"/>
            <w:rFonts w:ascii="Constantia" w:hAnsi="Constantia" w:cs="Times New Roman"/>
            <w:i/>
            <w:noProof/>
            <w:color w:val="auto"/>
            <w:sz w:val="28"/>
            <w:szCs w:val="28"/>
            <w:u w:val="none"/>
            <w:lang w:val="uz-Latn-UZ"/>
          </w:rPr>
          <w:t>https://www.adb.org/documents/adb-annual-report-2023</w:t>
        </w:r>
      </w:hyperlink>
      <w:r w:rsidRPr="009C2F7B">
        <w:rPr>
          <w:rFonts w:ascii="Constantia" w:hAnsi="Constantia" w:cs="Times New Roman"/>
          <w:i/>
          <w:noProof/>
          <w:sz w:val="28"/>
          <w:szCs w:val="28"/>
          <w:lang w:val="uz-Latn-UZ"/>
        </w:rPr>
        <w:t>. ADB Annual Report 2023. 2024.</w:t>
      </w:r>
    </w:p>
    <w:p w14:paraId="349CBAAA" w14:textId="54B5C6C2"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r w:rsidRPr="009C2F7B">
        <w:rPr>
          <w:rFonts w:ascii="Constantia" w:hAnsi="Constantia" w:cs="Times New Roman"/>
          <w:i/>
          <w:noProof/>
          <w:sz w:val="28"/>
          <w:szCs w:val="28"/>
          <w:lang w:val="uz-Latn-UZ"/>
        </w:rPr>
        <w:t>https://www.oecd.org/en/publications/oecd-economic-outlook/volume-2020/issue-2_39a88ab1-en.html OECD, 2020. 2021 г.</w:t>
      </w:r>
    </w:p>
    <w:p w14:paraId="7BB1E7EB" w14:textId="77777777" w:rsidR="00D9170A" w:rsidRPr="009C2F7B" w:rsidRDefault="00F32CCB" w:rsidP="008938A6">
      <w:pPr>
        <w:pStyle w:val="af0"/>
        <w:numPr>
          <w:ilvl w:val="0"/>
          <w:numId w:val="17"/>
        </w:numPr>
        <w:tabs>
          <w:tab w:val="left" w:pos="993"/>
          <w:tab w:val="left" w:pos="1134"/>
        </w:tabs>
        <w:ind w:left="0" w:firstLine="709"/>
        <w:jc w:val="both"/>
        <w:rPr>
          <w:rFonts w:ascii="Constantia" w:hAnsi="Constantia" w:cs="Times New Roman"/>
          <w:i/>
          <w:noProof/>
          <w:sz w:val="28"/>
          <w:szCs w:val="28"/>
          <w:lang w:val="uz-Latn-UZ"/>
        </w:rPr>
      </w:pPr>
      <w:hyperlink r:id="rId27" w:history="1">
        <w:r w:rsidR="00D9170A" w:rsidRPr="009C2F7B">
          <w:rPr>
            <w:rStyle w:val="ad"/>
            <w:rFonts w:ascii="Constantia" w:hAnsi="Constantia" w:cs="Times New Roman"/>
            <w:i/>
            <w:noProof/>
            <w:color w:val="auto"/>
            <w:sz w:val="28"/>
            <w:szCs w:val="28"/>
            <w:u w:val="none"/>
            <w:lang w:val="uz-Latn-UZ"/>
          </w:rPr>
          <w:t>https://www.unwomen.org/en/un-women-strategic-plan-2022-2025</w:t>
        </w:r>
      </w:hyperlink>
      <w:r w:rsidR="00D9170A" w:rsidRPr="009C2F7B">
        <w:rPr>
          <w:rFonts w:ascii="Constantia" w:hAnsi="Constantia" w:cs="Times New Roman"/>
          <w:i/>
          <w:noProof/>
          <w:sz w:val="28"/>
          <w:szCs w:val="28"/>
          <w:lang w:val="uz-Latn-UZ"/>
        </w:rPr>
        <w:t>. UN Women Strategic Plan 2022-2025</w:t>
      </w:r>
    </w:p>
    <w:p w14:paraId="731B0C3E" w14:textId="77777777" w:rsidR="00D9170A" w:rsidRPr="009C2F7B" w:rsidRDefault="00D9170A" w:rsidP="008938A6">
      <w:pPr>
        <w:pStyle w:val="af0"/>
        <w:numPr>
          <w:ilvl w:val="0"/>
          <w:numId w:val="17"/>
        </w:numPr>
        <w:tabs>
          <w:tab w:val="left" w:pos="993"/>
          <w:tab w:val="left" w:pos="1134"/>
        </w:tabs>
        <w:ind w:left="0" w:firstLine="709"/>
        <w:jc w:val="both"/>
        <w:rPr>
          <w:rFonts w:ascii="Constantia" w:hAnsi="Constantia" w:cs="Times New Roman"/>
          <w:noProof/>
          <w:sz w:val="28"/>
          <w:szCs w:val="28"/>
          <w:lang w:val="uz-Latn-UZ"/>
        </w:rPr>
      </w:pPr>
      <w:r w:rsidRPr="009C2F7B">
        <w:rPr>
          <w:rFonts w:ascii="Constantia" w:hAnsi="Constantia" w:cs="Times New Roman"/>
          <w:i/>
          <w:noProof/>
          <w:sz w:val="28"/>
          <w:szCs w:val="28"/>
          <w:lang w:val="uz-Latn-UZ"/>
        </w:rPr>
        <w:t xml:space="preserve"> </w:t>
      </w:r>
      <w:hyperlink r:id="rId28" w:history="1">
        <w:r w:rsidRPr="009C2F7B">
          <w:rPr>
            <w:rStyle w:val="ad"/>
            <w:rFonts w:ascii="Constantia" w:hAnsi="Constantia" w:cs="Times New Roman"/>
            <w:i/>
            <w:noProof/>
            <w:color w:val="auto"/>
            <w:sz w:val="28"/>
            <w:szCs w:val="28"/>
            <w:u w:val="none"/>
            <w:lang w:val="uz-Latn-UZ"/>
          </w:rPr>
          <w:t>https://www.adb.org/documents/adb-annual-report-2023</w:t>
        </w:r>
      </w:hyperlink>
      <w:r w:rsidRPr="009C2F7B">
        <w:rPr>
          <w:rFonts w:ascii="Constantia" w:hAnsi="Constantia" w:cs="Times New Roman"/>
          <w:i/>
          <w:noProof/>
          <w:sz w:val="28"/>
          <w:szCs w:val="28"/>
          <w:lang w:val="uz-Latn-UZ"/>
        </w:rPr>
        <w:t>. ADB Annual Report 2023. 2024</w:t>
      </w:r>
      <w:r w:rsidRPr="009C2F7B">
        <w:rPr>
          <w:rFonts w:ascii="Constantia" w:hAnsi="Constantia" w:cs="Times New Roman"/>
          <w:noProof/>
          <w:sz w:val="28"/>
          <w:szCs w:val="28"/>
          <w:lang w:val="uz-Latn-UZ"/>
        </w:rPr>
        <w:t xml:space="preserve">. </w:t>
      </w:r>
    </w:p>
    <w:p w14:paraId="0841DB82" w14:textId="77777777" w:rsidR="00477186" w:rsidRPr="009C2F7B" w:rsidRDefault="00477186" w:rsidP="00C921A2">
      <w:pPr>
        <w:spacing w:after="0" w:line="240" w:lineRule="auto"/>
        <w:ind w:firstLine="709"/>
        <w:jc w:val="center"/>
        <w:rPr>
          <w:rFonts w:ascii="Constantia" w:eastAsia="Times New Roman" w:hAnsi="Constantia" w:cs="Times New Roman"/>
          <w:b/>
          <w:noProof/>
          <w:color w:val="00B0F0"/>
          <w:sz w:val="28"/>
          <w:szCs w:val="28"/>
          <w:lang w:val="uz-Latn-UZ"/>
        </w:rPr>
      </w:pPr>
    </w:p>
    <w:p w14:paraId="1EE74863" w14:textId="77777777" w:rsidR="00477186" w:rsidRPr="009C2F7B" w:rsidRDefault="00477186" w:rsidP="00C921A2">
      <w:pPr>
        <w:spacing w:after="0" w:line="240" w:lineRule="auto"/>
        <w:ind w:firstLine="709"/>
        <w:jc w:val="center"/>
        <w:rPr>
          <w:rFonts w:ascii="Constantia" w:eastAsia="Times New Roman" w:hAnsi="Constantia" w:cs="Times New Roman"/>
          <w:b/>
          <w:noProof/>
          <w:color w:val="00B0F0"/>
          <w:sz w:val="28"/>
          <w:szCs w:val="28"/>
          <w:lang w:val="uz-Latn-UZ"/>
        </w:rPr>
      </w:pPr>
    </w:p>
    <w:p w14:paraId="7B2E802C" w14:textId="1B0D6195" w:rsidR="00477186" w:rsidRDefault="00477186" w:rsidP="00C921A2">
      <w:pPr>
        <w:spacing w:after="0" w:line="240" w:lineRule="auto"/>
        <w:ind w:firstLine="709"/>
        <w:jc w:val="center"/>
        <w:rPr>
          <w:rFonts w:ascii="Constantia" w:eastAsia="Times New Roman" w:hAnsi="Constantia" w:cs="Times New Roman"/>
          <w:b/>
          <w:noProof/>
          <w:color w:val="00B0F0"/>
          <w:sz w:val="28"/>
          <w:szCs w:val="28"/>
          <w:lang w:val="uz-Latn-UZ"/>
        </w:rPr>
      </w:pPr>
    </w:p>
    <w:p w14:paraId="36652C57" w14:textId="591274C3" w:rsidR="00F36F0F" w:rsidRDefault="00F36F0F" w:rsidP="00C921A2">
      <w:pPr>
        <w:spacing w:after="0" w:line="240" w:lineRule="auto"/>
        <w:jc w:val="center"/>
        <w:rPr>
          <w:rFonts w:ascii="Constantia" w:eastAsia="Times New Roman" w:hAnsi="Constantia" w:cs="Times New Roman"/>
          <w:b/>
          <w:noProof/>
          <w:color w:val="00B0F0"/>
          <w:sz w:val="28"/>
          <w:szCs w:val="28"/>
          <w:lang w:val="uz-Latn-UZ"/>
        </w:rPr>
      </w:pPr>
    </w:p>
    <w:p w14:paraId="34163568" w14:textId="65335165" w:rsidR="00F32CCB" w:rsidRDefault="00F32CCB" w:rsidP="00C921A2">
      <w:pPr>
        <w:spacing w:after="0" w:line="240" w:lineRule="auto"/>
        <w:jc w:val="center"/>
        <w:rPr>
          <w:rFonts w:ascii="Constantia" w:eastAsia="Times New Roman" w:hAnsi="Constantia" w:cs="Times New Roman"/>
          <w:b/>
          <w:noProof/>
          <w:color w:val="00B0F0"/>
          <w:sz w:val="28"/>
          <w:szCs w:val="28"/>
          <w:lang w:val="uz-Latn-UZ"/>
        </w:rPr>
      </w:pPr>
    </w:p>
    <w:p w14:paraId="7CC68DB8" w14:textId="77777777" w:rsidR="00F32CCB" w:rsidRPr="009C2F7B" w:rsidRDefault="00F32CCB" w:rsidP="00C921A2">
      <w:pPr>
        <w:spacing w:after="0" w:line="240" w:lineRule="auto"/>
        <w:jc w:val="center"/>
        <w:rPr>
          <w:rFonts w:ascii="Constantia" w:eastAsia="Times New Roman" w:hAnsi="Constantia" w:cs="Times New Roman"/>
          <w:b/>
          <w:noProof/>
          <w:color w:val="00B0F0"/>
          <w:sz w:val="28"/>
          <w:szCs w:val="28"/>
          <w:lang w:val="uz-Latn-UZ"/>
        </w:rPr>
      </w:pPr>
    </w:p>
    <w:p w14:paraId="24F21E07" w14:textId="41BFEE65" w:rsidR="003A6582" w:rsidRPr="009C2F7B" w:rsidRDefault="003A6582" w:rsidP="00C921A2">
      <w:pPr>
        <w:spacing w:after="0" w:line="240" w:lineRule="auto"/>
        <w:jc w:val="center"/>
        <w:rPr>
          <w:rFonts w:ascii="Constantia" w:eastAsia="Times New Roman" w:hAnsi="Constantia" w:cs="Constantia"/>
          <w:b/>
          <w:noProof/>
          <w:color w:val="00B0F0"/>
          <w:sz w:val="28"/>
          <w:szCs w:val="28"/>
          <w:lang w:val="uz-Latn-UZ"/>
        </w:rPr>
      </w:pPr>
      <w:r w:rsidRPr="009C2F7B">
        <w:rPr>
          <w:rFonts w:ascii="Constantia" w:eastAsia="Times New Roman" w:hAnsi="Constantia" w:cs="Times New Roman"/>
          <w:b/>
          <w:noProof/>
          <w:color w:val="00B0F0"/>
          <w:sz w:val="28"/>
          <w:szCs w:val="28"/>
          <w:lang w:val="uz-Latn-UZ"/>
        </w:rPr>
        <w:lastRenderedPageBreak/>
        <w:t>ДЕМОГРАФИК ЎСИШ ВА И</w:t>
      </w:r>
      <w:r w:rsidRPr="009C2F7B">
        <w:rPr>
          <w:rFonts w:ascii="Cambria" w:eastAsia="Times New Roman" w:hAnsi="Cambria" w:cs="Cambria"/>
          <w:b/>
          <w:noProof/>
          <w:color w:val="00B0F0"/>
          <w:sz w:val="28"/>
          <w:szCs w:val="28"/>
          <w:lang w:val="uz-Latn-UZ"/>
        </w:rPr>
        <w:t>Қ</w:t>
      </w:r>
      <w:r w:rsidRPr="009C2F7B">
        <w:rPr>
          <w:rFonts w:ascii="Constantia" w:eastAsia="Times New Roman" w:hAnsi="Constantia" w:cs="Constantia"/>
          <w:b/>
          <w:noProof/>
          <w:color w:val="00B0F0"/>
          <w:sz w:val="28"/>
          <w:szCs w:val="28"/>
          <w:lang w:val="uz-Latn-UZ"/>
        </w:rPr>
        <w:t>ТИСОДИЙ</w:t>
      </w:r>
      <w:r w:rsidRPr="009C2F7B">
        <w:rPr>
          <w:rFonts w:ascii="Constantia" w:eastAsia="Times New Roman" w:hAnsi="Constantia" w:cs="Times New Roman"/>
          <w:b/>
          <w:noProof/>
          <w:color w:val="00B0F0"/>
          <w:sz w:val="28"/>
          <w:szCs w:val="28"/>
          <w:lang w:val="uz-Latn-UZ"/>
        </w:rPr>
        <w:t xml:space="preserve"> </w:t>
      </w:r>
      <w:r w:rsidRPr="009C2F7B">
        <w:rPr>
          <w:rFonts w:ascii="Constantia" w:eastAsia="Times New Roman" w:hAnsi="Constantia" w:cs="Constantia"/>
          <w:b/>
          <w:noProof/>
          <w:color w:val="00B0F0"/>
          <w:sz w:val="28"/>
          <w:szCs w:val="28"/>
          <w:lang w:val="uz-Latn-UZ"/>
        </w:rPr>
        <w:t>РИВОЖЛАНИШНИНГ</w:t>
      </w:r>
      <w:r w:rsidRPr="009C2F7B">
        <w:rPr>
          <w:rFonts w:ascii="Constantia" w:eastAsia="Times New Roman" w:hAnsi="Constantia" w:cs="Times New Roman"/>
          <w:b/>
          <w:noProof/>
          <w:color w:val="00B0F0"/>
          <w:sz w:val="28"/>
          <w:szCs w:val="28"/>
          <w:lang w:val="uz-Latn-UZ"/>
        </w:rPr>
        <w:t xml:space="preserve"> </w:t>
      </w:r>
      <w:r w:rsidRPr="009C2F7B">
        <w:rPr>
          <w:rFonts w:ascii="Constantia" w:eastAsia="Times New Roman" w:hAnsi="Constantia" w:cs="Constantia"/>
          <w:b/>
          <w:noProof/>
          <w:color w:val="00B0F0"/>
          <w:sz w:val="28"/>
          <w:szCs w:val="28"/>
          <w:lang w:val="uz-Latn-UZ"/>
        </w:rPr>
        <w:t>ЎЗАРО</w:t>
      </w:r>
      <w:r w:rsidRPr="009C2F7B">
        <w:rPr>
          <w:rFonts w:ascii="Constantia" w:eastAsia="Times New Roman" w:hAnsi="Constantia" w:cs="Times New Roman"/>
          <w:b/>
          <w:noProof/>
          <w:color w:val="00B0F0"/>
          <w:sz w:val="28"/>
          <w:szCs w:val="28"/>
          <w:lang w:val="uz-Latn-UZ"/>
        </w:rPr>
        <w:t xml:space="preserve"> </w:t>
      </w:r>
      <w:r w:rsidRPr="009C2F7B">
        <w:rPr>
          <w:rFonts w:ascii="Constantia" w:eastAsia="Times New Roman" w:hAnsi="Constantia" w:cs="Constantia"/>
          <w:b/>
          <w:noProof/>
          <w:color w:val="00B0F0"/>
          <w:sz w:val="28"/>
          <w:szCs w:val="28"/>
          <w:lang w:val="uz-Latn-UZ"/>
        </w:rPr>
        <w:t>АЛО</w:t>
      </w:r>
      <w:r w:rsidRPr="009C2F7B">
        <w:rPr>
          <w:rFonts w:ascii="Cambria" w:eastAsia="Times New Roman" w:hAnsi="Cambria" w:cs="Cambria"/>
          <w:b/>
          <w:noProof/>
          <w:color w:val="00B0F0"/>
          <w:sz w:val="28"/>
          <w:szCs w:val="28"/>
          <w:lang w:val="uz-Latn-UZ"/>
        </w:rPr>
        <w:t>Қ</w:t>
      </w:r>
      <w:r w:rsidRPr="009C2F7B">
        <w:rPr>
          <w:rFonts w:ascii="Constantia" w:eastAsia="Times New Roman" w:hAnsi="Constantia" w:cs="Constantia"/>
          <w:b/>
          <w:noProof/>
          <w:color w:val="00B0F0"/>
          <w:sz w:val="28"/>
          <w:szCs w:val="28"/>
          <w:lang w:val="uz-Latn-UZ"/>
        </w:rPr>
        <w:t>АДОРЛИГИ</w:t>
      </w:r>
    </w:p>
    <w:p w14:paraId="7776B168" w14:textId="77777777" w:rsidR="003A6582" w:rsidRPr="009C2F7B" w:rsidRDefault="003A6582" w:rsidP="00C921A2">
      <w:pPr>
        <w:spacing w:after="0" w:line="240" w:lineRule="auto"/>
        <w:ind w:firstLine="709"/>
        <w:jc w:val="both"/>
        <w:rPr>
          <w:rFonts w:ascii="Constantia" w:eastAsia="Times New Roman" w:hAnsi="Constantia" w:cs="Constantia"/>
          <w:b/>
          <w:noProof/>
          <w:sz w:val="28"/>
          <w:szCs w:val="28"/>
          <w:lang w:val="uz-Latn-UZ"/>
        </w:rPr>
      </w:pPr>
    </w:p>
    <w:p w14:paraId="1F80CBD5" w14:textId="77777777" w:rsidR="003A6582" w:rsidRPr="009C2F7B" w:rsidRDefault="003A6582" w:rsidP="00C921A2">
      <w:pPr>
        <w:spacing w:after="0" w:line="240" w:lineRule="auto"/>
        <w:ind w:firstLine="709"/>
        <w:jc w:val="right"/>
        <w:rPr>
          <w:rFonts w:ascii="Constantia" w:eastAsia="Times New Roman" w:hAnsi="Constantia" w:cs="Times New Roman"/>
          <w:b/>
          <w:i/>
          <w:noProof/>
          <w:sz w:val="28"/>
          <w:szCs w:val="28"/>
          <w:lang w:val="uz-Latn-UZ"/>
        </w:rPr>
      </w:pPr>
      <w:r w:rsidRPr="009C2F7B">
        <w:rPr>
          <w:rFonts w:ascii="Constantia" w:eastAsia="Times New Roman" w:hAnsi="Constantia" w:cs="Times New Roman"/>
          <w:b/>
          <w:i/>
          <w:noProof/>
          <w:sz w:val="28"/>
          <w:szCs w:val="28"/>
          <w:lang w:val="uz-Latn-UZ"/>
        </w:rPr>
        <w:t>Доц. Файзиева Дилафруз Шухратовна</w:t>
      </w:r>
    </w:p>
    <w:p w14:paraId="2B187755" w14:textId="77777777" w:rsidR="003A6582" w:rsidRPr="009C2F7B" w:rsidRDefault="003A6582" w:rsidP="00C921A2">
      <w:pPr>
        <w:spacing w:after="0" w:line="240" w:lineRule="auto"/>
        <w:ind w:firstLine="709"/>
        <w:jc w:val="right"/>
        <w:rPr>
          <w:rFonts w:ascii="Constantia" w:eastAsia="Times New Roman" w:hAnsi="Constantia" w:cs="Times New Roman"/>
          <w:i/>
          <w:noProof/>
          <w:sz w:val="28"/>
          <w:szCs w:val="28"/>
          <w:lang w:val="uz-Latn-UZ"/>
        </w:rPr>
      </w:pPr>
      <w:r w:rsidRPr="009C2F7B">
        <w:rPr>
          <w:rFonts w:ascii="Constantia" w:eastAsia="Times New Roman" w:hAnsi="Constantia" w:cs="Times New Roman"/>
          <w:i/>
          <w:noProof/>
          <w:sz w:val="28"/>
          <w:szCs w:val="28"/>
          <w:lang w:val="uz-Latn-UZ"/>
        </w:rPr>
        <w:t>ТДИУ Инновацион менежмент кафедраси</w:t>
      </w:r>
    </w:p>
    <w:p w14:paraId="37D5ADD2" w14:textId="77777777" w:rsidR="003A6582" w:rsidRPr="009C2F7B" w:rsidRDefault="003A6582" w:rsidP="00C921A2">
      <w:pPr>
        <w:spacing w:after="0" w:line="240" w:lineRule="auto"/>
        <w:ind w:firstLine="709"/>
        <w:jc w:val="both"/>
        <w:rPr>
          <w:rFonts w:ascii="Constantia" w:eastAsia="Times New Roman" w:hAnsi="Constantia" w:cs="Times New Roman"/>
          <w:b/>
          <w:i/>
          <w:noProof/>
          <w:color w:val="00B0F0"/>
          <w:sz w:val="28"/>
          <w:szCs w:val="28"/>
          <w:lang w:val="uz-Latn-UZ"/>
        </w:rPr>
      </w:pPr>
    </w:p>
    <w:p w14:paraId="1B7A14F4" w14:textId="0ADFCFC0" w:rsidR="003A6582" w:rsidRPr="009C2F7B" w:rsidRDefault="000E474B" w:rsidP="00C921A2">
      <w:pPr>
        <w:spacing w:after="0" w:line="240" w:lineRule="auto"/>
        <w:ind w:firstLine="709"/>
        <w:jc w:val="both"/>
        <w:rPr>
          <w:rFonts w:ascii="Constantia" w:eastAsia="Times New Roman" w:hAnsi="Constantia" w:cs="Times New Roman"/>
          <w:b/>
          <w:bCs/>
          <w:i/>
          <w:noProof/>
          <w:color w:val="000000" w:themeColor="text1"/>
          <w:sz w:val="28"/>
          <w:szCs w:val="28"/>
          <w:lang w:val="uz-Latn-UZ"/>
        </w:rPr>
      </w:pPr>
      <w:r w:rsidRPr="009C2F7B">
        <w:rPr>
          <w:rFonts w:ascii="Constantia" w:eastAsia="Times New Roman" w:hAnsi="Constantia" w:cs="Times New Roman"/>
          <w:b/>
          <w:bCs/>
          <w:i/>
          <w:noProof/>
          <w:color w:val="00B0F0"/>
          <w:sz w:val="28"/>
          <w:szCs w:val="28"/>
          <w:lang w:val="uz-Latn-UZ"/>
        </w:rPr>
        <w:t>Аннотация</w:t>
      </w:r>
      <w:r w:rsidR="003A6582" w:rsidRPr="009C2F7B">
        <w:rPr>
          <w:rFonts w:ascii="Constantia" w:eastAsia="Times New Roman" w:hAnsi="Constantia" w:cs="Times New Roman"/>
          <w:b/>
          <w:bCs/>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Мазкур</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ма</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олада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демографик</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ўсиш</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ва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тисодий</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ривожланиш</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ўртасидаги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ўзаро</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бо</w:t>
      </w:r>
      <w:r w:rsidRPr="009C2F7B">
        <w:rPr>
          <w:rFonts w:ascii="Cambria" w:eastAsia="Times New Roman" w:hAnsi="Cambria" w:cs="Cambria"/>
          <w:i/>
          <w:noProof/>
          <w:color w:val="000000" w:themeColor="text1"/>
          <w:sz w:val="28"/>
          <w:szCs w:val="28"/>
          <w:lang w:val="uz-Latn-UZ"/>
        </w:rPr>
        <w:t>ғ</w:t>
      </w:r>
      <w:r w:rsidRPr="009C2F7B">
        <w:rPr>
          <w:rFonts w:ascii="Constantia" w:eastAsia="Times New Roman" w:hAnsi="Constantia" w:cs="Constantia"/>
          <w:i/>
          <w:noProof/>
          <w:color w:val="000000" w:themeColor="text1"/>
          <w:sz w:val="28"/>
          <w:szCs w:val="28"/>
          <w:lang w:val="uz-Latn-UZ"/>
        </w:rPr>
        <w:t>ли</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лик</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ambria" w:eastAsia="Times New Roman" w:hAnsi="Cambria" w:cs="Cambria"/>
          <w:i/>
          <w:noProof/>
          <w:color w:val="000000" w:themeColor="text1"/>
          <w:sz w:val="28"/>
          <w:szCs w:val="28"/>
          <w:lang w:val="uz-Latn-UZ"/>
        </w:rPr>
        <w:t>ҳ</w:t>
      </w:r>
      <w:r w:rsidRPr="009C2F7B">
        <w:rPr>
          <w:rFonts w:ascii="Constantia" w:eastAsia="Times New Roman" w:hAnsi="Constantia" w:cs="Constantia"/>
          <w:i/>
          <w:noProof/>
          <w:color w:val="000000" w:themeColor="text1"/>
          <w:sz w:val="28"/>
          <w:szCs w:val="28"/>
          <w:lang w:val="uz-Latn-UZ"/>
        </w:rPr>
        <w:t>ар</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томонлама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та</w:t>
      </w:r>
      <w:r w:rsidRPr="009C2F7B">
        <w:rPr>
          <w:rFonts w:ascii="Cambria" w:eastAsia="Times New Roman" w:hAnsi="Cambria" w:cs="Cambria"/>
          <w:i/>
          <w:noProof/>
          <w:color w:val="000000" w:themeColor="text1"/>
          <w:sz w:val="28"/>
          <w:szCs w:val="28"/>
          <w:lang w:val="uz-Latn-UZ"/>
        </w:rPr>
        <w:t>ҳ</w:t>
      </w:r>
      <w:r w:rsidRPr="009C2F7B">
        <w:rPr>
          <w:rFonts w:ascii="Constantia" w:eastAsia="Times New Roman" w:hAnsi="Constantia" w:cs="Constantia"/>
          <w:i/>
          <w:noProof/>
          <w:color w:val="000000" w:themeColor="text1"/>
          <w:sz w:val="28"/>
          <w:szCs w:val="28"/>
          <w:lang w:val="uz-Latn-UZ"/>
        </w:rPr>
        <w:t>лил</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илинади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Унда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демографик</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омилларнинг</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тисодий</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жараёнларга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таъсири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шунингдек</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тисодий</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ривожланишнинг</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а</w:t>
      </w:r>
      <w:r w:rsidRPr="009C2F7B">
        <w:rPr>
          <w:rFonts w:ascii="Cambria" w:eastAsia="Times New Roman" w:hAnsi="Cambria" w:cs="Cambria"/>
          <w:i/>
          <w:noProof/>
          <w:color w:val="000000" w:themeColor="text1"/>
          <w:sz w:val="28"/>
          <w:szCs w:val="28"/>
          <w:lang w:val="uz-Latn-UZ"/>
        </w:rPr>
        <w:t>ҳ</w:t>
      </w:r>
      <w:r w:rsidRPr="009C2F7B">
        <w:rPr>
          <w:rFonts w:ascii="Constantia" w:eastAsia="Times New Roman" w:hAnsi="Constantia" w:cs="Constantia"/>
          <w:i/>
          <w:noProof/>
          <w:color w:val="000000" w:themeColor="text1"/>
          <w:sz w:val="28"/>
          <w:szCs w:val="28"/>
          <w:lang w:val="uz-Latn-UZ"/>
        </w:rPr>
        <w:t>оли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сони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ва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тузилмасига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таъсири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назарий</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ва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амалий</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жи</w:t>
      </w:r>
      <w:r w:rsidRPr="009C2F7B">
        <w:rPr>
          <w:rFonts w:ascii="Cambria" w:eastAsia="Times New Roman" w:hAnsi="Cambria" w:cs="Cambria"/>
          <w:i/>
          <w:noProof/>
          <w:color w:val="000000" w:themeColor="text1"/>
          <w:sz w:val="28"/>
          <w:szCs w:val="28"/>
          <w:lang w:val="uz-Latn-UZ"/>
        </w:rPr>
        <w:t>ҳ</w:t>
      </w:r>
      <w:r w:rsidRPr="009C2F7B">
        <w:rPr>
          <w:rFonts w:ascii="Constantia" w:eastAsia="Times New Roman" w:hAnsi="Constantia" w:cs="Constantia"/>
          <w:i/>
          <w:noProof/>
          <w:color w:val="000000" w:themeColor="text1"/>
          <w:sz w:val="28"/>
          <w:szCs w:val="28"/>
          <w:lang w:val="uz-Latn-UZ"/>
        </w:rPr>
        <w:t>атдан</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ёритилган</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Жа</w:t>
      </w:r>
      <w:r w:rsidRPr="009C2F7B">
        <w:rPr>
          <w:rFonts w:ascii="Cambria" w:eastAsia="Times New Roman" w:hAnsi="Cambria" w:cs="Cambria"/>
          <w:i/>
          <w:noProof/>
          <w:color w:val="000000" w:themeColor="text1"/>
          <w:sz w:val="28"/>
          <w:szCs w:val="28"/>
          <w:lang w:val="uz-Latn-UZ"/>
        </w:rPr>
        <w:t>ҳ</w:t>
      </w:r>
      <w:r w:rsidRPr="009C2F7B">
        <w:rPr>
          <w:rFonts w:ascii="Constantia" w:eastAsia="Times New Roman" w:hAnsi="Constantia" w:cs="Constantia"/>
          <w:i/>
          <w:noProof/>
          <w:color w:val="000000" w:themeColor="text1"/>
          <w:sz w:val="28"/>
          <w:szCs w:val="28"/>
          <w:lang w:val="uz-Latn-UZ"/>
        </w:rPr>
        <w:t>он</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тажрибаси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ва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Ўзбекистон</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мисолида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олиб</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борилган</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та</w:t>
      </w:r>
      <w:r w:rsidRPr="009C2F7B">
        <w:rPr>
          <w:rFonts w:ascii="Cambria" w:eastAsia="Times New Roman" w:hAnsi="Cambria" w:cs="Cambria"/>
          <w:i/>
          <w:noProof/>
          <w:color w:val="000000" w:themeColor="text1"/>
          <w:sz w:val="28"/>
          <w:szCs w:val="28"/>
          <w:lang w:val="uz-Latn-UZ"/>
        </w:rPr>
        <w:t>ҳ</w:t>
      </w:r>
      <w:r w:rsidRPr="009C2F7B">
        <w:rPr>
          <w:rFonts w:ascii="Constantia" w:eastAsia="Times New Roman" w:hAnsi="Constantia" w:cs="Constantia"/>
          <w:i/>
          <w:noProof/>
          <w:color w:val="000000" w:themeColor="text1"/>
          <w:sz w:val="28"/>
          <w:szCs w:val="28"/>
          <w:lang w:val="uz-Latn-UZ"/>
        </w:rPr>
        <w:t>лиллар</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асосида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демографик</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сиёсат</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ва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тисодий</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стратегиялар</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ўртасидаги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мувофи</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ликнинг</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а</w:t>
      </w:r>
      <w:r w:rsidRPr="009C2F7B">
        <w:rPr>
          <w:rFonts w:ascii="Cambria" w:eastAsia="Times New Roman" w:hAnsi="Cambria" w:cs="Cambria"/>
          <w:i/>
          <w:noProof/>
          <w:color w:val="000000" w:themeColor="text1"/>
          <w:sz w:val="28"/>
          <w:szCs w:val="28"/>
          <w:lang w:val="uz-Latn-UZ"/>
        </w:rPr>
        <w:t>ҳ</w:t>
      </w:r>
      <w:r w:rsidRPr="009C2F7B">
        <w:rPr>
          <w:rFonts w:ascii="Constantia" w:eastAsia="Times New Roman" w:hAnsi="Constantia" w:cs="Constantia"/>
          <w:i/>
          <w:noProof/>
          <w:color w:val="000000" w:themeColor="text1"/>
          <w:sz w:val="28"/>
          <w:szCs w:val="28"/>
          <w:lang w:val="uz-Latn-UZ"/>
        </w:rPr>
        <w:t>амияти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асослаб</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берилади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Шунингдек</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ма</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олада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демографик</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юклама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ме</w:t>
      </w:r>
      <w:r w:rsidRPr="009C2F7B">
        <w:rPr>
          <w:rFonts w:ascii="Cambria" w:eastAsia="Times New Roman" w:hAnsi="Cambria" w:cs="Cambria"/>
          <w:i/>
          <w:noProof/>
          <w:color w:val="000000" w:themeColor="text1"/>
          <w:sz w:val="28"/>
          <w:szCs w:val="28"/>
          <w:lang w:val="uz-Latn-UZ"/>
        </w:rPr>
        <w:t>ҳ</w:t>
      </w:r>
      <w:r w:rsidRPr="009C2F7B">
        <w:rPr>
          <w:rFonts w:ascii="Constantia" w:eastAsia="Times New Roman" w:hAnsi="Constantia" w:cs="Constantia"/>
          <w:i/>
          <w:noProof/>
          <w:color w:val="000000" w:themeColor="text1"/>
          <w:sz w:val="28"/>
          <w:szCs w:val="28"/>
          <w:lang w:val="uz-Latn-UZ"/>
        </w:rPr>
        <w:t>нат</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ресурслари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инвестициялар</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ва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ижтимоий</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инфратузилма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каби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омиллар</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ўртасидаги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бо</w:t>
      </w:r>
      <w:r w:rsidRPr="009C2F7B">
        <w:rPr>
          <w:rFonts w:ascii="Cambria" w:eastAsia="Times New Roman" w:hAnsi="Cambria" w:cs="Cambria"/>
          <w:i/>
          <w:noProof/>
          <w:color w:val="000000" w:themeColor="text1"/>
          <w:sz w:val="28"/>
          <w:szCs w:val="28"/>
          <w:lang w:val="uz-Latn-UZ"/>
        </w:rPr>
        <w:t>ғ</w:t>
      </w:r>
      <w:r w:rsidRPr="009C2F7B">
        <w:rPr>
          <w:rFonts w:ascii="Constantia" w:eastAsia="Times New Roman" w:hAnsi="Constantia" w:cs="Constantia"/>
          <w:i/>
          <w:noProof/>
          <w:color w:val="000000" w:themeColor="text1"/>
          <w:sz w:val="28"/>
          <w:szCs w:val="28"/>
          <w:lang w:val="uz-Latn-UZ"/>
        </w:rPr>
        <w:t>ли</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лик</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кўриб</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чи</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илади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ва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тегишли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таклиф</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ва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тавсиялар</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берилади</w:t>
      </w:r>
      <w:r w:rsidR="003A6582" w:rsidRPr="009C2F7B">
        <w:rPr>
          <w:rFonts w:ascii="Constantia" w:eastAsia="Times New Roman" w:hAnsi="Constantia" w:cs="Times New Roman"/>
          <w:i/>
          <w:noProof/>
          <w:color w:val="000000" w:themeColor="text1"/>
          <w:sz w:val="28"/>
          <w:szCs w:val="28"/>
          <w:lang w:val="uz-Latn-UZ"/>
        </w:rPr>
        <w:t>.</w:t>
      </w:r>
    </w:p>
    <w:p w14:paraId="358288F1" w14:textId="28EED5E4" w:rsidR="003A6582" w:rsidRPr="009C2F7B" w:rsidRDefault="000E474B" w:rsidP="00C921A2">
      <w:pPr>
        <w:spacing w:after="0" w:line="240" w:lineRule="auto"/>
        <w:ind w:firstLine="709"/>
        <w:jc w:val="both"/>
        <w:rPr>
          <w:rFonts w:ascii="Constantia" w:eastAsia="Times New Roman" w:hAnsi="Constantia" w:cs="Times New Roman"/>
          <w:i/>
          <w:noProof/>
          <w:color w:val="000000" w:themeColor="text1"/>
          <w:sz w:val="28"/>
          <w:szCs w:val="28"/>
          <w:lang w:val="uz-Latn-UZ"/>
        </w:rPr>
      </w:pPr>
      <w:r w:rsidRPr="009C2F7B">
        <w:rPr>
          <w:rFonts w:ascii="Constantia" w:eastAsia="Times New Roman" w:hAnsi="Constantia" w:cs="Times New Roman"/>
          <w:b/>
          <w:bCs/>
          <w:i/>
          <w:noProof/>
          <w:color w:val="00B0F0"/>
          <w:sz w:val="28"/>
          <w:szCs w:val="28"/>
          <w:lang w:val="uz-Latn-UZ"/>
        </w:rPr>
        <w:t>Калит</w:t>
      </w:r>
      <w:r w:rsidR="003A6582" w:rsidRPr="009C2F7B">
        <w:rPr>
          <w:rFonts w:ascii="Constantia" w:eastAsia="Times New Roman" w:hAnsi="Constantia" w:cs="Times New Roman"/>
          <w:b/>
          <w:bCs/>
          <w:i/>
          <w:noProof/>
          <w:color w:val="00B0F0"/>
          <w:sz w:val="28"/>
          <w:szCs w:val="28"/>
          <w:lang w:val="uz-Latn-UZ"/>
        </w:rPr>
        <w:t xml:space="preserve"> </w:t>
      </w:r>
      <w:r w:rsidRPr="009C2F7B">
        <w:rPr>
          <w:rFonts w:ascii="Constantia" w:eastAsia="Times New Roman" w:hAnsi="Constantia" w:cs="Times New Roman"/>
          <w:b/>
          <w:bCs/>
          <w:i/>
          <w:noProof/>
          <w:color w:val="00B0F0"/>
          <w:sz w:val="28"/>
          <w:szCs w:val="28"/>
          <w:lang w:val="uz-Latn-UZ"/>
        </w:rPr>
        <w:t>сўзлар</w:t>
      </w:r>
      <w:r w:rsidR="003A6582" w:rsidRPr="009C2F7B">
        <w:rPr>
          <w:rFonts w:ascii="Constantia" w:eastAsia="Times New Roman" w:hAnsi="Constantia" w:cs="Times New Roman"/>
          <w:b/>
          <w:bCs/>
          <w:i/>
          <w:noProof/>
          <w:color w:val="00B0F0"/>
          <w:sz w:val="28"/>
          <w:szCs w:val="28"/>
          <w:lang w:val="uz-Latn-UZ"/>
        </w:rPr>
        <w:t>:</w:t>
      </w:r>
      <w:r w:rsidR="003A6582" w:rsidRPr="009C2F7B">
        <w:rPr>
          <w:rFonts w:ascii="Constantia" w:eastAsia="Times New Roman" w:hAnsi="Constantia" w:cs="Times New Roman"/>
          <w:i/>
          <w:noProof/>
          <w:color w:val="00B0F0"/>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демографик</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ўсиш</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w:t>
      </w:r>
      <w:r w:rsidRPr="009C2F7B">
        <w:rPr>
          <w:rFonts w:ascii="Cambria" w:eastAsia="Times New Roman" w:hAnsi="Cambria" w:cs="Cambria"/>
          <w:i/>
          <w:noProof/>
          <w:color w:val="000000" w:themeColor="text1"/>
          <w:sz w:val="28"/>
          <w:szCs w:val="28"/>
          <w:lang w:val="uz-Latn-UZ"/>
        </w:rPr>
        <w:t>қ</w:t>
      </w:r>
      <w:r w:rsidRPr="009C2F7B">
        <w:rPr>
          <w:rFonts w:ascii="Constantia" w:eastAsia="Times New Roman" w:hAnsi="Constantia" w:cs="Constantia"/>
          <w:i/>
          <w:noProof/>
          <w:color w:val="000000" w:themeColor="text1"/>
          <w:sz w:val="28"/>
          <w:szCs w:val="28"/>
          <w:lang w:val="uz-Latn-UZ"/>
        </w:rPr>
        <w:t>тисодий</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ривожланиш</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а</w:t>
      </w:r>
      <w:r w:rsidRPr="009C2F7B">
        <w:rPr>
          <w:rFonts w:ascii="Cambria" w:eastAsia="Times New Roman" w:hAnsi="Cambria" w:cs="Cambria"/>
          <w:i/>
          <w:noProof/>
          <w:color w:val="000000" w:themeColor="text1"/>
          <w:sz w:val="28"/>
          <w:szCs w:val="28"/>
          <w:lang w:val="uz-Latn-UZ"/>
        </w:rPr>
        <w:t>ҳ</w:t>
      </w:r>
      <w:r w:rsidRPr="009C2F7B">
        <w:rPr>
          <w:rFonts w:ascii="Constantia" w:eastAsia="Times New Roman" w:hAnsi="Constantia" w:cs="Constantia"/>
          <w:i/>
          <w:noProof/>
          <w:color w:val="000000" w:themeColor="text1"/>
          <w:sz w:val="28"/>
          <w:szCs w:val="28"/>
          <w:lang w:val="uz-Latn-UZ"/>
        </w:rPr>
        <w:t>оли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сони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ме</w:t>
      </w:r>
      <w:r w:rsidRPr="009C2F7B">
        <w:rPr>
          <w:rFonts w:ascii="Cambria" w:eastAsia="Times New Roman" w:hAnsi="Cambria" w:cs="Cambria"/>
          <w:i/>
          <w:noProof/>
          <w:color w:val="000000" w:themeColor="text1"/>
          <w:sz w:val="28"/>
          <w:szCs w:val="28"/>
          <w:lang w:val="uz-Latn-UZ"/>
        </w:rPr>
        <w:t>ҳ</w:t>
      </w:r>
      <w:r w:rsidRPr="009C2F7B">
        <w:rPr>
          <w:rFonts w:ascii="Constantia" w:eastAsia="Times New Roman" w:hAnsi="Constantia" w:cs="Constantia"/>
          <w:i/>
          <w:noProof/>
          <w:color w:val="000000" w:themeColor="text1"/>
          <w:sz w:val="28"/>
          <w:szCs w:val="28"/>
          <w:lang w:val="uz-Latn-UZ"/>
        </w:rPr>
        <w:t>нат</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бозори</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инвестициялар</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ижтимоий</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инфратузилма</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демографик</w:t>
      </w:r>
      <w:r w:rsidR="003A6582" w:rsidRPr="009C2F7B">
        <w:rPr>
          <w:rFonts w:ascii="Constantia" w:eastAsia="Times New Roman" w:hAnsi="Constantia" w:cs="Times New Roman"/>
          <w:i/>
          <w:noProof/>
          <w:color w:val="000000" w:themeColor="text1"/>
          <w:sz w:val="28"/>
          <w:szCs w:val="28"/>
          <w:lang w:val="uz-Latn-UZ"/>
        </w:rPr>
        <w:t xml:space="preserve"> </w:t>
      </w:r>
      <w:r w:rsidRPr="009C2F7B">
        <w:rPr>
          <w:rFonts w:ascii="Constantia" w:eastAsia="Times New Roman" w:hAnsi="Constantia" w:cs="Times New Roman"/>
          <w:i/>
          <w:noProof/>
          <w:color w:val="000000" w:themeColor="text1"/>
          <w:sz w:val="28"/>
          <w:szCs w:val="28"/>
          <w:lang w:val="uz-Latn-UZ"/>
        </w:rPr>
        <w:t>юклама</w:t>
      </w:r>
      <w:r w:rsidR="003A6582" w:rsidRPr="009C2F7B">
        <w:rPr>
          <w:rFonts w:ascii="Constantia" w:eastAsia="Times New Roman" w:hAnsi="Constantia" w:cs="Times New Roman"/>
          <w:i/>
          <w:noProof/>
          <w:color w:val="000000" w:themeColor="text1"/>
          <w:sz w:val="28"/>
          <w:szCs w:val="28"/>
          <w:lang w:val="uz-Latn-UZ"/>
        </w:rPr>
        <w:t>.</w:t>
      </w:r>
    </w:p>
    <w:p w14:paraId="1DD09420" w14:textId="77777777" w:rsidR="003A6582" w:rsidRPr="009C2F7B" w:rsidRDefault="003A6582" w:rsidP="00C921A2">
      <w:pPr>
        <w:pStyle w:val="leading-8"/>
        <w:spacing w:before="0" w:beforeAutospacing="0" w:after="0" w:afterAutospacing="0"/>
        <w:jc w:val="center"/>
        <w:rPr>
          <w:rFonts w:ascii="Constantia" w:hAnsi="Constantia"/>
          <w:b/>
          <w:noProof/>
          <w:color w:val="00B0F0"/>
          <w:sz w:val="28"/>
          <w:szCs w:val="28"/>
          <w:lang w:val="uz-Latn-UZ"/>
        </w:rPr>
      </w:pPr>
    </w:p>
    <w:p w14:paraId="7CA522FB" w14:textId="0779ED36" w:rsidR="00D9170A" w:rsidRPr="009C2F7B" w:rsidRDefault="00D9170A" w:rsidP="00C921A2">
      <w:pPr>
        <w:pStyle w:val="leading-8"/>
        <w:spacing w:before="0" w:beforeAutospacing="0" w:after="0" w:afterAutospacing="0"/>
        <w:jc w:val="center"/>
        <w:rPr>
          <w:rFonts w:ascii="Constantia" w:hAnsi="Constantia"/>
          <w:b/>
          <w:noProof/>
          <w:color w:val="00B0F0"/>
          <w:sz w:val="28"/>
          <w:szCs w:val="28"/>
        </w:rPr>
      </w:pPr>
      <w:r w:rsidRPr="009C2F7B">
        <w:rPr>
          <w:rFonts w:ascii="Constantia" w:hAnsi="Constantia"/>
          <w:b/>
          <w:noProof/>
          <w:color w:val="00B0F0"/>
          <w:sz w:val="28"/>
          <w:szCs w:val="28"/>
        </w:rPr>
        <w:t>ВЗАИМОСВЯЗЬ ДЕМОГРАФИЧЕСКОГО РОСТА И ЭКОНОМИЧЕСКОГО РАЗВИТИЯ</w:t>
      </w:r>
    </w:p>
    <w:p w14:paraId="32EDC3A2" w14:textId="77777777" w:rsidR="00A0072A" w:rsidRPr="009C2F7B" w:rsidRDefault="00A0072A" w:rsidP="00C921A2">
      <w:pPr>
        <w:pStyle w:val="leading-8"/>
        <w:spacing w:before="0" w:beforeAutospacing="0" w:after="0" w:afterAutospacing="0"/>
        <w:jc w:val="right"/>
        <w:rPr>
          <w:rFonts w:ascii="Constantia" w:hAnsi="Constantia"/>
          <w:b/>
          <w:i/>
          <w:noProof/>
          <w:color w:val="000000" w:themeColor="text1"/>
          <w:sz w:val="28"/>
          <w:szCs w:val="28"/>
        </w:rPr>
      </w:pPr>
    </w:p>
    <w:p w14:paraId="663C035F" w14:textId="2630A319" w:rsidR="00D9170A" w:rsidRPr="009C2F7B" w:rsidRDefault="00D9170A" w:rsidP="00C921A2">
      <w:pPr>
        <w:pStyle w:val="leading-8"/>
        <w:spacing w:before="0" w:beforeAutospacing="0" w:after="0" w:afterAutospacing="0"/>
        <w:jc w:val="right"/>
        <w:rPr>
          <w:rFonts w:ascii="Constantia" w:hAnsi="Constantia"/>
          <w:b/>
          <w:i/>
          <w:noProof/>
          <w:color w:val="000000" w:themeColor="text1"/>
          <w:sz w:val="28"/>
          <w:szCs w:val="28"/>
        </w:rPr>
      </w:pPr>
      <w:r w:rsidRPr="009C2F7B">
        <w:rPr>
          <w:rFonts w:ascii="Constantia" w:hAnsi="Constantia"/>
          <w:b/>
          <w:i/>
          <w:noProof/>
          <w:color w:val="000000" w:themeColor="text1"/>
          <w:sz w:val="28"/>
          <w:szCs w:val="28"/>
        </w:rPr>
        <w:t>Доц. Файзиева Дилафруз Шухратовна</w:t>
      </w:r>
    </w:p>
    <w:p w14:paraId="275A4E05" w14:textId="3CDD212E" w:rsidR="00D9170A" w:rsidRPr="009C2F7B" w:rsidRDefault="00D9170A" w:rsidP="00C921A2">
      <w:pPr>
        <w:pStyle w:val="leading-8"/>
        <w:spacing w:before="0" w:beforeAutospacing="0" w:after="0" w:afterAutospacing="0"/>
        <w:jc w:val="right"/>
        <w:rPr>
          <w:rFonts w:ascii="Constantia" w:hAnsi="Constantia"/>
          <w:i/>
          <w:noProof/>
          <w:color w:val="000000" w:themeColor="text1"/>
          <w:sz w:val="28"/>
          <w:szCs w:val="28"/>
        </w:rPr>
      </w:pPr>
      <w:r w:rsidRPr="009C2F7B">
        <w:rPr>
          <w:rFonts w:ascii="Constantia" w:hAnsi="Constantia"/>
          <w:i/>
          <w:noProof/>
          <w:color w:val="000000" w:themeColor="text1"/>
          <w:sz w:val="28"/>
          <w:szCs w:val="28"/>
        </w:rPr>
        <w:t>Кафедра инновационного менеджмента</w:t>
      </w:r>
      <w:r w:rsidRPr="009C2F7B">
        <w:rPr>
          <w:rFonts w:ascii="Constantia" w:hAnsi="Constantia"/>
          <w:i/>
          <w:noProof/>
          <w:color w:val="000000" w:themeColor="text1"/>
          <w:sz w:val="28"/>
          <w:szCs w:val="28"/>
          <w:lang w:val="uz-Cyrl-UZ"/>
        </w:rPr>
        <w:t xml:space="preserve"> ТГЭУ</w:t>
      </w:r>
    </w:p>
    <w:p w14:paraId="4E6FEEFB" w14:textId="77777777" w:rsidR="00D9170A" w:rsidRPr="009C2F7B" w:rsidRDefault="00D9170A" w:rsidP="00C921A2">
      <w:pPr>
        <w:pStyle w:val="leading-8"/>
        <w:spacing w:before="0" w:beforeAutospacing="0" w:after="0" w:afterAutospacing="0"/>
        <w:rPr>
          <w:rFonts w:ascii="Constantia" w:hAnsi="Constantia"/>
          <w:i/>
          <w:noProof/>
          <w:color w:val="000000" w:themeColor="text1"/>
          <w:sz w:val="28"/>
          <w:szCs w:val="28"/>
        </w:rPr>
      </w:pPr>
    </w:p>
    <w:p w14:paraId="372FF2DE" w14:textId="5EEF19A1" w:rsidR="00D9170A" w:rsidRPr="009C2F7B" w:rsidRDefault="00D9170A" w:rsidP="00C921A2">
      <w:pPr>
        <w:pStyle w:val="leading-8"/>
        <w:spacing w:before="0" w:beforeAutospacing="0" w:after="0" w:afterAutospacing="0"/>
        <w:ind w:firstLine="709"/>
        <w:jc w:val="both"/>
        <w:rPr>
          <w:rFonts w:ascii="Constantia" w:hAnsi="Constantia"/>
          <w:b/>
          <w:bCs/>
          <w:i/>
          <w:noProof/>
          <w:color w:val="000000" w:themeColor="text1"/>
          <w:sz w:val="28"/>
          <w:szCs w:val="28"/>
        </w:rPr>
      </w:pPr>
      <w:r w:rsidRPr="009C2F7B">
        <w:rPr>
          <w:rFonts w:ascii="Constantia" w:hAnsi="Constantia"/>
          <w:b/>
          <w:bCs/>
          <w:i/>
          <w:noProof/>
          <w:color w:val="00B0F0"/>
          <w:sz w:val="28"/>
          <w:szCs w:val="28"/>
        </w:rPr>
        <w:t>Аннотация</w:t>
      </w:r>
      <w:r w:rsidRPr="009C2F7B">
        <w:rPr>
          <w:rFonts w:ascii="Constantia" w:hAnsi="Constantia"/>
          <w:b/>
          <w:bCs/>
          <w:i/>
          <w:noProof/>
          <w:color w:val="000000" w:themeColor="text1"/>
          <w:sz w:val="28"/>
          <w:szCs w:val="28"/>
        </w:rPr>
        <w:t xml:space="preserve"> </w:t>
      </w:r>
      <w:r w:rsidRPr="009C2F7B">
        <w:rPr>
          <w:rFonts w:ascii="Constantia" w:hAnsi="Constantia"/>
          <w:i/>
          <w:noProof/>
          <w:color w:val="000000" w:themeColor="text1"/>
          <w:sz w:val="28"/>
          <w:szCs w:val="28"/>
        </w:rPr>
        <w:t>В данной статье всесторонне рассматривается взаимосвязь между демографическим ростом и экономическим развитием. Анализируются влияние демографических факторов на экономические процессы, а также воздействие экономического роста на численность и структуру населения. На основе международного опыта и примера Узбекистана обоснована важность согласованности между демографической политикой и экономическими стратегиями. Особое внимание уделено вопросам демографической нагрузки, трудовых ресурсов, инвестиций и социальной инфраструктуры, даны соответствующие предложения и рекомендации.</w:t>
      </w:r>
    </w:p>
    <w:p w14:paraId="458506C4" w14:textId="3ADBF40E" w:rsidR="00D9170A" w:rsidRPr="009C2F7B" w:rsidRDefault="00D9170A" w:rsidP="00C921A2">
      <w:pPr>
        <w:pStyle w:val="leading-8"/>
        <w:spacing w:before="0" w:beforeAutospacing="0" w:after="0" w:afterAutospacing="0"/>
        <w:ind w:firstLine="709"/>
        <w:jc w:val="both"/>
        <w:rPr>
          <w:rFonts w:ascii="Constantia" w:hAnsi="Constantia"/>
          <w:i/>
          <w:noProof/>
          <w:color w:val="000000" w:themeColor="text1"/>
          <w:sz w:val="28"/>
          <w:szCs w:val="28"/>
        </w:rPr>
      </w:pPr>
      <w:r w:rsidRPr="009C2F7B">
        <w:rPr>
          <w:rFonts w:ascii="Constantia" w:hAnsi="Constantia"/>
          <w:b/>
          <w:bCs/>
          <w:i/>
          <w:noProof/>
          <w:color w:val="00B0F0"/>
          <w:sz w:val="28"/>
          <w:szCs w:val="28"/>
        </w:rPr>
        <w:t>Ключевые слова:</w:t>
      </w:r>
      <w:r w:rsidRPr="009C2F7B">
        <w:rPr>
          <w:rFonts w:ascii="Constantia" w:hAnsi="Constantia"/>
          <w:i/>
          <w:noProof/>
          <w:color w:val="00B0F0"/>
          <w:sz w:val="28"/>
          <w:szCs w:val="28"/>
        </w:rPr>
        <w:t xml:space="preserve"> </w:t>
      </w:r>
      <w:r w:rsidRPr="009C2F7B">
        <w:rPr>
          <w:rFonts w:ascii="Constantia" w:hAnsi="Constantia"/>
          <w:i/>
          <w:noProof/>
          <w:color w:val="000000" w:themeColor="text1"/>
          <w:sz w:val="28"/>
          <w:szCs w:val="28"/>
        </w:rPr>
        <w:t>демографический рост, экономическое развитие, численность населения, рынок труда, инвестиции, социальная инфраструктура, демографическая нагрузка.</w:t>
      </w:r>
    </w:p>
    <w:p w14:paraId="6F2D41D5" w14:textId="77777777" w:rsidR="004773C0" w:rsidRPr="002A4767" w:rsidRDefault="004773C0" w:rsidP="00C921A2">
      <w:pPr>
        <w:pStyle w:val="leading-8"/>
        <w:spacing w:before="0" w:beforeAutospacing="0" w:after="0" w:afterAutospacing="0"/>
        <w:jc w:val="center"/>
        <w:rPr>
          <w:rFonts w:ascii="Constantia" w:hAnsi="Constantia"/>
          <w:b/>
          <w:noProof/>
          <w:color w:val="00B0F0"/>
          <w:sz w:val="28"/>
          <w:szCs w:val="28"/>
        </w:rPr>
      </w:pPr>
    </w:p>
    <w:p w14:paraId="1DF7CF1D" w14:textId="2E78E671" w:rsidR="00A0072A" w:rsidRPr="009C2F7B" w:rsidRDefault="00A0072A" w:rsidP="00C921A2">
      <w:pPr>
        <w:pStyle w:val="leading-8"/>
        <w:spacing w:before="0" w:beforeAutospacing="0" w:after="0" w:afterAutospacing="0"/>
        <w:jc w:val="center"/>
        <w:rPr>
          <w:rFonts w:ascii="Constantia" w:hAnsi="Constantia"/>
          <w:b/>
          <w:noProof/>
          <w:color w:val="00B0F0"/>
          <w:sz w:val="28"/>
          <w:szCs w:val="28"/>
          <w:lang w:val="en-US"/>
        </w:rPr>
      </w:pPr>
      <w:r w:rsidRPr="009C2F7B">
        <w:rPr>
          <w:rFonts w:ascii="Constantia" w:hAnsi="Constantia"/>
          <w:b/>
          <w:noProof/>
          <w:color w:val="00B0F0"/>
          <w:sz w:val="28"/>
          <w:szCs w:val="28"/>
          <w:lang w:val="en-US"/>
        </w:rPr>
        <w:lastRenderedPageBreak/>
        <w:t>INTERCONNECTION OF DEMOGRAPHIC GROWTH AND ECONOMIC DEVELOPMENT</w:t>
      </w:r>
    </w:p>
    <w:p w14:paraId="46D13DF6" w14:textId="77777777" w:rsidR="00A0072A" w:rsidRPr="009C2F7B" w:rsidRDefault="00A0072A" w:rsidP="00C921A2">
      <w:pPr>
        <w:pStyle w:val="leading-8"/>
        <w:spacing w:before="0" w:beforeAutospacing="0" w:after="0" w:afterAutospacing="0"/>
        <w:jc w:val="right"/>
        <w:rPr>
          <w:rFonts w:ascii="Constantia" w:hAnsi="Constantia"/>
          <w:b/>
          <w:i/>
          <w:noProof/>
          <w:sz w:val="28"/>
          <w:szCs w:val="28"/>
          <w:lang w:val="en-US"/>
        </w:rPr>
      </w:pPr>
    </w:p>
    <w:p w14:paraId="6442E992" w14:textId="77777777" w:rsidR="00A0072A" w:rsidRPr="009C2F7B" w:rsidRDefault="00A0072A" w:rsidP="00C921A2">
      <w:pPr>
        <w:pStyle w:val="leading-8"/>
        <w:spacing w:before="0" w:beforeAutospacing="0" w:after="0" w:afterAutospacing="0"/>
        <w:jc w:val="right"/>
        <w:rPr>
          <w:rFonts w:ascii="Constantia" w:hAnsi="Constantia"/>
          <w:b/>
          <w:i/>
          <w:noProof/>
          <w:sz w:val="28"/>
          <w:szCs w:val="28"/>
          <w:lang w:val="en-US"/>
        </w:rPr>
      </w:pPr>
      <w:r w:rsidRPr="009C2F7B">
        <w:rPr>
          <w:rFonts w:ascii="Constantia" w:hAnsi="Constantia"/>
          <w:b/>
          <w:i/>
          <w:noProof/>
          <w:sz w:val="28"/>
          <w:szCs w:val="28"/>
          <w:lang w:val="en-US"/>
        </w:rPr>
        <w:t>Assoc. Fayzieva Dilafruz Shukhratovna</w:t>
      </w:r>
    </w:p>
    <w:p w14:paraId="760772C2" w14:textId="77777777" w:rsidR="00A0072A" w:rsidRPr="009C2F7B" w:rsidRDefault="00A0072A" w:rsidP="00C921A2">
      <w:pPr>
        <w:pStyle w:val="leading-8"/>
        <w:spacing w:before="0" w:beforeAutospacing="0" w:after="0" w:afterAutospacing="0"/>
        <w:jc w:val="right"/>
        <w:rPr>
          <w:rFonts w:ascii="Constantia" w:hAnsi="Constantia"/>
          <w:i/>
          <w:noProof/>
          <w:sz w:val="28"/>
          <w:szCs w:val="28"/>
          <w:lang w:val="en-US"/>
        </w:rPr>
      </w:pPr>
      <w:r w:rsidRPr="009C2F7B">
        <w:rPr>
          <w:rFonts w:ascii="Constantia" w:hAnsi="Constantia"/>
          <w:i/>
          <w:noProof/>
          <w:sz w:val="28"/>
          <w:szCs w:val="28"/>
          <w:lang w:val="en-US"/>
        </w:rPr>
        <w:t>TDIU Department of Innovative Management</w:t>
      </w:r>
    </w:p>
    <w:p w14:paraId="16CA6BD3" w14:textId="77777777" w:rsidR="00A0072A" w:rsidRPr="009C2F7B" w:rsidRDefault="00A0072A" w:rsidP="00C921A2">
      <w:pPr>
        <w:pStyle w:val="leading-8"/>
        <w:spacing w:before="0" w:beforeAutospacing="0" w:after="0" w:afterAutospacing="0"/>
        <w:ind w:firstLine="709"/>
        <w:jc w:val="both"/>
        <w:rPr>
          <w:rFonts w:ascii="Constantia" w:hAnsi="Constantia"/>
          <w:b/>
          <w:bCs/>
          <w:i/>
          <w:noProof/>
          <w:color w:val="00B0F0"/>
          <w:sz w:val="28"/>
          <w:szCs w:val="28"/>
          <w:lang w:val="en-US"/>
        </w:rPr>
      </w:pPr>
    </w:p>
    <w:p w14:paraId="6E972E21" w14:textId="77777777" w:rsidR="00A0072A" w:rsidRPr="009C2F7B" w:rsidRDefault="00A0072A" w:rsidP="00C921A2">
      <w:pPr>
        <w:pStyle w:val="leading-8"/>
        <w:spacing w:before="0" w:beforeAutospacing="0" w:after="0" w:afterAutospacing="0"/>
        <w:ind w:firstLine="709"/>
        <w:jc w:val="both"/>
        <w:rPr>
          <w:rFonts w:ascii="Constantia" w:hAnsi="Constantia"/>
          <w:b/>
          <w:bCs/>
          <w:i/>
          <w:noProof/>
          <w:sz w:val="28"/>
          <w:szCs w:val="28"/>
          <w:lang w:val="en-US"/>
        </w:rPr>
      </w:pPr>
      <w:r w:rsidRPr="009C2F7B">
        <w:rPr>
          <w:rFonts w:ascii="Constantia" w:hAnsi="Constantia"/>
          <w:b/>
          <w:bCs/>
          <w:i/>
          <w:noProof/>
          <w:color w:val="00B0F0"/>
          <w:sz w:val="28"/>
          <w:szCs w:val="28"/>
          <w:lang w:val="en-US"/>
        </w:rPr>
        <w:t>Abstract</w:t>
      </w:r>
      <w:r w:rsidRPr="009C2F7B">
        <w:rPr>
          <w:rFonts w:ascii="Constantia" w:hAnsi="Constantia"/>
          <w:b/>
          <w:bCs/>
          <w:i/>
          <w:noProof/>
          <w:sz w:val="28"/>
          <w:szCs w:val="28"/>
          <w:lang w:val="en-US"/>
        </w:rPr>
        <w:t xml:space="preserve"> </w:t>
      </w:r>
      <w:r w:rsidRPr="009C2F7B">
        <w:rPr>
          <w:rFonts w:ascii="Constantia" w:hAnsi="Constantia"/>
          <w:i/>
          <w:noProof/>
          <w:sz w:val="28"/>
          <w:szCs w:val="28"/>
          <w:lang w:val="en-US"/>
        </w:rPr>
        <w:t>This article provides a comprehensive analysis of the interrelationship between demographic growth and economic development. It examines how demographic factors influence economic processes and how economic growth, in turn, affects population size and structure. Based on global experiences and the case of Uzbekistan, the paper emphasizes the importance of aligning demographic policies with economic strategies. It also explores the links between demographic burden, labor resources, investments, and social infrastructure, offering practical recommendations.</w:t>
      </w:r>
    </w:p>
    <w:p w14:paraId="5B6DF14E" w14:textId="77777777" w:rsidR="00A0072A" w:rsidRPr="009C2F7B" w:rsidRDefault="00A0072A" w:rsidP="00C921A2">
      <w:pPr>
        <w:pStyle w:val="leading-8"/>
        <w:spacing w:before="0" w:beforeAutospacing="0" w:after="0" w:afterAutospacing="0"/>
        <w:ind w:firstLine="709"/>
        <w:jc w:val="both"/>
        <w:rPr>
          <w:rFonts w:ascii="Constantia" w:hAnsi="Constantia"/>
          <w:i/>
          <w:noProof/>
          <w:sz w:val="28"/>
          <w:szCs w:val="28"/>
          <w:lang w:val="en-US"/>
        </w:rPr>
      </w:pPr>
      <w:r w:rsidRPr="009C2F7B">
        <w:rPr>
          <w:rFonts w:ascii="Constantia" w:hAnsi="Constantia"/>
          <w:b/>
          <w:bCs/>
          <w:i/>
          <w:noProof/>
          <w:color w:val="00B0F0"/>
          <w:sz w:val="28"/>
          <w:szCs w:val="28"/>
          <w:lang w:val="en-US"/>
        </w:rPr>
        <w:t>Keywords:</w:t>
      </w:r>
      <w:r w:rsidRPr="009C2F7B">
        <w:rPr>
          <w:rFonts w:ascii="Constantia" w:hAnsi="Constantia"/>
          <w:i/>
          <w:noProof/>
          <w:color w:val="00B0F0"/>
          <w:sz w:val="28"/>
          <w:szCs w:val="28"/>
          <w:lang w:val="en-US"/>
        </w:rPr>
        <w:t xml:space="preserve"> </w:t>
      </w:r>
      <w:r w:rsidRPr="009C2F7B">
        <w:rPr>
          <w:rFonts w:ascii="Constantia" w:hAnsi="Constantia"/>
          <w:i/>
          <w:noProof/>
          <w:sz w:val="28"/>
          <w:szCs w:val="28"/>
          <w:lang w:val="en-US"/>
        </w:rPr>
        <w:t>demographic growth, economic development, population size, labor market, investments, social infrastructure, demographic burden.</w:t>
      </w:r>
    </w:p>
    <w:p w14:paraId="54F9D0B1" w14:textId="77777777" w:rsidR="00A0072A" w:rsidRPr="009C2F7B" w:rsidRDefault="00A0072A" w:rsidP="00C921A2">
      <w:pPr>
        <w:spacing w:after="0" w:line="240" w:lineRule="auto"/>
        <w:ind w:firstLine="709"/>
        <w:jc w:val="both"/>
        <w:rPr>
          <w:rFonts w:ascii="Constantia" w:eastAsia="Times New Roman" w:hAnsi="Constantia" w:cs="Times New Roman"/>
          <w:b/>
          <w:noProof/>
          <w:color w:val="00B0F0"/>
          <w:sz w:val="28"/>
          <w:szCs w:val="28"/>
          <w:lang w:val="en-US"/>
        </w:rPr>
      </w:pPr>
    </w:p>
    <w:p w14:paraId="6A39180C" w14:textId="77777777" w:rsidR="00D9170A" w:rsidRPr="009C2F7B" w:rsidRDefault="00D9170A" w:rsidP="00C921A2">
      <w:pPr>
        <w:spacing w:after="0" w:line="240" w:lineRule="auto"/>
        <w:ind w:firstLine="709"/>
        <w:jc w:val="both"/>
        <w:rPr>
          <w:rFonts w:ascii="Constantia" w:eastAsia="Times New Roman" w:hAnsi="Constantia" w:cs="Times New Roman"/>
          <w:b/>
          <w:noProof/>
          <w:color w:val="00B0F0"/>
          <w:sz w:val="28"/>
          <w:szCs w:val="28"/>
          <w:lang w:val="uz-Latn-UZ"/>
        </w:rPr>
      </w:pPr>
      <w:r w:rsidRPr="009C2F7B">
        <w:rPr>
          <w:rFonts w:ascii="Constantia" w:eastAsia="Times New Roman" w:hAnsi="Constantia" w:cs="Times New Roman"/>
          <w:b/>
          <w:noProof/>
          <w:color w:val="00B0F0"/>
          <w:sz w:val="28"/>
          <w:szCs w:val="28"/>
          <w:lang w:val="uz-Latn-UZ"/>
        </w:rPr>
        <w:t xml:space="preserve">Кириш. </w:t>
      </w:r>
    </w:p>
    <w:p w14:paraId="2B5C86F6"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Демографик ўсиш ва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ривожланиш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ўртасидаги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икки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давомида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мунозараларга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сабаб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cs="Times New Roman"/>
          <w:noProof/>
          <w:sz w:val="28"/>
          <w:szCs w:val="28"/>
          <w:lang w:val="uz-Latn-UZ"/>
        </w:rPr>
        <w:t xml:space="preserve">. Сўнгги йилларда ушбу икки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ўртасидаги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сабаб</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ибат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муносабатлари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тў</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рисида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ани</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фикр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шаклланган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Масалан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Бирлашган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Миллатлар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Ташкилотининг</w:t>
      </w:r>
      <w:r w:rsidRPr="009C2F7B">
        <w:rPr>
          <w:rFonts w:ascii="Constantia" w:eastAsia="Times New Roman" w:hAnsi="Constantia" w:cs="Times New Roman"/>
          <w:noProof/>
          <w:sz w:val="28"/>
          <w:szCs w:val="28"/>
          <w:lang w:val="uz-Latn-UZ"/>
        </w:rPr>
        <w:t xml:space="preserve"> A</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олишунослик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муаммоларига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ишланган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исоботида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“оиладаги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иладиган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фарзандлар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илиши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w:t>
      </w:r>
      <w:r w:rsidRPr="009C2F7B">
        <w:rPr>
          <w:rFonts w:ascii="Constantia" w:eastAsia="Times New Roman" w:hAnsi="Constantia" w:cs="Times New Roman"/>
          <w:noProof/>
          <w:sz w:val="28"/>
          <w:szCs w:val="28"/>
          <w:lang w:val="uz-Latn-UZ"/>
        </w:rPr>
        <w:t>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илиш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орали</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муддат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мамлакатни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ижтимоий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ривожланишини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ра</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батлантириши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мумкинлиги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болали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оилаларнинг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мавжудлиги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тез</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тара</w:t>
      </w:r>
      <w:r w:rsidRPr="009C2F7B">
        <w:rPr>
          <w:rFonts w:ascii="Cambria" w:eastAsia="Times New Roman" w:hAnsi="Cambria" w:cs="Cambria"/>
          <w:noProof/>
          <w:sz w:val="28"/>
          <w:szCs w:val="28"/>
          <w:lang w:val="uz-Latn-UZ"/>
        </w:rPr>
        <w:t>ққ</w:t>
      </w:r>
      <w:r w:rsidRPr="009C2F7B">
        <w:rPr>
          <w:rFonts w:ascii="Constantia" w:eastAsia="Times New Roman" w:hAnsi="Constantia" w:cs="Constantia"/>
          <w:noProof/>
          <w:sz w:val="28"/>
          <w:szCs w:val="28"/>
          <w:lang w:val="uz-Latn-UZ"/>
        </w:rPr>
        <w:t>иётга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тўси</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бўлиб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ашшо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ликнинг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давом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секинлашишига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w:t>
      </w:r>
      <w:r w:rsidRPr="009C2F7B">
        <w:rPr>
          <w:rFonts w:ascii="Constantia" w:eastAsia="Times New Roman" w:hAnsi="Constantia" w:cs="Times New Roman"/>
          <w:noProof/>
          <w:sz w:val="28"/>
          <w:szCs w:val="28"/>
          <w:lang w:val="uz-Latn-UZ"/>
        </w:rPr>
        <w:t>а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таъминланган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атламлари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истеъмолининг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кўпайишига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исса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ўшиши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айтиб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ўтилган” [10]</w:t>
      </w:r>
      <w:r w:rsidRPr="009C2F7B">
        <w:rPr>
          <w:rFonts w:ascii="Constantia" w:eastAsia="Times New Roman" w:hAnsi="Constantia" w:cs="Times New Roman"/>
          <w:noProof/>
          <w:sz w:val="28"/>
          <w:szCs w:val="28"/>
          <w:lang w:val="uz-Latn-UZ"/>
        </w:rPr>
        <w:t xml:space="preserve">. </w:t>
      </w:r>
    </w:p>
    <w:p w14:paraId="17B255D9"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noProof/>
          <w:sz w:val="28"/>
          <w:szCs w:val="28"/>
          <w:lang w:val="uz-Latn-UZ"/>
        </w:rPr>
        <w:t>Демографик жараёнлар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оширишда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им</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омил</w:t>
      </w:r>
      <w:r w:rsidRPr="009C2F7B">
        <w:rPr>
          <w:rFonts w:ascii="Constantia" w:eastAsia="Times New Roman" w:hAnsi="Constantia"/>
          <w:noProof/>
          <w:sz w:val="28"/>
          <w:szCs w:val="28"/>
          <w:lang w:val="uz-Latn-UZ"/>
        </w:rPr>
        <w:t>. Ўзбекистонда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оширишнинг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ўзига</w:t>
      </w:r>
      <w:r w:rsidRPr="009C2F7B">
        <w:rPr>
          <w:rFonts w:ascii="Constantia" w:eastAsia="Times New Roman" w:hAnsi="Constantia"/>
          <w:noProof/>
          <w:sz w:val="28"/>
          <w:szCs w:val="28"/>
          <w:lang w:val="uz-Latn-UZ"/>
        </w:rPr>
        <w:t xml:space="preserve"> x</w:t>
      </w:r>
      <w:r w:rsidRPr="009C2F7B">
        <w:rPr>
          <w:rFonts w:ascii="Constantia" w:eastAsia="Times New Roman" w:hAnsi="Constantia" w:cs="Constantia"/>
          <w:noProof/>
          <w:sz w:val="28"/>
          <w:szCs w:val="28"/>
          <w:lang w:val="uz-Latn-UZ"/>
        </w:rPr>
        <w:t>ос</w:t>
      </w:r>
      <w:r w:rsidRPr="009C2F7B">
        <w:rPr>
          <w:rFonts w:ascii="Constantia" w:eastAsia="Times New Roman" w:hAnsi="Constantia"/>
          <w:noProof/>
          <w:sz w:val="28"/>
          <w:szCs w:val="28"/>
          <w:lang w:val="uz-Latn-UZ"/>
        </w:rPr>
        <w:t xml:space="preserve"> x</w:t>
      </w:r>
      <w:r w:rsidRPr="009C2F7B">
        <w:rPr>
          <w:rFonts w:ascii="Constantia" w:eastAsia="Times New Roman" w:hAnsi="Constantia" w:cs="Constantia"/>
          <w:noProof/>
          <w:sz w:val="28"/>
          <w:szCs w:val="28"/>
          <w:lang w:val="uz-Latn-UZ"/>
        </w:rPr>
        <w:t>усусиятлари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мамлакатд</w:t>
      </w:r>
      <w:r w:rsidRPr="009C2F7B">
        <w:rPr>
          <w:rFonts w:ascii="Constantia" w:eastAsia="Times New Roman" w:hAnsi="Constantia"/>
          <w:noProof/>
          <w:sz w:val="28"/>
          <w:szCs w:val="28"/>
          <w:lang w:val="uz-Latn-UZ"/>
        </w:rPr>
        <w:t>аги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ривожланиш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мод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лининг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ўзгариши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ўсишнинг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орилиги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натижасида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юзага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к</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лган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трансформацион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ин</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ирознинг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ибатлари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олдиндан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лгилаб</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ўйилди</w:t>
      </w:r>
      <w:r w:rsidRPr="009C2F7B">
        <w:rPr>
          <w:rFonts w:ascii="Constantia" w:eastAsia="Times New Roman" w:hAnsi="Constantia"/>
          <w:noProof/>
          <w:sz w:val="28"/>
          <w:szCs w:val="28"/>
          <w:lang w:val="uz-Latn-UZ"/>
        </w:rPr>
        <w:t>.</w:t>
      </w:r>
    </w:p>
    <w:p w14:paraId="2F942E70"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noProof/>
          <w:sz w:val="28"/>
          <w:szCs w:val="28"/>
          <w:lang w:val="uz-Latn-UZ"/>
        </w:rPr>
        <w:t>Сўнгги йилларда мамлакатнинг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ривожланиш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мод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лидаги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туб</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ўзгаришлар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ару</w:t>
      </w:r>
      <w:r w:rsidRPr="009C2F7B">
        <w:rPr>
          <w:rFonts w:ascii="Constantia" w:eastAsia="Times New Roman" w:hAnsi="Constantia"/>
          <w:noProof/>
          <w:sz w:val="28"/>
          <w:szCs w:val="28"/>
          <w:lang w:val="uz-Latn-UZ"/>
        </w:rPr>
        <w:t>вга янгича ёндашувларни шакллантиришни, мe</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бозорининг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бул</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ишлаши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илмий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асосланган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воситаларни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яратишни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noProof/>
          <w:sz w:val="28"/>
          <w:szCs w:val="28"/>
          <w:lang w:val="uz-Latn-UZ"/>
        </w:rPr>
        <w:t xml:space="preserve">. </w:t>
      </w:r>
    </w:p>
    <w:p w14:paraId="62C658E6"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noProof/>
          <w:sz w:val="28"/>
          <w:szCs w:val="28"/>
          <w:lang w:val="uz-Latn-UZ"/>
        </w:rPr>
        <w:lastRenderedPageBreak/>
        <w:t xml:space="preserve">Ушбу масалага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изи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турли</w:t>
      </w:r>
      <w:r w:rsidRPr="009C2F7B">
        <w:rPr>
          <w:rFonts w:ascii="Constantia" w:eastAsia="Times New Roman" w:hAnsi="Constantia"/>
          <w:noProof/>
          <w:sz w:val="28"/>
          <w:szCs w:val="28"/>
          <w:lang w:val="uz-Latn-UZ"/>
        </w:rPr>
        <w:t xml:space="preserve"> x</w:t>
      </w:r>
      <w:r w:rsidRPr="009C2F7B">
        <w:rPr>
          <w:rFonts w:ascii="Constantia" w:eastAsia="Times New Roman" w:hAnsi="Constantia" w:cs="Constantia"/>
          <w:noProof/>
          <w:sz w:val="28"/>
          <w:szCs w:val="28"/>
          <w:lang w:val="uz-Latn-UZ"/>
        </w:rPr>
        <w:t>ил</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муаллифлар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томонидан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тад</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илмий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ишларнинг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янги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йўналишларини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шакллантирди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Агар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марка</w:t>
      </w:r>
      <w:r w:rsidRPr="009C2F7B">
        <w:rPr>
          <w:rFonts w:ascii="Constantia" w:eastAsia="Times New Roman" w:hAnsi="Constantia"/>
          <w:noProof/>
          <w:sz w:val="28"/>
          <w:szCs w:val="28"/>
          <w:lang w:val="uz-Latn-UZ"/>
        </w:rPr>
        <w:t>злашган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бандликни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саноат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удудлар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бўйича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w:t>
      </w:r>
      <w:r w:rsidRPr="009C2F7B">
        <w:rPr>
          <w:rFonts w:ascii="Constantia" w:eastAsia="Times New Roman" w:hAnsi="Constantia"/>
          <w:noProof/>
          <w:sz w:val="28"/>
          <w:szCs w:val="28"/>
          <w:lang w:val="uz-Latn-UZ"/>
        </w:rPr>
        <w:t>e</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сурсларини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жали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симлаш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принципига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асосланиб</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урилган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бўлса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янги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мод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лда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Ўзбекистон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w:t>
      </w:r>
      <w:r w:rsidRPr="009C2F7B">
        <w:rPr>
          <w:rFonts w:ascii="Constantia" w:eastAsia="Times New Roman" w:hAnsi="Constantia"/>
          <w:noProof/>
          <w:sz w:val="28"/>
          <w:szCs w:val="28"/>
          <w:lang w:val="uz-Latn-UZ"/>
        </w:rPr>
        <w:t>e</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бозорида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янги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арув</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тизимини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шакллантиришни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noProof/>
          <w:sz w:val="28"/>
          <w:szCs w:val="28"/>
          <w:lang w:val="uz-Latn-UZ"/>
        </w:rPr>
        <w:t xml:space="preserve">илиши кeрак. Мамлакат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удудларини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жараёнларнинг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ривожланиш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даражасига</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араб</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фар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ошириш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арувга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янги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ёндашувларни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жорий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этиш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удудий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ривожланиш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омилларини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самарали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ижтимоий</w:t>
      </w:r>
      <w:r w:rsidRPr="009C2F7B">
        <w:rPr>
          <w:rFonts w:ascii="Constantia" w:eastAsia="Times New Roman" w:hAnsi="Constantia"/>
          <w:noProof/>
          <w:sz w:val="28"/>
          <w:szCs w:val="28"/>
          <w:lang w:val="uz-Latn-UZ"/>
        </w:rPr>
        <w:t>-</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сиёсатни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шакл</w:t>
      </w:r>
      <w:r w:rsidRPr="009C2F7B">
        <w:rPr>
          <w:rFonts w:ascii="Constantia" w:eastAsia="Times New Roman" w:hAnsi="Constantia"/>
          <w:noProof/>
          <w:sz w:val="28"/>
          <w:szCs w:val="28"/>
          <w:lang w:val="uz-Latn-UZ"/>
        </w:rPr>
        <w:t>лантиришнинг янги модeлларини яратиш заруриятини 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диради</w:t>
      </w:r>
      <w:r w:rsidRPr="009C2F7B">
        <w:rPr>
          <w:rFonts w:ascii="Constantia" w:eastAsia="Times New Roman" w:hAnsi="Constantia"/>
          <w:noProof/>
          <w:sz w:val="28"/>
          <w:szCs w:val="28"/>
          <w:lang w:val="uz-Latn-UZ"/>
        </w:rPr>
        <w:t>.</w:t>
      </w:r>
    </w:p>
    <w:p w14:paraId="6E4D6411"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noProof/>
          <w:sz w:val="28"/>
          <w:szCs w:val="28"/>
          <w:lang w:val="uz-Latn-UZ"/>
        </w:rPr>
        <w:t>Мамлакатдаги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кенг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маънода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лаё</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атли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умумий</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абул</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илинган</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у</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у</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ихтиёри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асосида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бўлишни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таъминлайдиган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жамият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муносабатла</w:t>
      </w:r>
      <w:r w:rsidRPr="009C2F7B">
        <w:rPr>
          <w:rFonts w:ascii="Constantia" w:eastAsia="Times New Roman" w:hAnsi="Constantia"/>
          <w:noProof/>
          <w:sz w:val="28"/>
          <w:szCs w:val="28"/>
          <w:lang w:val="uz-Latn-UZ"/>
        </w:rPr>
        <w:t xml:space="preserve">ри бўлиб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исобланади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даромадларини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ошириш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жараёнларни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тартибга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солиш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ушбу</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масалага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амалий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ёндашиш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лозимлигини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озо</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этади</w:t>
      </w:r>
      <w:r w:rsidRPr="009C2F7B">
        <w:rPr>
          <w:rFonts w:ascii="Constantia" w:eastAsia="Times New Roman" w:hAnsi="Constantia"/>
          <w:noProof/>
          <w:sz w:val="28"/>
          <w:szCs w:val="28"/>
          <w:lang w:val="uz-Latn-UZ"/>
        </w:rPr>
        <w:t>.</w:t>
      </w:r>
    </w:p>
    <w:p w14:paraId="2A04CB53"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noProof/>
          <w:sz w:val="28"/>
          <w:szCs w:val="28"/>
          <w:lang w:val="uz-Latn-UZ"/>
        </w:rPr>
        <w:t>Биро</w:t>
      </w:r>
      <w:r w:rsidRPr="009C2F7B">
        <w:rPr>
          <w:rFonts w:ascii="Cambria" w:eastAsia="Times New Roman" w:hAnsi="Cambria" w:cs="Cambria"/>
          <w:noProof/>
          <w:sz w:val="28"/>
          <w:szCs w:val="28"/>
          <w:lang w:val="uz-Latn-UZ"/>
        </w:rPr>
        <w:t>қ</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шундай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бўлишига</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арамасдан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янада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ошириш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бевосита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noProof/>
          <w:sz w:val="28"/>
          <w:szCs w:val="28"/>
          <w:lang w:val="uz-Latn-UZ"/>
        </w:rPr>
        <w:t>-</w:t>
      </w:r>
      <w:r w:rsidRPr="009C2F7B">
        <w:rPr>
          <w:rFonts w:ascii="Constantia" w:eastAsia="Times New Roman" w:hAnsi="Constantia" w:cs="Constantia"/>
          <w:noProof/>
          <w:sz w:val="28"/>
          <w:szCs w:val="28"/>
          <w:lang w:val="uz-Latn-UZ"/>
        </w:rPr>
        <w:t>ижтимоий</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w:t>
      </w:r>
      <w:r w:rsidRPr="009C2F7B">
        <w:rPr>
          <w:rFonts w:ascii="Constantia" w:eastAsia="Times New Roman" w:hAnsi="Constantia"/>
          <w:noProof/>
          <w:sz w:val="28"/>
          <w:szCs w:val="28"/>
          <w:lang w:val="uz-Latn-UZ"/>
        </w:rPr>
        <w:t xml:space="preserve">раёнларнинг ривожланиш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олатига</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қ</w:t>
      </w:r>
      <w:r w:rsidRPr="009C2F7B">
        <w:rPr>
          <w:rFonts w:ascii="Constantia" w:eastAsia="Times New Roman" w:hAnsi="Constantia"/>
          <w:noProof/>
          <w:sz w:val="28"/>
          <w:szCs w:val="28"/>
          <w:lang w:val="uz-Latn-UZ"/>
        </w:rPr>
        <w:t xml:space="preserve">. </w:t>
      </w:r>
      <w:r w:rsidRPr="009C2F7B">
        <w:rPr>
          <w:rFonts w:ascii="Constantia" w:eastAsia="Times New Roman" w:hAnsi="Constantia"/>
          <w:noProof/>
          <w:sz w:val="28"/>
          <w:szCs w:val="28"/>
          <w:lang w:val="uz-Latn-UZ"/>
        </w:rPr>
        <w:tab/>
        <w:t xml:space="preserve">Демографик жараёнлар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ресурсларининг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таъминлашда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жамиятнинг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яширин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имкониятга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лаё</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атли</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аъзосининг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оширишда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бирдек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им</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исобланади</w:t>
      </w:r>
      <w:r w:rsidRPr="009C2F7B">
        <w:rPr>
          <w:rFonts w:ascii="Constantia" w:eastAsia="Times New Roman" w:hAnsi="Constantia"/>
          <w:noProof/>
          <w:sz w:val="28"/>
          <w:szCs w:val="28"/>
          <w:lang w:val="uz-Latn-UZ"/>
        </w:rPr>
        <w:t>. Айни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са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асида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давлат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сиёсатини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ишлаб</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чи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ишда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мамлакатдаги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ликда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ўрганиш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им</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исобланади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Шу</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бирга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бозорини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тор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маънода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ўрганиш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асосан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рўйхатга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олинган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ишсизларни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ижтимоий</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ўллаб</w:t>
      </w:r>
      <w:r w:rsidRPr="009C2F7B">
        <w:rPr>
          <w:rFonts w:ascii="Constantia" w:eastAsia="Times New Roman" w:hAnsi="Constantia"/>
          <w:noProof/>
          <w:sz w:val="28"/>
          <w:szCs w:val="28"/>
          <w:lang w:val="uz-Latn-UZ"/>
        </w:rPr>
        <w:t>-</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увватл</w:t>
      </w:r>
      <w:r w:rsidRPr="009C2F7B">
        <w:rPr>
          <w:rFonts w:ascii="Constantia" w:eastAsia="Times New Roman" w:hAnsi="Constantia"/>
          <w:noProof/>
          <w:sz w:val="28"/>
          <w:szCs w:val="28"/>
          <w:lang w:val="uz-Latn-UZ"/>
        </w:rPr>
        <w:t xml:space="preserve">аш ва ишга жойлаштиришга йўналтирилган тор сиёсатни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кўзда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тутади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Бундай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сиёсат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фойдали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аммо</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у</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ишсизларнинг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макрои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муаммоларини</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ал</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этмайди</w:t>
      </w:r>
      <w:r w:rsidRPr="009C2F7B">
        <w:rPr>
          <w:rFonts w:ascii="Constantia" w:eastAsia="Times New Roman" w:hAnsi="Constantia"/>
          <w:noProof/>
          <w:sz w:val="28"/>
          <w:szCs w:val="28"/>
          <w:lang w:val="uz-Latn-UZ"/>
        </w:rPr>
        <w:t xml:space="preserve">. </w:t>
      </w:r>
    </w:p>
    <w:p w14:paraId="016A0558" w14:textId="77777777" w:rsidR="001468A8" w:rsidRPr="009C2F7B" w:rsidRDefault="001468A8" w:rsidP="00C921A2">
      <w:pPr>
        <w:spacing w:after="0" w:line="240" w:lineRule="auto"/>
        <w:ind w:firstLine="709"/>
        <w:jc w:val="both"/>
        <w:rPr>
          <w:rFonts w:ascii="Constantia" w:eastAsia="Times New Roman" w:hAnsi="Constantia"/>
          <w:b/>
          <w:bCs/>
          <w:noProof/>
          <w:color w:val="00B0F0"/>
          <w:sz w:val="28"/>
          <w:szCs w:val="28"/>
          <w:lang w:val="uz-Latn-UZ"/>
        </w:rPr>
      </w:pPr>
    </w:p>
    <w:p w14:paraId="14F8FF67" w14:textId="64BEA919" w:rsidR="00D9170A" w:rsidRPr="009C2F7B" w:rsidRDefault="00D9170A" w:rsidP="00C921A2">
      <w:pPr>
        <w:spacing w:after="0" w:line="240" w:lineRule="auto"/>
        <w:ind w:firstLine="709"/>
        <w:jc w:val="both"/>
        <w:rPr>
          <w:rFonts w:ascii="Constantia" w:eastAsia="Times New Roman" w:hAnsi="Constantia"/>
          <w:noProof/>
          <w:color w:val="00B0F0"/>
          <w:sz w:val="28"/>
          <w:szCs w:val="28"/>
          <w:lang w:val="uz-Latn-UZ"/>
        </w:rPr>
      </w:pPr>
      <w:r w:rsidRPr="009C2F7B">
        <w:rPr>
          <w:rFonts w:ascii="Constantia" w:eastAsia="Times New Roman" w:hAnsi="Constantia"/>
          <w:b/>
          <w:bCs/>
          <w:noProof/>
          <w:color w:val="00B0F0"/>
          <w:sz w:val="28"/>
          <w:szCs w:val="28"/>
          <w:lang w:val="uz-Latn-UZ"/>
        </w:rPr>
        <w:t>Адабиётлар та</w:t>
      </w:r>
      <w:r w:rsidRPr="009C2F7B">
        <w:rPr>
          <w:rFonts w:ascii="Cambria" w:eastAsia="Times New Roman" w:hAnsi="Cambria" w:cs="Cambria"/>
          <w:b/>
          <w:bCs/>
          <w:noProof/>
          <w:color w:val="00B0F0"/>
          <w:sz w:val="28"/>
          <w:szCs w:val="28"/>
          <w:lang w:val="uz-Latn-UZ"/>
        </w:rPr>
        <w:t>ҳ</w:t>
      </w:r>
      <w:r w:rsidRPr="009C2F7B">
        <w:rPr>
          <w:rFonts w:ascii="Constantia" w:eastAsia="Times New Roman" w:hAnsi="Constantia" w:cs="Constantia"/>
          <w:b/>
          <w:bCs/>
          <w:noProof/>
          <w:color w:val="00B0F0"/>
          <w:sz w:val="28"/>
          <w:szCs w:val="28"/>
          <w:lang w:val="uz-Latn-UZ"/>
        </w:rPr>
        <w:t>лили</w:t>
      </w:r>
      <w:r w:rsidRPr="009C2F7B">
        <w:rPr>
          <w:rFonts w:ascii="Constantia" w:eastAsia="Times New Roman" w:hAnsi="Constantia"/>
          <w:noProof/>
          <w:color w:val="00B0F0"/>
          <w:sz w:val="28"/>
          <w:szCs w:val="28"/>
          <w:lang w:val="uz-Latn-UZ"/>
        </w:rPr>
        <w:t>.</w:t>
      </w:r>
    </w:p>
    <w:p w14:paraId="2F6ADA80"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noProof/>
          <w:sz w:val="28"/>
          <w:szCs w:val="28"/>
          <w:lang w:val="uz-Latn-UZ"/>
        </w:rPr>
        <w:t>Ўзбекистондаги  замонавий дeмографик вазият меъёрий ривожланиш хусусиятига эга бўлиб, бу эса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ёш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жинсий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таркиби</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аракат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турлари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мамлакат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олисининг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кўпайиш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дори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изо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ланади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вазият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мамлакатда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миллий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даражада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продуктив</w:t>
      </w:r>
      <w:r w:rsidRPr="009C2F7B">
        <w:rPr>
          <w:rFonts w:ascii="Constantia" w:eastAsia="Times New Roman" w:hAnsi="Constantia"/>
          <w:noProof/>
          <w:sz w:val="28"/>
          <w:szCs w:val="28"/>
          <w:lang w:val="uz-Latn-UZ"/>
        </w:rPr>
        <w:t xml:space="preserve"> x</w:t>
      </w:r>
      <w:r w:rsidRPr="009C2F7B">
        <w:rPr>
          <w:rFonts w:ascii="Constantia" w:eastAsia="Times New Roman" w:hAnsi="Constantia" w:cs="Constantia"/>
          <w:noProof/>
          <w:sz w:val="28"/>
          <w:szCs w:val="28"/>
          <w:lang w:val="uz-Latn-UZ"/>
        </w:rPr>
        <w:t>атти</w:t>
      </w:r>
      <w:r w:rsidRPr="009C2F7B">
        <w:rPr>
          <w:rFonts w:ascii="Constantia" w:eastAsia="Times New Roman" w:hAnsi="Constantia"/>
          <w:noProof/>
          <w:sz w:val="28"/>
          <w:szCs w:val="28"/>
          <w:lang w:val="uz-Latn-UZ"/>
        </w:rPr>
        <w:t>-</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аракатлари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умумий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нд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нциясини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кўрсатади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w:t>
      </w:r>
      <w:r w:rsidRPr="009C2F7B">
        <w:rPr>
          <w:rFonts w:ascii="Constantia" w:eastAsia="Times New Roman" w:hAnsi="Constantia"/>
          <w:noProof/>
          <w:sz w:val="28"/>
          <w:szCs w:val="28"/>
          <w:lang w:val="uz-Latn-UZ"/>
        </w:rPr>
        <w:t>инг рeпродуктив xатти-</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аракатлари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мамлакатнинг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жараёнларидаги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ўзгаришларни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lastRenderedPageBreak/>
        <w:t>шакллантирувчи</w:t>
      </w:r>
      <w:r w:rsidRPr="009C2F7B">
        <w:rPr>
          <w:rFonts w:ascii="Constantia" w:eastAsia="Times New Roman" w:hAnsi="Constantia"/>
          <w:noProof/>
          <w:sz w:val="28"/>
          <w:szCs w:val="28"/>
          <w:lang w:val="uz-Latn-UZ"/>
        </w:rPr>
        <w:t xml:space="preserve"> e</w:t>
      </w:r>
      <w:r w:rsidRPr="009C2F7B">
        <w:rPr>
          <w:rFonts w:ascii="Constantia" w:eastAsia="Times New Roman" w:hAnsi="Constantia" w:cs="Constantia"/>
          <w:noProof/>
          <w:sz w:val="28"/>
          <w:szCs w:val="28"/>
          <w:lang w:val="uz-Latn-UZ"/>
        </w:rPr>
        <w:t>такчи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эл</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м</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нт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бўлиб</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уни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лил</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илиш</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вазиятни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ўрганишнинг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им</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вазифаларидан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саналади</w:t>
      </w:r>
      <w:r w:rsidRPr="009C2F7B">
        <w:rPr>
          <w:rFonts w:ascii="Constantia" w:eastAsia="Times New Roman" w:hAnsi="Constantia"/>
          <w:noProof/>
          <w:sz w:val="28"/>
          <w:szCs w:val="28"/>
          <w:lang w:val="uz-Latn-UZ"/>
        </w:rPr>
        <w:t>.</w:t>
      </w:r>
    </w:p>
    <w:p w14:paraId="314D304D"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noProof/>
          <w:sz w:val="28"/>
          <w:szCs w:val="28"/>
          <w:lang w:val="uz-Latn-UZ"/>
        </w:rPr>
        <w:t>Шуни ало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таъкидлаш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зарурки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муста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иллик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йи</w:t>
      </w:r>
      <w:r w:rsidRPr="009C2F7B">
        <w:rPr>
          <w:rFonts w:ascii="Constantia" w:eastAsia="Times New Roman" w:hAnsi="Constantia"/>
          <w:noProof/>
          <w:sz w:val="28"/>
          <w:szCs w:val="28"/>
          <w:lang w:val="uz-Latn-UZ"/>
        </w:rPr>
        <w:t>лларида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рўйхатга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олиш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умуман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ўт</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азилмади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Шу</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сабабли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ўртасидаги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ўзаро</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чу</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ур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ўрганишни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этмо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noProof/>
          <w:sz w:val="28"/>
          <w:szCs w:val="28"/>
          <w:lang w:val="uz-Latn-UZ"/>
        </w:rPr>
        <w:t>.</w:t>
      </w:r>
    </w:p>
    <w:p w14:paraId="7942BE9B"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noProof/>
          <w:sz w:val="28"/>
          <w:szCs w:val="28"/>
          <w:lang w:val="uz-Latn-UZ"/>
        </w:rPr>
        <w:t>Ўзбекистонда демографик вазиятларни ўрганувчи ва унинг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таъсирини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жумладан</w:t>
      </w:r>
      <w:r w:rsidRPr="009C2F7B">
        <w:rPr>
          <w:rFonts w:ascii="Constantia" w:eastAsia="Times New Roman" w:hAnsi="Constantia"/>
          <w:noProof/>
          <w:sz w:val="28"/>
          <w:szCs w:val="28"/>
          <w:lang w:val="uz-Latn-UZ"/>
        </w:rPr>
        <w:t>,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таъсирини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олаш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бўйича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тад</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отлар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борувчи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мутахассислар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мунча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камчиликни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ташкил</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этади</w:t>
      </w:r>
      <w:r w:rsidRPr="009C2F7B">
        <w:rPr>
          <w:rFonts w:ascii="Constantia" w:eastAsia="Times New Roman" w:hAnsi="Constantia"/>
          <w:noProof/>
          <w:sz w:val="28"/>
          <w:szCs w:val="28"/>
          <w:lang w:val="uz-Latn-UZ"/>
        </w:rPr>
        <w:t xml:space="preserve">. </w:t>
      </w:r>
    </w:p>
    <w:p w14:paraId="109728D6"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noProof/>
          <w:sz w:val="28"/>
          <w:szCs w:val="28"/>
          <w:lang w:val="uz-Latn-UZ"/>
        </w:rPr>
        <w:t>Жумладан мамлакатимизнинг етакчи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тисодчи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олимларидан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w:t>
      </w:r>
      <w:r w:rsidRPr="009C2F7B">
        <w:rPr>
          <w:rFonts w:ascii="Constantia" w:eastAsia="Times New Roman" w:hAnsi="Constantia"/>
          <w:noProof/>
          <w:sz w:val="28"/>
          <w:szCs w:val="28"/>
          <w:lang w:val="uz-Latn-UZ"/>
        </w:rPr>
        <w:t>.</w:t>
      </w:r>
      <w:r w:rsidRPr="009C2F7B">
        <w:rPr>
          <w:rFonts w:ascii="Constantia" w:eastAsia="Times New Roman" w:hAnsi="Constantia" w:cs="Constantia"/>
          <w:noProof/>
          <w:sz w:val="28"/>
          <w:szCs w:val="28"/>
          <w:lang w:val="uz-Latn-UZ"/>
        </w:rPr>
        <w:t>Х</w:t>
      </w:r>
      <w:r w:rsidRPr="009C2F7B">
        <w:rPr>
          <w:rFonts w:ascii="Constantia" w:eastAsia="Times New Roman" w:hAnsi="Constantia"/>
          <w:noProof/>
          <w:sz w:val="28"/>
          <w:szCs w:val="28"/>
          <w:lang w:val="uz-Latn-UZ"/>
        </w:rPr>
        <w:t>.</w:t>
      </w:r>
      <w:r w:rsidRPr="009C2F7B">
        <w:rPr>
          <w:rFonts w:ascii="Constantia" w:eastAsia="Times New Roman" w:hAnsi="Constantia" w:cs="Constantia"/>
          <w:noProof/>
          <w:sz w:val="28"/>
          <w:szCs w:val="28"/>
          <w:lang w:val="uz-Latn-UZ"/>
        </w:rPr>
        <w:t>Умурзаковнинг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тушунчасига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берган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таър</w:t>
      </w:r>
      <w:r w:rsidRPr="009C2F7B">
        <w:rPr>
          <w:rFonts w:ascii="Constantia" w:eastAsia="Times New Roman" w:hAnsi="Constantia"/>
          <w:noProof/>
          <w:sz w:val="28"/>
          <w:szCs w:val="28"/>
          <w:lang w:val="uz-Latn-UZ"/>
        </w:rPr>
        <w:t>ифига кўра – “бу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маконларда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ривожланишини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акс</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эттирадиган</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одисалар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бўлиб</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унинг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кўпайиши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ўлими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жинси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ёш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таркиби</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ресурсларининг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дор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жи</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атидан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ўзгаришлари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бевосита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жамиятнинг</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миллий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ижтимоий</w:t>
      </w:r>
      <w:r w:rsidRPr="009C2F7B">
        <w:rPr>
          <w:rFonts w:ascii="Constantia" w:eastAsia="Times New Roman" w:hAnsi="Constantia"/>
          <w:noProof/>
          <w:sz w:val="28"/>
          <w:szCs w:val="28"/>
          <w:lang w:val="uz-Latn-UZ"/>
        </w:rPr>
        <w:t>-</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w:t>
      </w:r>
      <w:r w:rsidRPr="009C2F7B">
        <w:rPr>
          <w:rFonts w:ascii="Constantia" w:eastAsia="Times New Roman" w:hAnsi="Constantia"/>
          <w:noProof/>
          <w:sz w:val="28"/>
          <w:szCs w:val="28"/>
          <w:lang w:val="uz-Latn-UZ"/>
        </w:rPr>
        <w:t xml:space="preserve">дий ривожланишига таъсир кўрсатувчи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одиса</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исобланади”</w:t>
      </w:r>
      <w:r w:rsidRPr="009C2F7B">
        <w:rPr>
          <w:rFonts w:ascii="Constantia" w:eastAsia="Times New Roman" w:hAnsi="Constantia"/>
          <w:noProof/>
          <w:sz w:val="28"/>
          <w:szCs w:val="28"/>
          <w:lang w:val="uz-Latn-UZ"/>
        </w:rPr>
        <w:t>[7].</w:t>
      </w:r>
    </w:p>
    <w:p w14:paraId="12065C35"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cs="Constantia"/>
          <w:noProof/>
          <w:sz w:val="28"/>
          <w:szCs w:val="28"/>
          <w:lang w:val="uz-Latn-UZ"/>
        </w:rPr>
        <w:t>Турли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мута</w:t>
      </w:r>
      <w:r w:rsidRPr="009C2F7B">
        <w:rPr>
          <w:rFonts w:ascii="Constantia" w:eastAsia="Times New Roman" w:hAnsi="Constantia"/>
          <w:noProof/>
          <w:sz w:val="28"/>
          <w:szCs w:val="28"/>
          <w:lang w:val="uz-Latn-UZ"/>
        </w:rPr>
        <w:t>x</w:t>
      </w:r>
      <w:r w:rsidRPr="009C2F7B">
        <w:rPr>
          <w:rFonts w:ascii="Constantia" w:eastAsia="Times New Roman" w:hAnsi="Constantia" w:cs="Constantia"/>
          <w:noProof/>
          <w:sz w:val="28"/>
          <w:szCs w:val="28"/>
          <w:lang w:val="uz-Latn-UZ"/>
        </w:rPr>
        <w:t>ассислар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жараёнларнинг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ўзига</w:t>
      </w:r>
      <w:r w:rsidRPr="009C2F7B">
        <w:rPr>
          <w:rFonts w:ascii="Constantia" w:eastAsia="Times New Roman" w:hAnsi="Constantia"/>
          <w:noProof/>
          <w:sz w:val="28"/>
          <w:szCs w:val="28"/>
          <w:lang w:val="uz-Latn-UZ"/>
        </w:rPr>
        <w:t xml:space="preserve"> x</w:t>
      </w:r>
      <w:r w:rsidRPr="009C2F7B">
        <w:rPr>
          <w:rFonts w:ascii="Constantia" w:eastAsia="Times New Roman" w:hAnsi="Constantia" w:cs="Constantia"/>
          <w:noProof/>
          <w:sz w:val="28"/>
          <w:szCs w:val="28"/>
          <w:lang w:val="uz-Latn-UZ"/>
        </w:rPr>
        <w:t>ос</w:t>
      </w:r>
      <w:r w:rsidRPr="009C2F7B">
        <w:rPr>
          <w:rFonts w:ascii="Constantia" w:eastAsia="Times New Roman" w:hAnsi="Constantia"/>
          <w:noProof/>
          <w:sz w:val="28"/>
          <w:szCs w:val="28"/>
          <w:lang w:val="uz-Latn-UZ"/>
        </w:rPr>
        <w:t xml:space="preserve"> x</w:t>
      </w:r>
      <w:r w:rsidRPr="009C2F7B">
        <w:rPr>
          <w:rFonts w:ascii="Constantia" w:eastAsia="Times New Roman" w:hAnsi="Constantia" w:cs="Constantia"/>
          <w:noProof/>
          <w:sz w:val="28"/>
          <w:szCs w:val="28"/>
          <w:lang w:val="uz-Latn-UZ"/>
        </w:rPr>
        <w:t>усусиятларини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таъкидлашади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Ўзбекистон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рив</w:t>
      </w:r>
      <w:r w:rsidRPr="009C2F7B">
        <w:rPr>
          <w:rFonts w:ascii="Constantia" w:eastAsia="Times New Roman" w:hAnsi="Constantia"/>
          <w:noProof/>
          <w:sz w:val="28"/>
          <w:szCs w:val="28"/>
          <w:lang w:val="uz-Latn-UZ"/>
        </w:rPr>
        <w:t>ожланишида инновацияларнинг таъсири ва шу билан бирга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масалаларининг</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ал</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этилиш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жи</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атлари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жараёнларнинг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ижтимоий</w:t>
      </w:r>
      <w:r w:rsidRPr="009C2F7B">
        <w:rPr>
          <w:rFonts w:ascii="Constantia" w:eastAsia="Times New Roman" w:hAnsi="Constantia"/>
          <w:noProof/>
          <w:sz w:val="28"/>
          <w:szCs w:val="28"/>
          <w:lang w:val="uz-Latn-UZ"/>
        </w:rPr>
        <w:t>-</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жи</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атларини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тад</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этишга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талабни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орттирмо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Бундай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аввало</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мамлакатимиз</w:t>
      </w:r>
      <w:r w:rsidRPr="009C2F7B">
        <w:rPr>
          <w:rFonts w:ascii="Constantia" w:eastAsia="Times New Roman" w:hAnsi="Constantia"/>
          <w:noProof/>
          <w:sz w:val="28"/>
          <w:szCs w:val="28"/>
          <w:lang w:val="uz-Latn-UZ"/>
        </w:rPr>
        <w:t xml:space="preserve">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олиси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сонининг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кескин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ортиб</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бораётганлиги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изо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ланади</w:t>
      </w:r>
      <w:r w:rsidRPr="009C2F7B">
        <w:rPr>
          <w:rFonts w:ascii="Constantia" w:eastAsia="Times New Roman" w:hAnsi="Constantia"/>
          <w:noProof/>
          <w:sz w:val="28"/>
          <w:szCs w:val="28"/>
          <w:lang w:val="uz-Latn-UZ"/>
        </w:rPr>
        <w:t xml:space="preserve">. </w:t>
      </w:r>
    </w:p>
    <w:p w14:paraId="190C1527" w14:textId="77777777" w:rsidR="00D9170A" w:rsidRPr="009C2F7B" w:rsidRDefault="00D9170A" w:rsidP="00C921A2">
      <w:pPr>
        <w:spacing w:after="0" w:line="240" w:lineRule="auto"/>
        <w:ind w:firstLine="709"/>
        <w:jc w:val="both"/>
        <w:rPr>
          <w:rFonts w:ascii="Constantia" w:eastAsia="Times New Roman" w:hAnsi="Constantia"/>
          <w:noProof/>
          <w:sz w:val="28"/>
          <w:szCs w:val="28"/>
          <w:lang w:val="uz-Latn-UZ"/>
        </w:rPr>
      </w:pPr>
      <w:r w:rsidRPr="009C2F7B">
        <w:rPr>
          <w:rFonts w:ascii="Constantia" w:eastAsia="Times New Roman" w:hAnsi="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w:t>
      </w:r>
      <w:r w:rsidRPr="009C2F7B">
        <w:rPr>
          <w:rFonts w:ascii="Constantia" w:eastAsia="Times New Roman" w:hAnsi="Constantia"/>
          <w:noProof/>
          <w:sz w:val="28"/>
          <w:szCs w:val="28"/>
          <w:lang w:val="uz-Latn-UZ"/>
        </w:rPr>
        <w:t>e</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бозори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масалаларини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ўрганиш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onstantia" w:eastAsia="Times New Roman" w:hAnsi="Constantia"/>
          <w:noProof/>
          <w:sz w:val="28"/>
          <w:szCs w:val="28"/>
          <w:lang w:val="uz-Latn-UZ"/>
        </w:rPr>
        <w:t>.</w:t>
      </w:r>
      <w:r w:rsidRPr="009C2F7B">
        <w:rPr>
          <w:rFonts w:ascii="Constantia" w:eastAsia="Times New Roman" w:hAnsi="Constantia" w:cs="Constantia"/>
          <w:noProof/>
          <w:sz w:val="28"/>
          <w:szCs w:val="28"/>
          <w:lang w:val="uz-Latn-UZ"/>
        </w:rPr>
        <w:t>Смит [6]</w:t>
      </w:r>
      <w:r w:rsidRPr="009C2F7B">
        <w:rPr>
          <w:rFonts w:ascii="Constantia" w:eastAsia="Times New Roman" w:hAnsi="Constantia"/>
          <w:noProof/>
          <w:sz w:val="28"/>
          <w:szCs w:val="28"/>
          <w:lang w:val="uz-Latn-UZ"/>
        </w:rPr>
        <w:t xml:space="preserve">, </w:t>
      </w:r>
    </w:p>
    <w:p w14:paraId="7F943FF9"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noProof/>
          <w:sz w:val="28"/>
          <w:szCs w:val="28"/>
          <w:lang w:val="uz-Latn-UZ"/>
        </w:rPr>
        <w:t>Д.Рикардо [8], К.Маркс, А.Маршал каби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назария</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вакилларининг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изланишларида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аксини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топган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Кейнс</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на</w:t>
      </w:r>
      <w:r w:rsidRPr="009C2F7B">
        <w:rPr>
          <w:rFonts w:ascii="Constantia" w:eastAsia="Times New Roman" w:hAnsi="Constantia"/>
          <w:noProof/>
          <w:sz w:val="28"/>
          <w:szCs w:val="28"/>
          <w:lang w:val="uz-Latn-UZ"/>
        </w:rPr>
        <w:t>зарияси асосчиси бўлган олим Жон Мейнард Кeйнс ва унинг издошлари томонидан ишлаб чи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илган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бозор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тизими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зонлари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бозор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тодологиясининг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асосини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ташкил</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этади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Ушбу</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тад</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отлар</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натижаларининг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асосий</w:t>
      </w:r>
      <w:r w:rsidRPr="009C2F7B">
        <w:rPr>
          <w:rFonts w:ascii="Constantia" w:eastAsia="Times New Roman" w:hAnsi="Constantia"/>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оидалари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Ўзбекистон</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тисодиётин</w:t>
      </w:r>
      <w:r w:rsidRPr="009C2F7B">
        <w:rPr>
          <w:rFonts w:ascii="Constantia" w:eastAsia="Times New Roman" w:hAnsi="Constantia"/>
          <w:noProof/>
          <w:sz w:val="28"/>
          <w:szCs w:val="28"/>
          <w:lang w:val="uz-Latn-UZ"/>
        </w:rPr>
        <w:t>инг бозор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тисодиётига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ўтиш</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шароитида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бандлиги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w:t>
      </w:r>
      <w:r w:rsidRPr="009C2F7B">
        <w:rPr>
          <w:rFonts w:ascii="Constantia" w:eastAsia="Times New Roman" w:hAnsi="Constantia"/>
          <w:noProof/>
          <w:sz w:val="28"/>
          <w:szCs w:val="28"/>
          <w:lang w:val="uz-Latn-UZ"/>
        </w:rPr>
        <w:t>e</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бозори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фаолияти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конц</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пциясининг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шаклланишига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мамлакатнинг</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д</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мографик</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жараёнлари</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ривожланишига</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ёрдам</w:t>
      </w:r>
      <w:r w:rsidRPr="009C2F7B">
        <w:rPr>
          <w:rFonts w:ascii="Constantia" w:eastAsia="Times New Roman" w:hAnsi="Constantia"/>
          <w:noProof/>
          <w:sz w:val="28"/>
          <w:szCs w:val="28"/>
          <w:lang w:val="uz-Latn-UZ"/>
        </w:rPr>
        <w:t xml:space="preserve"> </w:t>
      </w:r>
      <w:r w:rsidRPr="009C2F7B">
        <w:rPr>
          <w:rFonts w:ascii="Constantia" w:eastAsia="Times New Roman" w:hAnsi="Constantia" w:cs="Constantia"/>
          <w:noProof/>
          <w:sz w:val="28"/>
          <w:szCs w:val="28"/>
          <w:lang w:val="uz-Latn-UZ"/>
        </w:rPr>
        <w:t>б</w:t>
      </w:r>
      <w:r w:rsidRPr="009C2F7B">
        <w:rPr>
          <w:rFonts w:ascii="Constantia" w:eastAsia="Times New Roman" w:hAnsi="Constantia"/>
          <w:noProof/>
          <w:sz w:val="28"/>
          <w:szCs w:val="28"/>
          <w:lang w:val="uz-Latn-UZ"/>
        </w:rPr>
        <w:t>e</w:t>
      </w:r>
      <w:r w:rsidRPr="009C2F7B">
        <w:rPr>
          <w:rFonts w:ascii="Constantia" w:eastAsia="Times New Roman" w:hAnsi="Constantia" w:cs="Constantia"/>
          <w:noProof/>
          <w:sz w:val="28"/>
          <w:szCs w:val="28"/>
          <w:lang w:val="uz-Latn-UZ"/>
        </w:rPr>
        <w:t>рди</w:t>
      </w:r>
      <w:r w:rsidRPr="009C2F7B">
        <w:rPr>
          <w:rFonts w:ascii="Constantia" w:eastAsia="Times New Roman" w:hAnsi="Constantia"/>
          <w:noProof/>
          <w:sz w:val="28"/>
          <w:szCs w:val="28"/>
          <w:lang w:val="uz-Latn-UZ"/>
        </w:rPr>
        <w:t>.</w:t>
      </w:r>
    </w:p>
    <w:p w14:paraId="7567263F"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исобот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муаллифларининг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фикрига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агар</w:t>
      </w:r>
      <w:r w:rsidRPr="009C2F7B">
        <w:rPr>
          <w:rFonts w:ascii="Constantia" w:eastAsia="Times New Roman" w:hAnsi="Constantia" w:cs="Times New Roman"/>
          <w:noProof/>
          <w:sz w:val="28"/>
          <w:szCs w:val="28"/>
          <w:lang w:val="uz-Latn-UZ"/>
        </w:rPr>
        <w:t xml:space="preserve"> 1990 </w:t>
      </w:r>
      <w:r w:rsidRPr="009C2F7B">
        <w:rPr>
          <w:rFonts w:ascii="Constantia" w:eastAsia="Times New Roman" w:hAnsi="Constantia" w:cs="Constantia"/>
          <w:noProof/>
          <w:sz w:val="28"/>
          <w:szCs w:val="28"/>
          <w:lang w:val="uz-Latn-UZ"/>
        </w:rPr>
        <w:t>йилларда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барча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мамлакатлардаги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w:t>
      </w:r>
      <w:r w:rsidRPr="009C2F7B">
        <w:rPr>
          <w:rFonts w:ascii="Constantia" w:eastAsia="Times New Roman" w:hAnsi="Constantia" w:cs="Times New Roman"/>
          <w:noProof/>
          <w:sz w:val="28"/>
          <w:szCs w:val="28"/>
          <w:lang w:val="uz-Latn-UZ"/>
        </w:rPr>
        <w:t>лиш даражасини пасайтиришга муваффа</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бўлинганда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дунё</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бўйича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ашшо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исмга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камайишига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эришилган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эди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ашшо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ликни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енгиш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давлатлар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муаммоларни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ал</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илишлари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камба</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аллар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ёмон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санитария</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шароитларига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w:t>
      </w:r>
      <w:r w:rsidRPr="009C2F7B">
        <w:rPr>
          <w:rFonts w:ascii="Constantia" w:eastAsia="Times New Roman" w:hAnsi="Constantia" w:cs="Times New Roman"/>
          <w:noProof/>
          <w:sz w:val="28"/>
          <w:szCs w:val="28"/>
          <w:lang w:val="uz-Latn-UZ"/>
        </w:rPr>
        <w:t>ши  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ибатларига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курашишлари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керак</w:t>
      </w:r>
      <w:r w:rsidRPr="009C2F7B">
        <w:rPr>
          <w:rFonts w:ascii="Constantia" w:eastAsia="Times New Roman" w:hAnsi="Constantia" w:cs="Times New Roman"/>
          <w:noProof/>
          <w:sz w:val="28"/>
          <w:szCs w:val="28"/>
          <w:lang w:val="uz-Latn-UZ"/>
        </w:rPr>
        <w:t>.</w:t>
      </w:r>
    </w:p>
    <w:p w14:paraId="11332338" w14:textId="14DE35B3"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lastRenderedPageBreak/>
        <w:t>Ушбу ёндашув 1960-1970 йилларда кенг тар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нео-Малтузиан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тамойилига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асосланади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унга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илишнинг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ривожланишга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тўс</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инлик</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илади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ози</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ов</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етишмовчилигига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келади”[11]</w:t>
      </w:r>
      <w:r w:rsidRPr="009C2F7B">
        <w:rPr>
          <w:rFonts w:ascii="Constantia" w:eastAsia="Times New Roman" w:hAnsi="Constantia" w:cs="Times New Roman"/>
          <w:noProof/>
          <w:sz w:val="28"/>
          <w:szCs w:val="28"/>
          <w:lang w:val="uz-Latn-UZ"/>
        </w:rPr>
        <w:t>. Унинг таъсири остида оилани режалаштириш дастурлари ишлаб чи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жамоат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мабла</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лари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исобидан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молиялаштирилди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ашшо</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мамлакатларнинг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барча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муаммолари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даво</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сифатида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дим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этилди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Биро</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1980-</w:t>
      </w:r>
      <w:r w:rsidRPr="009C2F7B">
        <w:rPr>
          <w:rFonts w:ascii="Constantia" w:eastAsia="Times New Roman" w:hAnsi="Constantia" w:cs="Constantia"/>
          <w:noProof/>
          <w:sz w:val="28"/>
          <w:szCs w:val="28"/>
          <w:lang w:val="uz-Latn-UZ"/>
        </w:rPr>
        <w:t>йилларда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эмпирик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тад</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отлар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нео-Малтузия</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ояларини</w:t>
      </w:r>
      <w:r w:rsidRPr="009C2F7B">
        <w:rPr>
          <w:rFonts w:ascii="Constantia" w:eastAsia="Times New Roman" w:hAnsi="Constantia" w:cs="Times New Roman"/>
          <w:noProof/>
          <w:sz w:val="28"/>
          <w:szCs w:val="28"/>
          <w:lang w:val="uz-Latn-UZ"/>
        </w:rPr>
        <w:t xml:space="preserve"> обрўсизлантирди. Уларнинг ўрнини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асосий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кўрсаткичи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моддий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активлар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кўринишидаги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жисмоний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капитални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тўплаш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эмас</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балки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инсон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капитали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техника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тара</w:t>
      </w:r>
      <w:r w:rsidRPr="009C2F7B">
        <w:rPr>
          <w:rFonts w:ascii="Cambria" w:eastAsia="Times New Roman" w:hAnsi="Cambria" w:cs="Cambria"/>
          <w:noProof/>
          <w:sz w:val="28"/>
          <w:szCs w:val="28"/>
          <w:lang w:val="uz-Latn-UZ"/>
        </w:rPr>
        <w:t>ққ</w:t>
      </w:r>
      <w:r w:rsidRPr="009C2F7B">
        <w:rPr>
          <w:rFonts w:ascii="Constantia" w:eastAsia="Times New Roman" w:hAnsi="Constantia" w:cs="Constantia"/>
          <w:noProof/>
          <w:sz w:val="28"/>
          <w:szCs w:val="28"/>
          <w:lang w:val="uz-Latn-UZ"/>
        </w:rPr>
        <w:t>иёти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ёндашув</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эгаллади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Ушбу</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тарафдорлари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босим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институционал</w:t>
      </w:r>
      <w:r w:rsidRPr="009C2F7B">
        <w:rPr>
          <w:rFonts w:ascii="Constantia" w:eastAsia="Times New Roman" w:hAnsi="Constantia" w:cs="Times New Roman"/>
          <w:noProof/>
          <w:sz w:val="28"/>
          <w:szCs w:val="28"/>
          <w:lang w:val="uz-Latn-UZ"/>
        </w:rPr>
        <w:t>, техник ва сиёсий ўзгаришларни ра</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батлантирмо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исоблашади</w:t>
      </w:r>
      <w:r w:rsidRPr="009C2F7B">
        <w:rPr>
          <w:rFonts w:ascii="Constantia" w:eastAsia="Times New Roman" w:hAnsi="Constantia" w:cs="Times New Roman"/>
          <w:noProof/>
          <w:sz w:val="28"/>
          <w:szCs w:val="28"/>
          <w:lang w:val="uz-Latn-UZ"/>
        </w:rPr>
        <w:t xml:space="preserve">. </w:t>
      </w:r>
    </w:p>
    <w:p w14:paraId="71DAD735"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Сўнгги йилларда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олимлар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жараёнларнинг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ривожланишдаги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бирламчи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ўрни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фикрларга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айтмо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Инсонларнинг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умр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давомийлиги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аёлларнин</w:t>
      </w:r>
      <w:r w:rsidRPr="009C2F7B">
        <w:rPr>
          <w:rFonts w:ascii="Constantia" w:eastAsia="Times New Roman" w:hAnsi="Constantia" w:cs="Times New Roman"/>
          <w:noProof/>
          <w:sz w:val="28"/>
          <w:szCs w:val="28"/>
          <w:lang w:val="uz-Latn-UZ"/>
        </w:rPr>
        <w:t>г 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кўрсаткичларининг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пасайишига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лаё</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умумий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сонида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оилалар</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арамо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улушининг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Оиладаги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аъзолар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сонининг</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ис</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аёлларнинг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бандлигини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оширади</w:t>
      </w:r>
      <w:r w:rsidRPr="009C2F7B">
        <w:rPr>
          <w:rFonts w:ascii="Constantia" w:eastAsia="Times New Roman" w:hAnsi="Constantia" w:cs="Times New Roman"/>
          <w:noProof/>
          <w:sz w:val="28"/>
          <w:szCs w:val="28"/>
          <w:lang w:val="uz-Latn-UZ"/>
        </w:rPr>
        <w:t>.</w:t>
      </w:r>
    </w:p>
    <w:p w14:paraId="737F1179" w14:textId="1C3141D4" w:rsidR="00D9170A" w:rsidRPr="009C2F7B" w:rsidRDefault="00D9170A" w:rsidP="00C921A2">
      <w:pPr>
        <w:spacing w:after="0" w:line="240" w:lineRule="auto"/>
        <w:ind w:firstLine="709"/>
        <w:jc w:val="both"/>
        <w:rPr>
          <w:rFonts w:ascii="Constantia" w:eastAsia="Times New Roman" w:hAnsi="Constantia" w:cs="Times New Roman"/>
          <w:bCs/>
          <w:noProof/>
          <w:sz w:val="28"/>
          <w:szCs w:val="28"/>
          <w:lang w:val="uz-Latn-UZ"/>
        </w:rPr>
      </w:pPr>
      <w:r w:rsidRPr="009C2F7B">
        <w:rPr>
          <w:rFonts w:ascii="Constantia" w:eastAsia="Times New Roman" w:hAnsi="Constantia" w:cs="Times New Roman"/>
          <w:noProof/>
          <w:sz w:val="28"/>
          <w:szCs w:val="28"/>
          <w:lang w:val="uz-Latn-UZ"/>
        </w:rPr>
        <w:t>Бозор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механизмини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тартибга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солувчи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элементлардан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фаолиятини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ривожлантиришга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йўналтирилган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лом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обат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итини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яратиш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муста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камлашга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хизмат</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илмий</w:t>
      </w:r>
      <w:r w:rsidRPr="009C2F7B">
        <w:rPr>
          <w:rFonts w:ascii="Constantia" w:eastAsia="Times New Roman" w:hAnsi="Constantia" w:cs="Times New Roman"/>
          <w:noProof/>
          <w:sz w:val="28"/>
          <w:szCs w:val="28"/>
          <w:lang w:val="uz-Latn-UZ"/>
        </w:rPr>
        <w:t xml:space="preserve"> — </w:t>
      </w:r>
      <w:r w:rsidRPr="009C2F7B">
        <w:rPr>
          <w:rFonts w:ascii="Constantia" w:eastAsia="Times New Roman" w:hAnsi="Constantia" w:cs="Constantia"/>
          <w:noProof/>
          <w:sz w:val="28"/>
          <w:szCs w:val="28"/>
          <w:lang w:val="uz-Latn-UZ"/>
        </w:rPr>
        <w:t>тад</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отларни</w:t>
      </w:r>
      <w:r w:rsidRPr="009C2F7B">
        <w:rPr>
          <w:rFonts w:ascii="Constantia" w:eastAsia="Times New Roman" w:hAnsi="Constantia" w:cs="Times New Roman"/>
          <w:noProof/>
          <w:sz w:val="28"/>
          <w:szCs w:val="28"/>
          <w:lang w:val="uz-Latn-UZ"/>
        </w:rPr>
        <w:t xml:space="preserve"> ўтказиш, яъни демографик кўрсаткичларга эга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удудлар</w:t>
      </w:r>
      <w:r w:rsidRPr="009C2F7B">
        <w:rPr>
          <w:rFonts w:ascii="Constantia" w:eastAsia="Times New Roman" w:hAnsi="Constantia" w:cs="Times New Roman"/>
          <w:noProof/>
          <w:sz w:val="28"/>
          <w:szCs w:val="28"/>
          <w:lang w:val="uz-Latn-UZ"/>
        </w:rPr>
        <w:t xml:space="preserve"> — </w:t>
      </w:r>
      <w:r w:rsidRPr="009C2F7B">
        <w:rPr>
          <w:rFonts w:ascii="Constantia" w:eastAsia="Times New Roman" w:hAnsi="Constantia" w:cs="Constantia"/>
          <w:noProof/>
          <w:sz w:val="28"/>
          <w:szCs w:val="28"/>
          <w:lang w:val="uz-Latn-UZ"/>
        </w:rPr>
        <w:t>Самар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анд</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Фар</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она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адарё</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Андижон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вилоятларида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бандлик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даражасини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садида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бозорида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таклиф</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ўртасидаги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ўзгаришларни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доимо</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ўрганиб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бозорида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w:t>
      </w:r>
      <w:r w:rsidRPr="009C2F7B">
        <w:rPr>
          <w:rFonts w:ascii="Constantia" w:eastAsia="Times New Roman" w:hAnsi="Constantia" w:cs="Times New Roman"/>
          <w:noProof/>
          <w:sz w:val="28"/>
          <w:szCs w:val="28"/>
          <w:lang w:val="uz-Latn-UZ"/>
        </w:rPr>
        <w:t>аклиф э</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тиёжларини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ондириш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бўйича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обат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устунликларини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ани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яратиш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жи</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атлари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бандлик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даражасини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механизмларининг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асосини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ташкил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Times New Roman"/>
          <w:bCs/>
          <w:noProof/>
          <w:sz w:val="28"/>
          <w:szCs w:val="28"/>
          <w:lang w:val="uz-Latn-UZ"/>
        </w:rPr>
        <w:t>ёшлар, аёллар ва мигрантларга тадбиркорлик фаолияти билан шу</w:t>
      </w:r>
      <w:r w:rsidRPr="009C2F7B">
        <w:rPr>
          <w:rFonts w:ascii="Cambria" w:eastAsia="Times New Roman" w:hAnsi="Cambria" w:cs="Cambria"/>
          <w:bCs/>
          <w:noProof/>
          <w:sz w:val="28"/>
          <w:szCs w:val="28"/>
          <w:lang w:val="uz-Latn-UZ"/>
        </w:rPr>
        <w:t>ғ</w:t>
      </w:r>
      <w:r w:rsidRPr="009C2F7B">
        <w:rPr>
          <w:rFonts w:ascii="Constantia" w:eastAsia="Times New Roman" w:hAnsi="Constantia" w:cs="Constantia"/>
          <w:bCs/>
          <w:noProof/>
          <w:sz w:val="28"/>
          <w:szCs w:val="28"/>
          <w:lang w:val="uz-Latn-UZ"/>
        </w:rPr>
        <w:t>улла</w:t>
      </w:r>
      <w:r w:rsidRPr="009C2F7B">
        <w:rPr>
          <w:rFonts w:ascii="Constantia" w:eastAsia="Times New Roman" w:hAnsi="Constantia" w:cs="Times New Roman"/>
          <w:bCs/>
          <w:noProof/>
          <w:sz w:val="28"/>
          <w:szCs w:val="28"/>
          <w:lang w:val="uz-Latn-UZ"/>
        </w:rPr>
        <w:t>нишга имконият яратиш асосида такомиллаштирилди.</w:t>
      </w:r>
    </w:p>
    <w:p w14:paraId="07820C78" w14:textId="77777777" w:rsidR="001468A8" w:rsidRPr="009C2F7B" w:rsidRDefault="001468A8"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Биз таклиф этаётган мазкур механизмда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бандлик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даражасини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оширишнинг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жи</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атларининг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икки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ижобий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салбий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томони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лил</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илинган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Аксарият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илмий</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тад</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ишларида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тавсия</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этилаётган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оя</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ёки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илмий</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арашларда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муаллифларнинг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томонлама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ёндашувини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кузатиш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озирги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давр</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озирги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шароитда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барча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юту</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эмас</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аксинча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муаммолар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сўраляпти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ўзидан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савол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Муаммони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андай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ани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Айни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илмий</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тад</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йўналишида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муаммони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ижобий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салбий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томонларнинг</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иёсий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лили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топиш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lastRenderedPageBreak/>
        <w:t>мазкур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илмий</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тад</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тавсия</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этилаётган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механизм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мавзу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олдига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ўйилган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саднинг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илмийлигини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ошириш</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янада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ани</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натижага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эришиш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w:t>
      </w:r>
      <w:r w:rsidRPr="009C2F7B">
        <w:rPr>
          <w:rFonts w:ascii="Constantia" w:eastAsia="Times New Roman" w:hAnsi="Constantia" w:cs="Times New Roman"/>
          <w:noProof/>
          <w:sz w:val="28"/>
          <w:szCs w:val="28"/>
          <w:lang w:val="uz-Latn-UZ"/>
        </w:rPr>
        <w:t xml:space="preserve">чун икки томонлама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иёсий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лиллар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амалга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оширилди</w:t>
      </w:r>
      <w:r w:rsidRPr="009C2F7B">
        <w:rPr>
          <w:rFonts w:ascii="Constantia" w:eastAsia="Times New Roman" w:hAnsi="Constantia" w:cs="Times New Roman"/>
          <w:noProof/>
          <w:sz w:val="28"/>
          <w:szCs w:val="28"/>
          <w:lang w:val="uz-Latn-UZ"/>
        </w:rPr>
        <w:t xml:space="preserve">. (1- </w:t>
      </w:r>
      <w:r w:rsidRPr="009C2F7B">
        <w:rPr>
          <w:rFonts w:ascii="Constantia" w:eastAsia="Times New Roman" w:hAnsi="Constantia" w:cs="Constantia"/>
          <w:noProof/>
          <w:sz w:val="28"/>
          <w:szCs w:val="28"/>
          <w:lang w:val="uz-Latn-UZ"/>
        </w:rPr>
        <w:t>расм</w:t>
      </w:r>
      <w:r w:rsidRPr="009C2F7B">
        <w:rPr>
          <w:rFonts w:ascii="Constantia" w:eastAsia="Times New Roman" w:hAnsi="Constantia" w:cs="Times New Roman"/>
          <w:noProof/>
          <w:sz w:val="28"/>
          <w:szCs w:val="28"/>
          <w:lang w:val="uz-Latn-UZ"/>
        </w:rPr>
        <w:t>)</w:t>
      </w:r>
    </w:p>
    <w:p w14:paraId="41862C3A" w14:textId="77777777" w:rsidR="00D9170A" w:rsidRPr="009C2F7B" w:rsidRDefault="00D9170A" w:rsidP="00C921A2">
      <w:pPr>
        <w:spacing w:after="0" w:line="240" w:lineRule="auto"/>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eastAsia="ru-RU"/>
        </w:rPr>
        <w:drawing>
          <wp:inline distT="0" distB="0" distL="0" distR="0" wp14:anchorId="3DCF72D3" wp14:editId="6676F3E8">
            <wp:extent cx="6122670" cy="5098473"/>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31588" cy="5105899"/>
                    </a:xfrm>
                    <a:prstGeom prst="rect">
                      <a:avLst/>
                    </a:prstGeom>
                    <a:noFill/>
                  </pic:spPr>
                </pic:pic>
              </a:graphicData>
            </a:graphic>
          </wp:inline>
        </w:drawing>
      </w:r>
    </w:p>
    <w:p w14:paraId="535B9332" w14:textId="77777777" w:rsidR="00D9170A" w:rsidRPr="009C2F7B" w:rsidRDefault="00D9170A" w:rsidP="00C921A2">
      <w:pPr>
        <w:pStyle w:val="a7"/>
        <w:numPr>
          <w:ilvl w:val="0"/>
          <w:numId w:val="1"/>
        </w:numPr>
        <w:tabs>
          <w:tab w:val="left" w:pos="284"/>
        </w:tabs>
        <w:spacing w:after="0" w:line="240" w:lineRule="auto"/>
        <w:ind w:left="0" w:firstLine="0"/>
        <w:jc w:val="center"/>
        <w:rPr>
          <w:rFonts w:ascii="Constantia" w:eastAsia="Times New Roman" w:hAnsi="Constantia" w:cs="Constantia"/>
          <w:b/>
          <w:noProof/>
          <w:sz w:val="28"/>
          <w:szCs w:val="28"/>
          <w:lang w:val="uz-Latn-UZ"/>
        </w:rPr>
      </w:pPr>
      <w:r w:rsidRPr="009C2F7B">
        <w:rPr>
          <w:rFonts w:ascii="Constantia" w:eastAsia="Times New Roman" w:hAnsi="Constantia" w:cs="Times New Roman"/>
          <w:b/>
          <w:noProof/>
          <w:sz w:val="28"/>
          <w:szCs w:val="28"/>
          <w:lang w:val="uz-Latn-UZ"/>
        </w:rPr>
        <w:t>расм. А</w:t>
      </w:r>
      <w:r w:rsidRPr="009C2F7B">
        <w:rPr>
          <w:rFonts w:ascii="Cambria" w:eastAsia="Times New Roman" w:hAnsi="Cambria" w:cs="Cambria"/>
          <w:b/>
          <w:noProof/>
          <w:sz w:val="28"/>
          <w:szCs w:val="28"/>
          <w:lang w:val="uz-Latn-UZ"/>
        </w:rPr>
        <w:t>ҳ</w:t>
      </w:r>
      <w:r w:rsidRPr="009C2F7B">
        <w:rPr>
          <w:rFonts w:ascii="Constantia" w:eastAsia="Times New Roman" w:hAnsi="Constantia" w:cs="Constantia"/>
          <w:b/>
          <w:noProof/>
          <w:sz w:val="28"/>
          <w:szCs w:val="28"/>
          <w:lang w:val="uz-Latn-UZ"/>
        </w:rPr>
        <w:t>олини</w:t>
      </w:r>
      <w:r w:rsidRPr="009C2F7B">
        <w:rPr>
          <w:rFonts w:ascii="Constantia" w:eastAsia="Times New Roman" w:hAnsi="Constantia" w:cs="Times New Roman"/>
          <w:b/>
          <w:noProof/>
          <w:sz w:val="28"/>
          <w:szCs w:val="28"/>
          <w:lang w:val="uz-Latn-UZ"/>
        </w:rPr>
        <w:t xml:space="preserve"> иш билан бандлик даражасини ошириш механизми</w:t>
      </w:r>
    </w:p>
    <w:p w14:paraId="7B2AD51B" w14:textId="77777777" w:rsidR="00D9170A" w:rsidRPr="009C2F7B" w:rsidRDefault="00D9170A" w:rsidP="00C921A2">
      <w:pPr>
        <w:spacing w:after="0" w:line="240" w:lineRule="auto"/>
        <w:jc w:val="both"/>
        <w:rPr>
          <w:rFonts w:ascii="Constantia" w:eastAsia="Times New Roman" w:hAnsi="Constantia" w:cs="Times New Roman"/>
          <w:noProof/>
          <w:sz w:val="24"/>
          <w:szCs w:val="24"/>
          <w:lang w:val="uz-Latn-UZ"/>
        </w:rPr>
      </w:pPr>
      <w:r w:rsidRPr="009C2F7B">
        <w:rPr>
          <w:rFonts w:ascii="Constantia" w:eastAsia="Times New Roman" w:hAnsi="Constantia" w:cs="Times New Roman"/>
          <w:i/>
          <w:noProof/>
          <w:color w:val="00B0F0"/>
          <w:sz w:val="24"/>
          <w:szCs w:val="24"/>
          <w:lang w:val="uz-Latn-UZ"/>
        </w:rPr>
        <w:t>Изо</w:t>
      </w:r>
      <w:r w:rsidRPr="009C2F7B">
        <w:rPr>
          <w:rFonts w:ascii="Cambria" w:eastAsia="Times New Roman" w:hAnsi="Cambria" w:cs="Cambria"/>
          <w:i/>
          <w:noProof/>
          <w:color w:val="00B0F0"/>
          <w:sz w:val="24"/>
          <w:szCs w:val="24"/>
          <w:lang w:val="uz-Latn-UZ"/>
        </w:rPr>
        <w:t>ҳ</w:t>
      </w:r>
      <w:r w:rsidRPr="009C2F7B">
        <w:rPr>
          <w:rFonts w:ascii="Constantia" w:eastAsia="Times New Roman" w:hAnsi="Constantia" w:cs="Times New Roman"/>
          <w:i/>
          <w:noProof/>
          <w:color w:val="00B0F0"/>
          <w:sz w:val="24"/>
          <w:szCs w:val="24"/>
          <w:lang w:val="uz-Latn-UZ"/>
        </w:rPr>
        <w:t xml:space="preserve">: </w:t>
      </w:r>
      <w:r w:rsidRPr="009C2F7B">
        <w:rPr>
          <w:rFonts w:ascii="Constantia" w:eastAsia="Times New Roman" w:hAnsi="Constantia" w:cs="Times New Roman"/>
          <w:i/>
          <w:noProof/>
          <w:sz w:val="24"/>
          <w:szCs w:val="24"/>
          <w:lang w:val="uz-Latn-UZ"/>
        </w:rPr>
        <w:t>Муаллиф тад</w:t>
      </w:r>
      <w:r w:rsidRPr="009C2F7B">
        <w:rPr>
          <w:rFonts w:ascii="Cambria" w:eastAsia="Times New Roman" w:hAnsi="Cambria" w:cs="Cambria"/>
          <w:i/>
          <w:noProof/>
          <w:sz w:val="24"/>
          <w:szCs w:val="24"/>
          <w:lang w:val="uz-Latn-UZ"/>
        </w:rPr>
        <w:t>қ</w:t>
      </w:r>
      <w:r w:rsidRPr="009C2F7B">
        <w:rPr>
          <w:rFonts w:ascii="Constantia" w:eastAsia="Times New Roman" w:hAnsi="Constantia" w:cs="Constantia"/>
          <w:i/>
          <w:noProof/>
          <w:sz w:val="24"/>
          <w:szCs w:val="24"/>
          <w:lang w:val="uz-Latn-UZ"/>
        </w:rPr>
        <w:t>и</w:t>
      </w:r>
      <w:r w:rsidRPr="009C2F7B">
        <w:rPr>
          <w:rFonts w:ascii="Cambria" w:eastAsia="Times New Roman" w:hAnsi="Cambria" w:cs="Cambria"/>
          <w:i/>
          <w:noProof/>
          <w:sz w:val="24"/>
          <w:szCs w:val="24"/>
          <w:lang w:val="uz-Latn-UZ"/>
        </w:rPr>
        <w:t>қ</w:t>
      </w:r>
      <w:r w:rsidRPr="009C2F7B">
        <w:rPr>
          <w:rFonts w:ascii="Constantia" w:eastAsia="Times New Roman" w:hAnsi="Constantia" w:cs="Constantia"/>
          <w:i/>
          <w:noProof/>
          <w:sz w:val="24"/>
          <w:szCs w:val="24"/>
          <w:lang w:val="uz-Latn-UZ"/>
        </w:rPr>
        <w:t>отлари</w:t>
      </w:r>
      <w:r w:rsidRPr="009C2F7B">
        <w:rPr>
          <w:rFonts w:ascii="Constantia" w:eastAsia="Times New Roman" w:hAnsi="Constantia" w:cs="Times New Roman"/>
          <w:i/>
          <w:noProof/>
          <w:sz w:val="24"/>
          <w:szCs w:val="24"/>
          <w:lang w:val="uz-Latn-UZ"/>
        </w:rPr>
        <w:t xml:space="preserve"> </w:t>
      </w:r>
      <w:r w:rsidRPr="009C2F7B">
        <w:rPr>
          <w:rFonts w:ascii="Constantia" w:eastAsia="Times New Roman" w:hAnsi="Constantia" w:cs="Constantia"/>
          <w:i/>
          <w:noProof/>
          <w:sz w:val="24"/>
          <w:szCs w:val="24"/>
          <w:lang w:val="uz-Latn-UZ"/>
        </w:rPr>
        <w:t>асосида</w:t>
      </w:r>
      <w:r w:rsidRPr="009C2F7B">
        <w:rPr>
          <w:rFonts w:ascii="Constantia" w:eastAsia="Times New Roman" w:hAnsi="Constantia" w:cs="Times New Roman"/>
          <w:i/>
          <w:noProof/>
          <w:sz w:val="24"/>
          <w:szCs w:val="24"/>
          <w:lang w:val="uz-Latn-UZ"/>
        </w:rPr>
        <w:t xml:space="preserve"> </w:t>
      </w:r>
      <w:r w:rsidRPr="009C2F7B">
        <w:rPr>
          <w:rFonts w:ascii="Constantia" w:eastAsia="Times New Roman" w:hAnsi="Constantia" w:cs="Constantia"/>
          <w:i/>
          <w:noProof/>
          <w:sz w:val="24"/>
          <w:szCs w:val="24"/>
          <w:lang w:val="uz-Latn-UZ"/>
        </w:rPr>
        <w:t>шакллантирилган</w:t>
      </w:r>
    </w:p>
    <w:p w14:paraId="353E54E3" w14:textId="6DB4D84C"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p>
    <w:p w14:paraId="334B477B"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 xml:space="preserve">Хулоса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айтганда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республикада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кейинги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йилларда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бозорини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ўрганиш</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мавжуд</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вазиятдан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чи</w:t>
      </w:r>
      <w:r w:rsidRPr="009C2F7B">
        <w:rPr>
          <w:rFonts w:ascii="Cambria" w:eastAsia="Times New Roman" w:hAnsi="Cambria" w:cs="Cambria"/>
          <w:noProof/>
          <w:sz w:val="28"/>
          <w:szCs w:val="28"/>
          <w:lang w:val="uz-Latn-UZ"/>
        </w:rPr>
        <w:t>ққ</w:t>
      </w:r>
      <w:r w:rsidRPr="009C2F7B">
        <w:rPr>
          <w:rFonts w:ascii="Constantia" w:eastAsia="Times New Roman" w:hAnsi="Constantia" w:cs="Constantia"/>
          <w:noProof/>
          <w:sz w:val="28"/>
          <w:szCs w:val="28"/>
          <w:lang w:val="uz-Latn-UZ"/>
        </w:rPr>
        <w:t>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бандлик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масалалари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юзасидан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атор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садли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тадбирлар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амалга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ошири</w:t>
      </w:r>
      <w:r w:rsidRPr="009C2F7B">
        <w:rPr>
          <w:rFonts w:ascii="Constantia" w:eastAsia="Times New Roman" w:hAnsi="Constantia" w:cs="Times New Roman"/>
          <w:noProof/>
          <w:sz w:val="28"/>
          <w:szCs w:val="28"/>
          <w:lang w:val="uz-Latn-UZ"/>
        </w:rPr>
        <w:t>лмо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боис</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мамлакат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ёсида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ресурсларининг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жойлашиш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хусусиятларини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ўрганиш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асосда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тегишли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хулосалар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бериш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амият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касб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удудий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бозори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фаолиятини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янада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яхшилаш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аторда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удудларнинг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ижтимоий</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w:t>
      </w:r>
      <w:r w:rsidRPr="009C2F7B">
        <w:rPr>
          <w:rFonts w:ascii="Constantia" w:eastAsia="Times New Roman" w:hAnsi="Constantia" w:cs="Times New Roman"/>
          <w:noProof/>
          <w:sz w:val="28"/>
          <w:szCs w:val="28"/>
          <w:lang w:val="uz-Latn-UZ"/>
        </w:rPr>
        <w:t xml:space="preserve">ий юксалишига замин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озирлайди</w:t>
      </w:r>
    </w:p>
    <w:p w14:paraId="6A020A4E"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бозори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ўзлаштира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экан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унумдорлиги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кўтарилади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дивидендлари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lastRenderedPageBreak/>
        <w:t>яратади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жам</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арма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инвестицияларнинг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ёрдам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беради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Фарзандлари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оилалар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w:t>
      </w:r>
      <w:r w:rsidRPr="009C2F7B">
        <w:rPr>
          <w:rFonts w:ascii="Constantia" w:eastAsia="Times New Roman" w:hAnsi="Constantia" w:cs="Times New Roman"/>
          <w:noProof/>
          <w:sz w:val="28"/>
          <w:szCs w:val="28"/>
          <w:lang w:val="uz-Latn-UZ"/>
        </w:rPr>
        <w:t>аълимга ва фарзандларининг со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кўпро</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пул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сарфлашлари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ортиб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боради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кучи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сифатининг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w:t>
      </w:r>
      <w:r w:rsidRPr="009C2F7B">
        <w:rPr>
          <w:rFonts w:ascii="Constantia" w:eastAsia="Times New Roman" w:hAnsi="Constantia" w:cs="Times New Roman"/>
          <w:noProof/>
          <w:sz w:val="28"/>
          <w:szCs w:val="28"/>
          <w:lang w:val="uz-Latn-UZ"/>
        </w:rPr>
        <w:t>.</w:t>
      </w:r>
    </w:p>
    <w:p w14:paraId="6B523D42"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“Марказий Осиёда Ўзбекистон ўзининг энг кўп сонли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олиси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ресурсларининг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суръатига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табиий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ресурсларнинг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бой</w:t>
      </w:r>
      <w:r w:rsidRPr="009C2F7B">
        <w:rPr>
          <w:rFonts w:ascii="Constantia" w:eastAsia="Times New Roman" w:hAnsi="Constantia" w:cs="Times New Roman"/>
          <w:noProof/>
          <w:sz w:val="28"/>
          <w:szCs w:val="28"/>
          <w:lang w:val="uz-Latn-UZ"/>
        </w:rPr>
        <w:t xml:space="preserve"> захиралари </w:t>
      </w:r>
      <w:r w:rsidRPr="009C2F7B">
        <w:rPr>
          <w:rFonts w:ascii="Constantia" w:eastAsia="Times New Roman" w:hAnsi="Constantia" w:cs="Constantia"/>
          <w:noProof/>
          <w:sz w:val="28"/>
          <w:szCs w:val="28"/>
          <w:lang w:val="uz-Latn-UZ"/>
        </w:rPr>
        <w:t>мавжуд</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инвестицион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сало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ияти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ўшни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давлатлардан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кескин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фар</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илади</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”[12]</w:t>
      </w:r>
    </w:p>
    <w:p w14:paraId="4D04EE88"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Маълумки, демографик ўсишнинг турли хил вариантлари ва унинг ва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ўтиши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ривожланишнинг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омилидир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w:t>
      </w:r>
      <w:r w:rsidRPr="009C2F7B">
        <w:rPr>
          <w:rFonts w:ascii="Constantia" w:eastAsia="Times New Roman" w:hAnsi="Constantia" w:cs="Times New Roman"/>
          <w:noProof/>
          <w:sz w:val="28"/>
          <w:szCs w:val="28"/>
          <w:lang w:val="uz-Latn-UZ"/>
        </w:rPr>
        <w:t>сиш демографик ўсишнинг биринчи ва охирги бос</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ичларида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яъни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кекса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гуру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максимал</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ийматига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етганда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секинлашади</w:t>
      </w:r>
      <w:r w:rsidRPr="009C2F7B">
        <w:rPr>
          <w:rFonts w:ascii="Constantia" w:eastAsia="Times New Roman" w:hAnsi="Constantia" w:cs="Times New Roman"/>
          <w:noProof/>
          <w:sz w:val="28"/>
          <w:szCs w:val="28"/>
          <w:lang w:val="uz-Latn-UZ"/>
        </w:rPr>
        <w:t>.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дивидендлар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бос</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ичда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марта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пайдо</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Узо</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муддатли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исти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болда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илишнинг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пас</w:t>
      </w:r>
      <w:r w:rsidRPr="009C2F7B">
        <w:rPr>
          <w:rFonts w:ascii="Constantia" w:eastAsia="Times New Roman" w:hAnsi="Constantia" w:cs="Times New Roman"/>
          <w:noProof/>
          <w:sz w:val="28"/>
          <w:szCs w:val="28"/>
          <w:lang w:val="uz-Latn-UZ"/>
        </w:rPr>
        <w:t xml:space="preserve">т даражаси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ариялар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сонининг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нисбатан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эса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арамлик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коеффициентини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пенсия</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ёшидагиларнинг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лаё</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ёшдаги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шахслар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умумий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сонидаги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улуши</w:t>
      </w:r>
      <w:r w:rsidRPr="009C2F7B">
        <w:rPr>
          <w:rFonts w:ascii="Constantia" w:eastAsia="Times New Roman" w:hAnsi="Constantia" w:cs="Times New Roman"/>
          <w:noProof/>
          <w:sz w:val="28"/>
          <w:szCs w:val="28"/>
          <w:lang w:val="uz-Latn-UZ"/>
        </w:rPr>
        <w:t>),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дивидендлар</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жамият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томонидан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тарзда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w:t>
      </w:r>
      <w:r w:rsidRPr="009C2F7B">
        <w:rPr>
          <w:rFonts w:ascii="Constantia" w:eastAsia="Times New Roman" w:hAnsi="Constantia" w:cs="Times New Roman"/>
          <w:noProof/>
          <w:sz w:val="28"/>
          <w:szCs w:val="28"/>
          <w:lang w:val="uz-Latn-UZ"/>
        </w:rPr>
        <w:t>лга кирита-олишмайди.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сулдорлигини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таъминлаш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самарали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сиёсат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яъни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бозорида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мослашувчанликни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жорий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жам</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арма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инвестициялар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шунингдек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таълим</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тизими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имтиёзлар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бериш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бен</w:t>
      </w:r>
      <w:r w:rsidRPr="009C2F7B">
        <w:rPr>
          <w:rFonts w:ascii="Constantia" w:eastAsia="Times New Roman" w:hAnsi="Constantia" w:cs="Times New Roman"/>
          <w:noProof/>
          <w:sz w:val="28"/>
          <w:szCs w:val="28"/>
          <w:lang w:val="uz-Latn-UZ"/>
        </w:rPr>
        <w:t>и</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оя</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им</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исобланади</w:t>
      </w:r>
      <w:r w:rsidRPr="009C2F7B">
        <w:rPr>
          <w:rFonts w:ascii="Constantia" w:eastAsia="Times New Roman" w:hAnsi="Constantia" w:cs="Times New Roman"/>
          <w:noProof/>
          <w:sz w:val="28"/>
          <w:szCs w:val="28"/>
          <w:lang w:val="uz-Latn-UZ"/>
        </w:rPr>
        <w:t>.</w:t>
      </w:r>
    </w:p>
    <w:p w14:paraId="513FC46D"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Бизнингча, ўлим даражаси ва 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илиш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коэффициентларининг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пасайиши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натижасида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чи</w:t>
      </w:r>
      <w:r w:rsidRPr="009C2F7B">
        <w:rPr>
          <w:rFonts w:ascii="Cambria" w:eastAsia="Times New Roman" w:hAnsi="Cambria" w:cs="Cambria"/>
          <w:noProof/>
          <w:sz w:val="28"/>
          <w:szCs w:val="28"/>
          <w:lang w:val="uz-Latn-UZ"/>
        </w:rPr>
        <w:t>ққ</w:t>
      </w:r>
      <w:r w:rsidRPr="009C2F7B">
        <w:rPr>
          <w:rFonts w:ascii="Constantia" w:eastAsia="Times New Roman" w:hAnsi="Constantia" w:cs="Constantia"/>
          <w:noProof/>
          <w:sz w:val="28"/>
          <w:szCs w:val="28"/>
          <w:lang w:val="uz-Latn-UZ"/>
        </w:rPr>
        <w:t>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пирамидасининг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асосий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омилидир</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ашшо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ликка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келсак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камайиши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нафа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w:t>
      </w:r>
      <w:r w:rsidRPr="009C2F7B">
        <w:rPr>
          <w:rFonts w:ascii="Constantia" w:eastAsia="Times New Roman" w:hAnsi="Constantia" w:cs="Times New Roman"/>
          <w:noProof/>
          <w:sz w:val="28"/>
          <w:szCs w:val="28"/>
          <w:lang w:val="uz-Latn-UZ"/>
        </w:rPr>
        <w:t xml:space="preserve">ининг иш билан бандлигининг ўсишига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илишнинг</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ис</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навбатида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истеъмолнинг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камба</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аллар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фойдасига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айта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симланишига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аёлларнинг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бозорига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чи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ишлари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ушбу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тоифа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одамларнинг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даромадларини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имкони</w:t>
      </w:r>
      <w:r w:rsidRPr="009C2F7B">
        <w:rPr>
          <w:rFonts w:ascii="Constantia" w:eastAsia="Times New Roman" w:hAnsi="Constantia" w:cs="Times New Roman"/>
          <w:noProof/>
          <w:sz w:val="28"/>
          <w:szCs w:val="28"/>
          <w:lang w:val="uz-Latn-UZ"/>
        </w:rPr>
        <w:t xml:space="preserve"> юзага келади.</w:t>
      </w:r>
    </w:p>
    <w:p w14:paraId="165F6E74"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"Демографик дивидендлар" Жануби-Шар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Осиё</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мамлакатларидаги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мўъжиза</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асосий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таркибий</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исмига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айланди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Ўтган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асрнинг</w:t>
      </w:r>
      <w:r w:rsidRPr="009C2F7B">
        <w:rPr>
          <w:rFonts w:ascii="Constantia" w:eastAsia="Times New Roman" w:hAnsi="Constantia" w:cs="Times New Roman"/>
          <w:noProof/>
          <w:sz w:val="28"/>
          <w:szCs w:val="28"/>
          <w:lang w:val="uz-Latn-UZ"/>
        </w:rPr>
        <w:t xml:space="preserve"> 50-</w:t>
      </w:r>
      <w:r w:rsidRPr="009C2F7B">
        <w:rPr>
          <w:rFonts w:ascii="Constantia" w:eastAsia="Times New Roman" w:hAnsi="Constantia" w:cs="Constantia"/>
          <w:noProof/>
          <w:sz w:val="28"/>
          <w:szCs w:val="28"/>
          <w:lang w:val="uz-Latn-UZ"/>
        </w:rPr>
        <w:t>йилларида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ушбу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мамлакатларда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аёлга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олтита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бола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тў</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бугунги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кунда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кўрсатк</w:t>
      </w:r>
      <w:r w:rsidRPr="009C2F7B">
        <w:rPr>
          <w:rFonts w:ascii="Constantia" w:eastAsia="Times New Roman" w:hAnsi="Constantia" w:cs="Times New Roman"/>
          <w:noProof/>
          <w:sz w:val="28"/>
          <w:szCs w:val="28"/>
          <w:lang w:val="uz-Latn-UZ"/>
        </w:rPr>
        <w:t>ич иккитани ташкил этмо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илишнинг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пасайиши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натижасида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улуши</w:t>
      </w:r>
      <w:r w:rsidRPr="009C2F7B">
        <w:rPr>
          <w:rFonts w:ascii="Constantia" w:eastAsia="Times New Roman" w:hAnsi="Constantia" w:cs="Times New Roman"/>
          <w:noProof/>
          <w:sz w:val="28"/>
          <w:szCs w:val="28"/>
          <w:lang w:val="uz-Latn-UZ"/>
        </w:rPr>
        <w:t xml:space="preserve"> 1965 </w:t>
      </w:r>
      <w:r w:rsidRPr="009C2F7B">
        <w:rPr>
          <w:rFonts w:ascii="Constantia" w:eastAsia="Times New Roman" w:hAnsi="Constantia" w:cs="Constantia"/>
          <w:noProof/>
          <w:sz w:val="28"/>
          <w:szCs w:val="28"/>
          <w:lang w:val="uz-Latn-UZ"/>
        </w:rPr>
        <w:t>йилдаги</w:t>
      </w:r>
      <w:r w:rsidRPr="009C2F7B">
        <w:rPr>
          <w:rFonts w:ascii="Constantia" w:eastAsia="Times New Roman" w:hAnsi="Constantia" w:cs="Times New Roman"/>
          <w:noProof/>
          <w:sz w:val="28"/>
          <w:szCs w:val="28"/>
          <w:lang w:val="uz-Latn-UZ"/>
        </w:rPr>
        <w:t xml:space="preserve"> 57 </w:t>
      </w:r>
      <w:r w:rsidRPr="009C2F7B">
        <w:rPr>
          <w:rFonts w:ascii="Constantia" w:eastAsia="Times New Roman" w:hAnsi="Constantia" w:cs="Constantia"/>
          <w:noProof/>
          <w:sz w:val="28"/>
          <w:szCs w:val="28"/>
          <w:lang w:val="uz-Latn-UZ"/>
        </w:rPr>
        <w:t>фоиздан</w:t>
      </w:r>
      <w:r w:rsidRPr="009C2F7B">
        <w:rPr>
          <w:rFonts w:ascii="Constantia" w:eastAsia="Times New Roman" w:hAnsi="Constantia" w:cs="Times New Roman"/>
          <w:noProof/>
          <w:sz w:val="28"/>
          <w:szCs w:val="28"/>
          <w:lang w:val="uz-Latn-UZ"/>
        </w:rPr>
        <w:t xml:space="preserve"> 65 </w:t>
      </w:r>
      <w:r w:rsidRPr="009C2F7B">
        <w:rPr>
          <w:rFonts w:ascii="Constantia" w:eastAsia="Times New Roman" w:hAnsi="Constantia" w:cs="Constantia"/>
          <w:noProof/>
          <w:sz w:val="28"/>
          <w:szCs w:val="28"/>
          <w:lang w:val="uz-Latn-UZ"/>
        </w:rPr>
        <w:t>фоизгача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кўтарилиб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оила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арамо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тўрт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баравар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баъзи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китобларга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дивиденд</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cs="Times New Roman"/>
          <w:noProof/>
          <w:sz w:val="28"/>
          <w:szCs w:val="28"/>
          <w:lang w:val="uz-Latn-UZ"/>
        </w:rPr>
        <w:t xml:space="preserve"> жон </w:t>
      </w:r>
      <w:r w:rsidRPr="009C2F7B">
        <w:rPr>
          <w:rFonts w:ascii="Constantia" w:eastAsia="Times New Roman" w:hAnsi="Constantia" w:cs="Times New Roman"/>
          <w:noProof/>
          <w:sz w:val="28"/>
          <w:szCs w:val="28"/>
          <w:lang w:val="uz-Latn-UZ"/>
        </w:rPr>
        <w:lastRenderedPageBreak/>
        <w:t xml:space="preserve">бошига даромадлар ўсишининг тахминан учдан бир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исмини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таъминлаган</w:t>
      </w:r>
      <w:r w:rsidRPr="009C2F7B">
        <w:rPr>
          <w:rFonts w:ascii="Constantia" w:eastAsia="Times New Roman" w:hAnsi="Constantia" w:cs="Times New Roman"/>
          <w:noProof/>
          <w:sz w:val="28"/>
          <w:szCs w:val="28"/>
          <w:lang w:val="uz-Latn-UZ"/>
        </w:rPr>
        <w:t>.</w:t>
      </w:r>
    </w:p>
    <w:p w14:paraId="661D1E59"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 xml:space="preserve">Aксинча, Лотин Aмерикаси давлатлари ушбу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одисадан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тўли</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фойдалана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олмадилар</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улай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шароитларга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арамай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даромад</w:t>
      </w:r>
      <w:r w:rsidRPr="009C2F7B">
        <w:rPr>
          <w:rFonts w:ascii="Constantia" w:eastAsia="Times New Roman" w:hAnsi="Constantia" w:cs="Times New Roman"/>
          <w:noProof/>
          <w:sz w:val="28"/>
          <w:szCs w:val="28"/>
          <w:lang w:val="uz-Latn-UZ"/>
        </w:rPr>
        <w:t xml:space="preserve"> 1975 </w:t>
      </w:r>
      <w:r w:rsidRPr="009C2F7B">
        <w:rPr>
          <w:rFonts w:ascii="Constantia" w:eastAsia="Times New Roman" w:hAnsi="Constantia" w:cs="Constantia"/>
          <w:noProof/>
          <w:sz w:val="28"/>
          <w:szCs w:val="28"/>
          <w:lang w:val="uz-Latn-UZ"/>
        </w:rPr>
        <w:t>йилдан</w:t>
      </w:r>
      <w:r w:rsidRPr="009C2F7B">
        <w:rPr>
          <w:rFonts w:ascii="Constantia" w:eastAsia="Times New Roman" w:hAnsi="Constantia" w:cs="Times New Roman"/>
          <w:noProof/>
          <w:sz w:val="28"/>
          <w:szCs w:val="28"/>
          <w:lang w:val="uz-Latn-UZ"/>
        </w:rPr>
        <w:t xml:space="preserve"> 1998 </w:t>
      </w:r>
      <w:r w:rsidRPr="009C2F7B">
        <w:rPr>
          <w:rFonts w:ascii="Constantia" w:eastAsia="Times New Roman" w:hAnsi="Constantia" w:cs="Constantia"/>
          <w:noProof/>
          <w:sz w:val="28"/>
          <w:szCs w:val="28"/>
          <w:lang w:val="uz-Latn-UZ"/>
        </w:rPr>
        <w:t>йилгача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Жанубий</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Шар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Оси</w:t>
      </w:r>
      <w:r w:rsidRPr="009C2F7B">
        <w:rPr>
          <w:rFonts w:ascii="Constantia" w:eastAsia="Times New Roman" w:hAnsi="Constantia" w:cs="Times New Roman"/>
          <w:noProof/>
          <w:sz w:val="28"/>
          <w:szCs w:val="28"/>
          <w:lang w:val="uz-Latn-UZ"/>
        </w:rPr>
        <w:t>ёдаги 6,8 фоизга нисбатан атиги 0,7 фоизга ўсди. Бу нотў</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сиёсий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танлов</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натижасида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содир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Тад</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отлар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кўрсатдики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агар</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удудда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кўпро</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савдо</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соти</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даромаднинг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икки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баравар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w:t>
      </w:r>
    </w:p>
    <w:p w14:paraId="06221DBE"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 xml:space="preserve">Шундай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тажриба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w:t>
      </w:r>
      <w:r w:rsidRPr="009C2F7B">
        <w:rPr>
          <w:rFonts w:ascii="Constantia" w:eastAsia="Times New Roman" w:hAnsi="Constantia" w:cs="Times New Roman"/>
          <w:noProof/>
          <w:sz w:val="28"/>
          <w:szCs w:val="28"/>
          <w:lang w:val="uz-Latn-UZ"/>
        </w:rPr>
        <w:t>уни кўрсатадики, демографик ўтиш бос</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ичига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ўтаётган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ривожланаётган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мамлакатларда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дивидендларни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ягона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имконият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мавжуд</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Жануби</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Шар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Осиёдаги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арамлик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даражаси</w:t>
      </w:r>
      <w:r w:rsidRPr="009C2F7B">
        <w:rPr>
          <w:rFonts w:ascii="Constantia" w:eastAsia="Times New Roman" w:hAnsi="Constantia" w:cs="Times New Roman"/>
          <w:noProof/>
          <w:sz w:val="28"/>
          <w:szCs w:val="28"/>
          <w:lang w:val="uz-Latn-UZ"/>
        </w:rPr>
        <w:t xml:space="preserve"> 2015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2025 </w:t>
      </w:r>
      <w:r w:rsidRPr="009C2F7B">
        <w:rPr>
          <w:rFonts w:ascii="Constantia" w:eastAsia="Times New Roman" w:hAnsi="Constantia" w:cs="Constantia"/>
          <w:noProof/>
          <w:sz w:val="28"/>
          <w:szCs w:val="28"/>
          <w:lang w:val="uz-Latn-UZ"/>
        </w:rPr>
        <w:t>йилларда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кўтарилиши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тахмин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илинмо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cs="Times New Roman"/>
          <w:noProof/>
          <w:sz w:val="28"/>
          <w:szCs w:val="28"/>
          <w:lang w:val="uz-Latn-UZ"/>
        </w:rPr>
        <w:t xml:space="preserve">. </w:t>
      </w:r>
    </w:p>
    <w:p w14:paraId="65DBBA98"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Француз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тисодчилари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ўзгаришлар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ўртасидаги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мураккаб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зиддиятли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нарсалардан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эканлигини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таъкидлайди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лил</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дорий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ёндашув</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етарли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эмас</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ада</w:t>
      </w:r>
      <w:r w:rsidRPr="009C2F7B">
        <w:rPr>
          <w:rFonts w:ascii="Constantia" w:eastAsia="Times New Roman" w:hAnsi="Constantia" w:cs="Times New Roman"/>
          <w:noProof/>
          <w:sz w:val="28"/>
          <w:szCs w:val="28"/>
          <w:lang w:val="uz-Latn-UZ"/>
        </w:rPr>
        <w:t xml:space="preserve"> XXI </w:t>
      </w:r>
      <w:r w:rsidRPr="009C2F7B">
        <w:rPr>
          <w:rFonts w:ascii="Constantia" w:eastAsia="Times New Roman" w:hAnsi="Constantia" w:cs="Constantia"/>
          <w:noProof/>
          <w:sz w:val="28"/>
          <w:szCs w:val="28"/>
          <w:lang w:val="uz-Latn-UZ"/>
        </w:rPr>
        <w:t>асрнинг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бошларида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дунёда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сифатли</w:t>
      </w:r>
      <w:r w:rsidRPr="009C2F7B">
        <w:rPr>
          <w:rFonts w:ascii="Constantia" w:eastAsia="Times New Roman" w:hAnsi="Constantia" w:cs="Times New Roman"/>
          <w:noProof/>
          <w:sz w:val="28"/>
          <w:szCs w:val="28"/>
          <w:lang w:val="uz-Latn-UZ"/>
        </w:rPr>
        <w:t xml:space="preserve"> ёндашув мавжуд бўлган инсон ресурслари ва ишчи кучи талаблари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ўзгаришларнинг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тадбиркорлик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юзага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ибатлари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ўртасидаги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мувофи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ликни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ани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олади</w:t>
      </w:r>
      <w:r w:rsidRPr="009C2F7B">
        <w:rPr>
          <w:rFonts w:ascii="Constantia" w:eastAsia="Times New Roman" w:hAnsi="Constantia" w:cs="Times New Roman"/>
          <w:noProof/>
          <w:sz w:val="28"/>
          <w:szCs w:val="28"/>
          <w:lang w:val="uz-Latn-UZ"/>
        </w:rPr>
        <w:t>.</w:t>
      </w:r>
    </w:p>
    <w:p w14:paraId="39923861"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“Инсон ресурсларини 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асидаги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асосий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тав</w:t>
      </w:r>
      <w:r w:rsidRPr="009C2F7B">
        <w:rPr>
          <w:rFonts w:ascii="Constantia" w:eastAsia="Times New Roman" w:hAnsi="Constantia" w:cs="Times New Roman"/>
          <w:noProof/>
          <w:sz w:val="28"/>
          <w:szCs w:val="28"/>
          <w:lang w:val="uz-Latn-UZ"/>
        </w:rPr>
        <w:t xml:space="preserve">сиялар </w:t>
      </w:r>
      <w:r w:rsidRPr="009C2F7B">
        <w:rPr>
          <w:rFonts w:ascii="Constantia" w:eastAsia="Times New Roman" w:hAnsi="Constantia" w:cs="Cambria"/>
          <w:noProof/>
          <w:sz w:val="28"/>
          <w:szCs w:val="28"/>
          <w:lang w:val="uz-Latn-UZ"/>
        </w:rPr>
        <w:t>Хал</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аро</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ташкилоти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томонидан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ишлаб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чи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илган</w:t>
      </w:r>
      <w:r w:rsidRPr="009C2F7B">
        <w:rPr>
          <w:rFonts w:ascii="Constantia" w:eastAsia="Times New Roman" w:hAnsi="Constantia" w:cs="Times New Roman"/>
          <w:noProof/>
          <w:sz w:val="28"/>
          <w:szCs w:val="28"/>
          <w:lang w:val="uz-Latn-UZ"/>
        </w:rPr>
        <w:t xml:space="preserve">. ХМТнинг асосий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оидалари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жараёнининг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турли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томонлари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ўртасида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муносабатлар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ўрнатиш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жойларида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нормал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хавфсиз</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шароитларини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лашга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аратилган [13]</w:t>
      </w:r>
      <w:r w:rsidRPr="009C2F7B">
        <w:rPr>
          <w:rFonts w:ascii="Constantia" w:eastAsia="Times New Roman" w:hAnsi="Constantia" w:cs="Times New Roman"/>
          <w:noProof/>
          <w:sz w:val="28"/>
          <w:szCs w:val="28"/>
          <w:lang w:val="uz-Latn-UZ"/>
        </w:rPr>
        <w:t>. Демографик жараёнлар масалан, 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ёшига кириб келаётган ёшлар сонининг пасайиши ёки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ариши</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янги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вазиятга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тушиб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ишчилар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шунингдек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ўзларининг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бозоридаги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хатти</w:t>
      </w:r>
      <w:r w:rsidRPr="009C2F7B">
        <w:rPr>
          <w:rFonts w:ascii="Constantia" w:eastAsia="Times New Roman" w:hAnsi="Constantia" w:cs="Times New Roman"/>
          <w:noProof/>
          <w:sz w:val="28"/>
          <w:szCs w:val="28"/>
          <w:lang w:val="uz-Latn-UZ"/>
        </w:rPr>
        <w:t>-</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аракатларини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ўзгартириши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керак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ўзгаришлардан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жамиятг</w:t>
      </w:r>
      <w:r w:rsidRPr="009C2F7B">
        <w:rPr>
          <w:rFonts w:ascii="Constantia" w:eastAsia="Times New Roman" w:hAnsi="Constantia" w:cs="Times New Roman"/>
          <w:noProof/>
          <w:sz w:val="28"/>
          <w:szCs w:val="28"/>
          <w:lang w:val="uz-Latn-UZ"/>
        </w:rPr>
        <w:t>а чу</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ур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таъсир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омиллар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технологик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инновацияларнинг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тезлиги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табиати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корхоналар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ичидаги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ишлаб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чи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усулларининг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ўзгариши</w:t>
      </w:r>
      <w:r w:rsidRPr="009C2F7B">
        <w:rPr>
          <w:rFonts w:ascii="Constantia" w:eastAsia="Times New Roman" w:hAnsi="Constantia" w:cs="Times New Roman"/>
          <w:noProof/>
          <w:sz w:val="28"/>
          <w:szCs w:val="28"/>
          <w:lang w:val="uz-Latn-UZ"/>
        </w:rPr>
        <w:t>,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тушунчасининг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мазмун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маъносини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ўрганиш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истеъмолнинг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w:t>
      </w:r>
      <w:r w:rsidRPr="009C2F7B">
        <w:rPr>
          <w:rFonts w:ascii="Constantia" w:eastAsia="Times New Roman" w:hAnsi="Constantia" w:cs="Times New Roman"/>
          <w:noProof/>
          <w:sz w:val="28"/>
          <w:szCs w:val="28"/>
          <w:lang w:val="uz-Latn-UZ"/>
        </w:rPr>
        <w:t xml:space="preserve">. </w:t>
      </w:r>
    </w:p>
    <w:p w14:paraId="3989AEF1"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Бизнингча, ва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ўтиши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демография</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бандлик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ўртасидаги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муносабатлар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арор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эмас</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Биринчидан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мавжуд</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хусусиятларини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турларини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жамиятнинг</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олати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одамларнинг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истакларини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олган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w:t>
      </w:r>
      <w:r w:rsidRPr="009C2F7B">
        <w:rPr>
          <w:rFonts w:ascii="Constantia" w:eastAsia="Times New Roman" w:hAnsi="Constantia" w:cs="Times New Roman"/>
          <w:noProof/>
          <w:sz w:val="28"/>
          <w:szCs w:val="28"/>
          <w:lang w:val="uz-Latn-UZ"/>
        </w:rPr>
        <w:t xml:space="preserve">лда иш билан бандликнинг турли хил таркибий </w:t>
      </w:r>
      <w:r w:rsidRPr="009C2F7B">
        <w:rPr>
          <w:rFonts w:ascii="Cambria" w:eastAsia="Times New Roman" w:hAnsi="Cambria" w:cs="Cambria"/>
          <w:noProof/>
          <w:sz w:val="28"/>
          <w:szCs w:val="28"/>
          <w:lang w:val="uz-Latn-UZ"/>
        </w:rPr>
        <w:lastRenderedPageBreak/>
        <w:t>қ</w:t>
      </w:r>
      <w:r w:rsidRPr="009C2F7B">
        <w:rPr>
          <w:rFonts w:ascii="Constantia" w:eastAsia="Times New Roman" w:hAnsi="Constantia" w:cs="Constantia"/>
          <w:noProof/>
          <w:sz w:val="28"/>
          <w:szCs w:val="28"/>
          <w:lang w:val="uz-Latn-UZ"/>
        </w:rPr>
        <w:t>исмларини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келажакдаги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юзага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янги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вазиятни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ани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керак</w:t>
      </w:r>
      <w:r w:rsidRPr="009C2F7B">
        <w:rPr>
          <w:rFonts w:ascii="Constantia" w:eastAsia="Times New Roman" w:hAnsi="Constantia" w:cs="Times New Roman"/>
          <w:noProof/>
          <w:sz w:val="28"/>
          <w:szCs w:val="28"/>
          <w:lang w:val="uz-Latn-UZ"/>
        </w:rPr>
        <w:t>.</w:t>
      </w:r>
    </w:p>
    <w:p w14:paraId="720914E3"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Демографик ўсиш 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ибатларини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оплаш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етарли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бўлмаслиги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ишсизликнинг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пасайишига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ишон</w:t>
      </w:r>
      <w:r w:rsidRPr="009C2F7B">
        <w:rPr>
          <w:rFonts w:ascii="Constantia" w:eastAsia="Times New Roman" w:hAnsi="Constantia" w:cs="Times New Roman"/>
          <w:noProof/>
          <w:sz w:val="28"/>
          <w:szCs w:val="28"/>
          <w:lang w:val="uz-Latn-UZ"/>
        </w:rPr>
        <w:t xml:space="preserve">маслик керак. </w:t>
      </w:r>
    </w:p>
    <w:p w14:paraId="6173314A"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1985-1995 йилларда Ўзбекистоннинг 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олиси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йиллик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ўртача</w:t>
      </w:r>
      <w:r w:rsidRPr="009C2F7B">
        <w:rPr>
          <w:rFonts w:ascii="Constantia" w:eastAsia="Times New Roman" w:hAnsi="Constantia" w:cs="Times New Roman"/>
          <w:noProof/>
          <w:sz w:val="28"/>
          <w:szCs w:val="28"/>
          <w:lang w:val="uz-Latn-UZ"/>
        </w:rPr>
        <w:t xml:space="preserve"> 270 </w:t>
      </w:r>
      <w:r w:rsidRPr="009C2F7B">
        <w:rPr>
          <w:rFonts w:ascii="Constantia" w:eastAsia="Times New Roman" w:hAnsi="Constantia" w:cs="Constantia"/>
          <w:noProof/>
          <w:sz w:val="28"/>
          <w:szCs w:val="28"/>
          <w:lang w:val="uz-Latn-UZ"/>
        </w:rPr>
        <w:t>минг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кишини</w:t>
      </w:r>
      <w:r w:rsidRPr="009C2F7B">
        <w:rPr>
          <w:rFonts w:ascii="Constantia" w:eastAsia="Times New Roman" w:hAnsi="Constantia" w:cs="Times New Roman"/>
          <w:noProof/>
          <w:sz w:val="28"/>
          <w:szCs w:val="28"/>
          <w:lang w:val="uz-Latn-UZ"/>
        </w:rPr>
        <w:t xml:space="preserve">, 1995-2005 </w:t>
      </w:r>
      <w:r w:rsidRPr="009C2F7B">
        <w:rPr>
          <w:rFonts w:ascii="Constantia" w:eastAsia="Times New Roman" w:hAnsi="Constantia" w:cs="Constantia"/>
          <w:noProof/>
          <w:sz w:val="28"/>
          <w:szCs w:val="28"/>
          <w:lang w:val="uz-Latn-UZ"/>
        </w:rPr>
        <w:t>йилларда</w:t>
      </w:r>
      <w:r w:rsidRPr="009C2F7B">
        <w:rPr>
          <w:rFonts w:ascii="Constantia" w:eastAsia="Times New Roman" w:hAnsi="Constantia" w:cs="Times New Roman"/>
          <w:noProof/>
          <w:sz w:val="28"/>
          <w:szCs w:val="28"/>
          <w:lang w:val="uz-Latn-UZ"/>
        </w:rPr>
        <w:t xml:space="preserve"> 200 </w:t>
      </w:r>
      <w:r w:rsidRPr="009C2F7B">
        <w:rPr>
          <w:rFonts w:ascii="Constantia" w:eastAsia="Times New Roman" w:hAnsi="Constantia" w:cs="Constantia"/>
          <w:noProof/>
          <w:sz w:val="28"/>
          <w:szCs w:val="28"/>
          <w:lang w:val="uz-Latn-UZ"/>
        </w:rPr>
        <w:t>минг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кишини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2005-2010 </w:t>
      </w:r>
      <w:r w:rsidRPr="009C2F7B">
        <w:rPr>
          <w:rFonts w:ascii="Constantia" w:eastAsia="Times New Roman" w:hAnsi="Constantia" w:cs="Constantia"/>
          <w:noProof/>
          <w:sz w:val="28"/>
          <w:szCs w:val="28"/>
          <w:lang w:val="uz-Latn-UZ"/>
        </w:rPr>
        <w:t>йилларда</w:t>
      </w:r>
      <w:r w:rsidRPr="009C2F7B">
        <w:rPr>
          <w:rFonts w:ascii="Constantia" w:eastAsia="Times New Roman" w:hAnsi="Constantia" w:cs="Times New Roman"/>
          <w:noProof/>
          <w:sz w:val="28"/>
          <w:szCs w:val="28"/>
          <w:lang w:val="uz-Latn-UZ"/>
        </w:rPr>
        <w:t xml:space="preserve"> 220 </w:t>
      </w:r>
      <w:r w:rsidRPr="009C2F7B">
        <w:rPr>
          <w:rFonts w:ascii="Constantia" w:eastAsia="Times New Roman" w:hAnsi="Constantia" w:cs="Constantia"/>
          <w:noProof/>
          <w:sz w:val="28"/>
          <w:szCs w:val="28"/>
          <w:lang w:val="uz-Latn-UZ"/>
        </w:rPr>
        <w:t>минг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кишини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ташкил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этади</w:t>
      </w:r>
      <w:r w:rsidRPr="009C2F7B">
        <w:rPr>
          <w:rFonts w:ascii="Constantia" w:eastAsia="Times New Roman" w:hAnsi="Constantia" w:cs="Times New Roman"/>
          <w:noProof/>
          <w:sz w:val="28"/>
          <w:szCs w:val="28"/>
          <w:lang w:val="uz-Latn-UZ"/>
        </w:rPr>
        <w:t xml:space="preserve">. 2010-2020 </w:t>
      </w:r>
      <w:r w:rsidRPr="009C2F7B">
        <w:rPr>
          <w:rFonts w:ascii="Constantia" w:eastAsia="Times New Roman" w:hAnsi="Constantia" w:cs="Constantia"/>
          <w:noProof/>
          <w:sz w:val="28"/>
          <w:szCs w:val="28"/>
          <w:lang w:val="uz-Latn-UZ"/>
        </w:rPr>
        <w:t>йилларда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йиллик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ўртача</w:t>
      </w:r>
      <w:r w:rsidRPr="009C2F7B">
        <w:rPr>
          <w:rFonts w:ascii="Constantia" w:eastAsia="Times New Roman" w:hAnsi="Constantia" w:cs="Times New Roman"/>
          <w:noProof/>
          <w:sz w:val="28"/>
          <w:szCs w:val="28"/>
          <w:lang w:val="uz-Latn-UZ"/>
        </w:rPr>
        <w:t xml:space="preserve"> 230 минг кишини ташкил этади.</w:t>
      </w:r>
    </w:p>
    <w:p w14:paraId="1B36C238"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Бундай динамика 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жараёнини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кузатилмо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cs="Times New Roman"/>
          <w:noProof/>
          <w:sz w:val="28"/>
          <w:szCs w:val="28"/>
          <w:lang w:val="uz-Latn-UZ"/>
        </w:rPr>
        <w:t xml:space="preserve">. 1995 </w:t>
      </w:r>
      <w:r w:rsidRPr="009C2F7B">
        <w:rPr>
          <w:rFonts w:ascii="Constantia" w:eastAsia="Times New Roman" w:hAnsi="Constantia" w:cs="Constantia"/>
          <w:noProof/>
          <w:sz w:val="28"/>
          <w:szCs w:val="28"/>
          <w:lang w:val="uz-Latn-UZ"/>
        </w:rPr>
        <w:t>йилда</w:t>
      </w:r>
      <w:r w:rsidRPr="009C2F7B">
        <w:rPr>
          <w:rFonts w:ascii="Constantia" w:eastAsia="Times New Roman" w:hAnsi="Constantia" w:cs="Times New Roman"/>
          <w:noProof/>
          <w:sz w:val="28"/>
          <w:szCs w:val="28"/>
          <w:lang w:val="uz-Latn-UZ"/>
        </w:rPr>
        <w:t xml:space="preserve"> 20-39 </w:t>
      </w:r>
      <w:r w:rsidRPr="009C2F7B">
        <w:rPr>
          <w:rFonts w:ascii="Constantia" w:eastAsia="Times New Roman" w:hAnsi="Constantia" w:cs="Constantia"/>
          <w:noProof/>
          <w:sz w:val="28"/>
          <w:szCs w:val="28"/>
          <w:lang w:val="uz-Latn-UZ"/>
        </w:rPr>
        <w:t>ёшдаги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40-59 </w:t>
      </w:r>
      <w:r w:rsidRPr="009C2F7B">
        <w:rPr>
          <w:rFonts w:ascii="Constantia" w:eastAsia="Times New Roman" w:hAnsi="Constantia" w:cs="Constantia"/>
          <w:noProof/>
          <w:sz w:val="28"/>
          <w:szCs w:val="28"/>
          <w:lang w:val="uz-Latn-UZ"/>
        </w:rPr>
        <w:t>ёшдаги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сонининг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нисбати</w:t>
      </w:r>
      <w:r w:rsidRPr="009C2F7B">
        <w:rPr>
          <w:rFonts w:ascii="Constantia" w:eastAsia="Times New Roman" w:hAnsi="Constantia" w:cs="Times New Roman"/>
          <w:noProof/>
          <w:sz w:val="28"/>
          <w:szCs w:val="28"/>
          <w:lang w:val="uz-Latn-UZ"/>
        </w:rPr>
        <w:t xml:space="preserve"> 1,23 </w:t>
      </w:r>
      <w:r w:rsidRPr="009C2F7B">
        <w:rPr>
          <w:rFonts w:ascii="Constantia" w:eastAsia="Times New Roman" w:hAnsi="Constantia" w:cs="Constantia"/>
          <w:noProof/>
          <w:sz w:val="28"/>
          <w:szCs w:val="28"/>
          <w:lang w:val="uz-Latn-UZ"/>
        </w:rPr>
        <w:t>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ташкил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этди</w:t>
      </w:r>
      <w:r w:rsidRPr="009C2F7B">
        <w:rPr>
          <w:rFonts w:ascii="Constantia" w:eastAsia="Times New Roman" w:hAnsi="Constantia" w:cs="Times New Roman"/>
          <w:noProof/>
          <w:sz w:val="28"/>
          <w:szCs w:val="28"/>
          <w:lang w:val="uz-Latn-UZ"/>
        </w:rPr>
        <w:t xml:space="preserve">. 2000 </w:t>
      </w:r>
      <w:r w:rsidRPr="009C2F7B">
        <w:rPr>
          <w:rFonts w:ascii="Constantia" w:eastAsia="Times New Roman" w:hAnsi="Constantia" w:cs="Constantia"/>
          <w:noProof/>
          <w:sz w:val="28"/>
          <w:szCs w:val="28"/>
          <w:lang w:val="uz-Latn-UZ"/>
        </w:rPr>
        <w:t>йилга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w:t>
      </w:r>
      <w:r w:rsidRPr="009C2F7B">
        <w:rPr>
          <w:rFonts w:ascii="Constantia" w:eastAsia="Times New Roman" w:hAnsi="Constantia" w:cs="Times New Roman"/>
          <w:noProof/>
          <w:sz w:val="28"/>
          <w:szCs w:val="28"/>
          <w:lang w:val="uz-Latn-UZ"/>
        </w:rPr>
        <w:t xml:space="preserve"> 1,10 </w:t>
      </w:r>
      <w:r w:rsidRPr="009C2F7B">
        <w:rPr>
          <w:rFonts w:ascii="Constantia" w:eastAsia="Times New Roman" w:hAnsi="Constantia" w:cs="Constantia"/>
          <w:noProof/>
          <w:sz w:val="28"/>
          <w:szCs w:val="28"/>
          <w:lang w:val="uz-Latn-UZ"/>
        </w:rPr>
        <w:t>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тушиб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кетди</w:t>
      </w:r>
      <w:r w:rsidRPr="009C2F7B">
        <w:rPr>
          <w:rFonts w:ascii="Constantia" w:eastAsia="Times New Roman" w:hAnsi="Constantia" w:cs="Times New Roman"/>
          <w:noProof/>
          <w:sz w:val="28"/>
          <w:szCs w:val="28"/>
          <w:lang w:val="uz-Latn-UZ"/>
        </w:rPr>
        <w:t xml:space="preserve">. 2010 </w:t>
      </w:r>
      <w:r w:rsidRPr="009C2F7B">
        <w:rPr>
          <w:rFonts w:ascii="Constantia" w:eastAsia="Times New Roman" w:hAnsi="Constantia" w:cs="Constantia"/>
          <w:noProof/>
          <w:sz w:val="28"/>
          <w:szCs w:val="28"/>
          <w:lang w:val="uz-Latn-UZ"/>
        </w:rPr>
        <w:t>йилда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w:t>
      </w:r>
      <w:r w:rsidRPr="009C2F7B">
        <w:rPr>
          <w:rFonts w:ascii="Constantia" w:eastAsia="Times New Roman" w:hAnsi="Constantia" w:cs="Times New Roman"/>
          <w:noProof/>
          <w:sz w:val="28"/>
          <w:szCs w:val="28"/>
          <w:lang w:val="uz-Latn-UZ"/>
        </w:rPr>
        <w:t>кич 0,95, 2015 йилда эса 0,92 бўлди. 2005 йилдан сўнг 40-59 ёшдаги гуру</w:t>
      </w:r>
      <w:r w:rsidRPr="009C2F7B">
        <w:rPr>
          <w:rFonts w:ascii="Cambria" w:eastAsia="Times New Roman" w:hAnsi="Cambria" w:cs="Cambria"/>
          <w:noProof/>
          <w:sz w:val="28"/>
          <w:szCs w:val="28"/>
          <w:lang w:val="uz-Latn-UZ"/>
        </w:rPr>
        <w:t>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орасида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укмронлик</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илади</w:t>
      </w:r>
      <w:r w:rsidRPr="009C2F7B">
        <w:rPr>
          <w:rFonts w:ascii="Constantia" w:eastAsia="Times New Roman" w:hAnsi="Constantia" w:cs="Times New Roman"/>
          <w:noProof/>
          <w:sz w:val="28"/>
          <w:szCs w:val="28"/>
          <w:lang w:val="uz-Latn-UZ"/>
        </w:rPr>
        <w:t>. A</w:t>
      </w:r>
      <w:r w:rsidRPr="009C2F7B">
        <w:rPr>
          <w:rFonts w:ascii="Constantia" w:eastAsia="Times New Roman" w:hAnsi="Constantia" w:cs="Constantia"/>
          <w:noProof/>
          <w:sz w:val="28"/>
          <w:szCs w:val="28"/>
          <w:lang w:val="uz-Latn-UZ"/>
        </w:rPr>
        <w:t>йнан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w:t>
      </w:r>
      <w:r w:rsidRPr="009C2F7B">
        <w:rPr>
          <w:rFonts w:ascii="Constantia" w:eastAsia="Times New Roman" w:hAnsi="Constantia" w:cs="Times New Roman"/>
          <w:noProof/>
          <w:sz w:val="28"/>
          <w:szCs w:val="28"/>
          <w:lang w:val="uz-Latn-UZ"/>
        </w:rPr>
        <w:t xml:space="preserve"> 20 </w:t>
      </w:r>
      <w:r w:rsidRPr="009C2F7B">
        <w:rPr>
          <w:rFonts w:ascii="Constantia" w:eastAsia="Times New Roman" w:hAnsi="Constantia" w:cs="Constantia"/>
          <w:noProof/>
          <w:sz w:val="28"/>
          <w:szCs w:val="28"/>
          <w:lang w:val="uz-Latn-UZ"/>
        </w:rPr>
        <w:t>йил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давомида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йўналишда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давом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доимий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йиллик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ўзгаришларнинг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тўпланиш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тенденцияси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демографик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далолат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w:t>
      </w:r>
      <w:r w:rsidRPr="009C2F7B">
        <w:rPr>
          <w:rFonts w:ascii="Constantia" w:eastAsia="Times New Roman" w:hAnsi="Constantia" w:cs="Times New Roman"/>
          <w:noProof/>
          <w:sz w:val="28"/>
          <w:szCs w:val="28"/>
          <w:lang w:val="uz-Latn-UZ"/>
        </w:rPr>
        <w:t>еради ва демографик вазиятнинг тубдан ўзгаришига олиб келади.</w:t>
      </w:r>
    </w:p>
    <w:p w14:paraId="1EC5AC1F" w14:textId="5C675CCD"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динамикасидаги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катта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саноатлашган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мамлакатларда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айд</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Япония</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неча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олдин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пасайиш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даврига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кирган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яъни</w:t>
      </w:r>
      <w:r w:rsidRPr="009C2F7B">
        <w:rPr>
          <w:rFonts w:ascii="Constantia" w:eastAsia="Times New Roman" w:hAnsi="Constantia" w:cs="Times New Roman"/>
          <w:noProof/>
          <w:sz w:val="28"/>
          <w:szCs w:val="28"/>
          <w:lang w:val="uz-Latn-UZ"/>
        </w:rPr>
        <w:t xml:space="preserve"> 2000-2015, йилларда ушбу коҳортанинг </w:t>
      </w:r>
      <w:r w:rsidRPr="009C2F7B">
        <w:rPr>
          <w:rFonts w:ascii="Constantia" w:eastAsia="Times New Roman" w:hAnsi="Constantia" w:cs="Constantia"/>
          <w:noProof/>
          <w:sz w:val="28"/>
          <w:szCs w:val="28"/>
          <w:lang w:val="uz-Latn-UZ"/>
        </w:rPr>
        <w:t>тахминан</w:t>
      </w:r>
      <w:r w:rsidRPr="009C2F7B">
        <w:rPr>
          <w:rFonts w:ascii="Constantia" w:eastAsia="Times New Roman" w:hAnsi="Constantia" w:cs="Times New Roman"/>
          <w:noProof/>
          <w:sz w:val="28"/>
          <w:szCs w:val="28"/>
          <w:lang w:val="uz-Latn-UZ"/>
        </w:rPr>
        <w:t xml:space="preserve"> 15 </w:t>
      </w:r>
      <w:r w:rsidRPr="009C2F7B">
        <w:rPr>
          <w:rFonts w:ascii="Constantia" w:eastAsia="Times New Roman" w:hAnsi="Constantia" w:cs="Constantia"/>
          <w:noProof/>
          <w:sz w:val="28"/>
          <w:szCs w:val="28"/>
          <w:lang w:val="uz-Latn-UZ"/>
        </w:rPr>
        <w:t>фоизини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ташкил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этади</w:t>
      </w:r>
      <w:r w:rsidRPr="009C2F7B">
        <w:rPr>
          <w:rFonts w:ascii="Constantia" w:eastAsia="Times New Roman" w:hAnsi="Constantia" w:cs="Times New Roman"/>
          <w:noProof/>
          <w:sz w:val="28"/>
          <w:szCs w:val="28"/>
          <w:lang w:val="uz-Latn-UZ"/>
        </w:rPr>
        <w:t>. A</w:t>
      </w:r>
      <w:r w:rsidRPr="009C2F7B">
        <w:rPr>
          <w:rFonts w:ascii="Constantia" w:eastAsia="Times New Roman" w:hAnsi="Constantia" w:cs="Constantia"/>
          <w:noProof/>
          <w:sz w:val="28"/>
          <w:szCs w:val="28"/>
          <w:lang w:val="uz-Latn-UZ"/>
        </w:rPr>
        <w:t>ксинча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Америка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ўшма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Штатларида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cs="Times New Roman"/>
          <w:noProof/>
          <w:sz w:val="28"/>
          <w:szCs w:val="28"/>
          <w:lang w:val="uz-Latn-UZ"/>
        </w:rPr>
        <w:t xml:space="preserve"> 2015 </w:t>
      </w:r>
      <w:r w:rsidRPr="009C2F7B">
        <w:rPr>
          <w:rFonts w:ascii="Constantia" w:eastAsia="Times New Roman" w:hAnsi="Constantia" w:cs="Constantia"/>
          <w:noProof/>
          <w:sz w:val="28"/>
          <w:szCs w:val="28"/>
          <w:lang w:val="uz-Latn-UZ"/>
        </w:rPr>
        <w:t>йилгача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борди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кейинчалик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арорлашди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камайиши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бўйича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Япония</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Европа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мамлакатларидан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олд</w:t>
      </w:r>
      <w:r w:rsidRPr="009C2F7B">
        <w:rPr>
          <w:rFonts w:ascii="Constantia" w:eastAsia="Times New Roman" w:hAnsi="Constantia" w:cs="Times New Roman"/>
          <w:noProof/>
          <w:sz w:val="28"/>
          <w:szCs w:val="28"/>
          <w:lang w:val="uz-Latn-UZ"/>
        </w:rPr>
        <w:t xml:space="preserve">инда.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ўшма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Штатларда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ушбу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камайиши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Европа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Иттифо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ига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араганда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ўтиб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содир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ўсишнинг</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озирги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даражасини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олиш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шарти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маълум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афзалликларни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яратади</w:t>
      </w:r>
      <w:r w:rsidRPr="009C2F7B">
        <w:rPr>
          <w:rFonts w:ascii="Constantia" w:eastAsia="Times New Roman" w:hAnsi="Constantia" w:cs="Times New Roman"/>
          <w:noProof/>
          <w:sz w:val="28"/>
          <w:szCs w:val="28"/>
          <w:lang w:val="uz-Latn-UZ"/>
        </w:rPr>
        <w:t>.</w:t>
      </w:r>
    </w:p>
    <w:p w14:paraId="2068E992"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 xml:space="preserve">Бизнинг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w:t>
      </w:r>
      <w:r w:rsidRPr="009C2F7B">
        <w:rPr>
          <w:rFonts w:ascii="Constantia" w:eastAsia="Times New Roman" w:hAnsi="Constantia" w:cs="Times New Roman"/>
          <w:noProof/>
          <w:sz w:val="28"/>
          <w:szCs w:val="28"/>
          <w:lang w:val="uz-Latn-UZ"/>
        </w:rPr>
        <w:t>-</w:t>
      </w:r>
      <w:r w:rsidRPr="009C2F7B">
        <w:rPr>
          <w:rFonts w:ascii="Constantia" w:eastAsia="Times New Roman" w:hAnsi="Constantia" w:cs="Constantia"/>
          <w:noProof/>
          <w:sz w:val="28"/>
          <w:szCs w:val="28"/>
          <w:lang w:val="uz-Latn-UZ"/>
        </w:rPr>
        <w:t>китобларига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Ўзбекистонда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w:t>
      </w:r>
      <w:r w:rsidRPr="009C2F7B">
        <w:rPr>
          <w:rFonts w:ascii="Constantia" w:eastAsia="Times New Roman" w:hAnsi="Constantia" w:cs="Times New Roman"/>
          <w:noProof/>
          <w:sz w:val="28"/>
          <w:szCs w:val="28"/>
          <w:lang w:val="uz-Latn-UZ"/>
        </w:rPr>
        <w:t xml:space="preserve">угунги кунда ишчи кучи учун иш ўринларининг етишмаслиги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олати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мавжуд</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келажакда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йиллик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ўсиши</w:t>
      </w:r>
      <w:r w:rsidRPr="009C2F7B">
        <w:rPr>
          <w:rFonts w:ascii="Constantia" w:eastAsia="Times New Roman" w:hAnsi="Constantia" w:cs="Times New Roman"/>
          <w:noProof/>
          <w:sz w:val="28"/>
          <w:szCs w:val="28"/>
          <w:lang w:val="uz-Latn-UZ"/>
        </w:rPr>
        <w:t xml:space="preserve"> 7-8 </w:t>
      </w:r>
      <w:r w:rsidRPr="009C2F7B">
        <w:rPr>
          <w:rFonts w:ascii="Constantia" w:eastAsia="Times New Roman" w:hAnsi="Constantia" w:cs="Constantia"/>
          <w:noProof/>
          <w:sz w:val="28"/>
          <w:szCs w:val="28"/>
          <w:lang w:val="uz-Latn-UZ"/>
        </w:rPr>
        <w:t>фоизни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ташкил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малакали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кучи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етишмаслигига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кўрсаткичлар</w:t>
      </w:r>
      <w:r w:rsidRPr="009C2F7B">
        <w:rPr>
          <w:rFonts w:ascii="Constantia" w:eastAsia="Times New Roman" w:hAnsi="Constantia" w:cs="Times New Roman"/>
          <w:noProof/>
          <w:sz w:val="28"/>
          <w:szCs w:val="28"/>
          <w:lang w:val="uz-Latn-UZ"/>
        </w:rPr>
        <w:t xml:space="preserve">  2020-2025 </w:t>
      </w:r>
      <w:r w:rsidRPr="009C2F7B">
        <w:rPr>
          <w:rFonts w:ascii="Constantia" w:eastAsia="Times New Roman" w:hAnsi="Constantia" w:cs="Constantia"/>
          <w:noProof/>
          <w:sz w:val="28"/>
          <w:szCs w:val="28"/>
          <w:lang w:val="uz-Latn-UZ"/>
        </w:rPr>
        <w:t>йилларда</w:t>
      </w:r>
      <w:r w:rsidRPr="009C2F7B">
        <w:rPr>
          <w:rFonts w:ascii="Constantia" w:eastAsia="Times New Roman" w:hAnsi="Constantia" w:cs="Times New Roman"/>
          <w:noProof/>
          <w:sz w:val="28"/>
          <w:szCs w:val="28"/>
          <w:lang w:val="uz-Latn-UZ"/>
        </w:rPr>
        <w:t xml:space="preserve"> — 200 </w:t>
      </w:r>
      <w:r w:rsidRPr="009C2F7B">
        <w:rPr>
          <w:rFonts w:ascii="Constantia" w:eastAsia="Times New Roman" w:hAnsi="Constantia" w:cs="Constantia"/>
          <w:noProof/>
          <w:sz w:val="28"/>
          <w:szCs w:val="28"/>
          <w:lang w:val="uz-Latn-UZ"/>
        </w:rPr>
        <w:t>минг</w:t>
      </w:r>
      <w:r w:rsidRPr="009C2F7B">
        <w:rPr>
          <w:rFonts w:ascii="Constantia" w:eastAsia="Times New Roman" w:hAnsi="Constantia" w:cs="Times New Roman"/>
          <w:noProof/>
          <w:sz w:val="28"/>
          <w:szCs w:val="28"/>
          <w:lang w:val="uz-Latn-UZ"/>
        </w:rPr>
        <w:t xml:space="preserve">, 2025-2030 </w:t>
      </w:r>
      <w:r w:rsidRPr="009C2F7B">
        <w:rPr>
          <w:rFonts w:ascii="Constantia" w:eastAsia="Times New Roman" w:hAnsi="Constantia" w:cs="Constantia"/>
          <w:noProof/>
          <w:sz w:val="28"/>
          <w:szCs w:val="28"/>
          <w:lang w:val="uz-Latn-UZ"/>
        </w:rPr>
        <w:t>йилларда</w:t>
      </w:r>
      <w:r w:rsidRPr="009C2F7B">
        <w:rPr>
          <w:rFonts w:ascii="Constantia" w:eastAsia="Times New Roman" w:hAnsi="Constantia" w:cs="Times New Roman"/>
          <w:noProof/>
          <w:sz w:val="28"/>
          <w:szCs w:val="28"/>
          <w:lang w:val="uz-Latn-UZ"/>
        </w:rPr>
        <w:t xml:space="preserve"> -50 минг кишини ташкил этади.</w:t>
      </w:r>
    </w:p>
    <w:p w14:paraId="73D54460"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 xml:space="preserve">Бир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арашда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Ўзбекистондаги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прогноз</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илинаётган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ўринлари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етишмовчилигини</w:t>
      </w:r>
      <w:r w:rsidRPr="009C2F7B">
        <w:rPr>
          <w:rFonts w:ascii="Constantia" w:eastAsia="Times New Roman" w:hAnsi="Constantia" w:cs="Times New Roman"/>
          <w:noProof/>
          <w:sz w:val="28"/>
          <w:szCs w:val="28"/>
          <w:lang w:val="uz-Latn-UZ"/>
        </w:rPr>
        <w:t xml:space="preserve"> 1995 </w:t>
      </w:r>
      <w:r w:rsidRPr="009C2F7B">
        <w:rPr>
          <w:rFonts w:ascii="Constantia" w:eastAsia="Times New Roman" w:hAnsi="Constantia" w:cs="Constantia"/>
          <w:noProof/>
          <w:sz w:val="28"/>
          <w:szCs w:val="28"/>
          <w:lang w:val="uz-Latn-UZ"/>
        </w:rPr>
        <w:t>йилда</w:t>
      </w:r>
      <w:r w:rsidRPr="009C2F7B">
        <w:rPr>
          <w:rFonts w:ascii="Constantia" w:eastAsia="Times New Roman" w:hAnsi="Constantia" w:cs="Times New Roman"/>
          <w:noProof/>
          <w:sz w:val="28"/>
          <w:szCs w:val="28"/>
          <w:lang w:val="uz-Latn-UZ"/>
        </w:rPr>
        <w:t xml:space="preserve"> 11,5%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2010 </w:t>
      </w:r>
      <w:r w:rsidRPr="009C2F7B">
        <w:rPr>
          <w:rFonts w:ascii="Constantia" w:eastAsia="Times New Roman" w:hAnsi="Constantia" w:cs="Constantia"/>
          <w:noProof/>
          <w:sz w:val="28"/>
          <w:szCs w:val="28"/>
          <w:lang w:val="uz-Latn-UZ"/>
        </w:rPr>
        <w:t>йилда</w:t>
      </w:r>
      <w:r w:rsidRPr="009C2F7B">
        <w:rPr>
          <w:rFonts w:ascii="Constantia" w:eastAsia="Times New Roman" w:hAnsi="Constantia" w:cs="Times New Roman"/>
          <w:noProof/>
          <w:sz w:val="28"/>
          <w:szCs w:val="28"/>
          <w:lang w:val="uz-Latn-UZ"/>
        </w:rPr>
        <w:t xml:space="preserve"> 8,5% </w:t>
      </w:r>
      <w:r w:rsidRPr="009C2F7B">
        <w:rPr>
          <w:rFonts w:ascii="Constantia" w:eastAsia="Times New Roman" w:hAnsi="Constantia" w:cs="Constantia"/>
          <w:noProof/>
          <w:sz w:val="28"/>
          <w:szCs w:val="28"/>
          <w:lang w:val="uz-Latn-UZ"/>
        </w:rPr>
        <w:t>даражада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ишсизликни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камайтириш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осонликча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оплаш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мумкиндек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кўринади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Биро</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тажриба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кўрсатадики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w:t>
      </w:r>
      <w:r w:rsidRPr="009C2F7B">
        <w:rPr>
          <w:rFonts w:ascii="Constantia" w:eastAsia="Times New Roman" w:hAnsi="Constantia" w:cs="Times New Roman"/>
          <w:noProof/>
          <w:sz w:val="28"/>
          <w:szCs w:val="28"/>
          <w:lang w:val="uz-Latn-UZ"/>
        </w:rPr>
        <w:t xml:space="preserve">лан бандликнинг ўсиши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еч</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ачон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ишсизликнинг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камайишига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келмайди</w:t>
      </w:r>
      <w:r w:rsidRPr="009C2F7B">
        <w:rPr>
          <w:rFonts w:ascii="Constantia" w:eastAsia="Times New Roman" w:hAnsi="Constantia" w:cs="Times New Roman"/>
          <w:noProof/>
          <w:sz w:val="28"/>
          <w:szCs w:val="28"/>
          <w:lang w:val="uz-Latn-UZ"/>
        </w:rPr>
        <w:t>,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атто</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аракатчанлиги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мамлакатларда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Бундан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ишсизлик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даражаси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малакаси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бўйича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устун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тузилишга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lastRenderedPageBreak/>
        <w:t>бўлган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янги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таъминланган ишсизлар сони узо</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кучини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айни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ишлаб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чи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техник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ходимлар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малакасининг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даражасини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лавозимлар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паст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бўлиб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олмо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cs="Times New Roman"/>
          <w:noProof/>
          <w:sz w:val="28"/>
          <w:szCs w:val="28"/>
          <w:lang w:val="uz-Latn-UZ"/>
        </w:rPr>
        <w:t>.</w:t>
      </w:r>
    </w:p>
    <w:p w14:paraId="57AD1BDF"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ходимлари</w:t>
      </w:r>
      <w:r w:rsidRPr="009C2F7B">
        <w:rPr>
          <w:rFonts w:ascii="Constantia" w:eastAsia="Times New Roman" w:hAnsi="Constantia" w:cs="Times New Roman"/>
          <w:noProof/>
          <w:sz w:val="28"/>
          <w:szCs w:val="28"/>
          <w:lang w:val="uz-Latn-UZ"/>
        </w:rPr>
        <w:t xml:space="preserve"> 50 </w:t>
      </w:r>
      <w:r w:rsidRPr="009C2F7B">
        <w:rPr>
          <w:rFonts w:ascii="Constantia" w:eastAsia="Times New Roman" w:hAnsi="Constantia" w:cs="Constantia"/>
          <w:noProof/>
          <w:sz w:val="28"/>
          <w:szCs w:val="28"/>
          <w:lang w:val="uz-Latn-UZ"/>
        </w:rPr>
        <w:t>ёшдан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корхоналарда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янги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функцияларга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мослаштирилмаган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малакасиз</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кучининг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орти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Ушбу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ишчиларнинг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катта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исми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бўшатилиши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ишсизлар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сезиларли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кўпайиши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 xml:space="preserve">. </w:t>
      </w:r>
    </w:p>
    <w:p w14:paraId="271323BD"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Бизнингча, 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унумдорлиги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ишсизлик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муаммосини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ал</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илишда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ўйнайди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айнан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сулдорликка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таъминлайди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янги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ўринларини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яратади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Бундан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умумий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таъминланишига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таъсири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тисодий ўсиш натижасида олинадиган даромадлар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молиялаштирилиши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ижтимоий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амиятга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сулдор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ишлаб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чи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аришларни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ривожлантириш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тўлдирилади</w:t>
      </w:r>
      <w:r w:rsidRPr="009C2F7B">
        <w:rPr>
          <w:rFonts w:ascii="Constantia" w:eastAsia="Times New Roman" w:hAnsi="Constantia" w:cs="Times New Roman"/>
          <w:noProof/>
          <w:sz w:val="28"/>
          <w:szCs w:val="28"/>
          <w:lang w:val="uz-Latn-UZ"/>
        </w:rPr>
        <w:t>.</w:t>
      </w:r>
    </w:p>
    <w:p w14:paraId="244EC874"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Ривожланган мамлакатларда 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унумдорлигининг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ўсишидан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олинадиган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ўши</w:t>
      </w:r>
      <w:r w:rsidRPr="009C2F7B">
        <w:rPr>
          <w:rFonts w:ascii="Constantia" w:eastAsia="Times New Roman" w:hAnsi="Constantia" w:cs="Times New Roman"/>
          <w:noProof/>
          <w:sz w:val="28"/>
          <w:szCs w:val="28"/>
          <w:lang w:val="uz-Latn-UZ"/>
        </w:rPr>
        <w:t>мча даромадлар корхоналарга исти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болли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ўшимча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ийматга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фаолиятнинг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янги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турларини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ривожлантириш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мабла</w:t>
      </w:r>
      <w:r w:rsidRPr="009C2F7B">
        <w:rPr>
          <w:rFonts w:ascii="Cambria" w:eastAsia="Times New Roman" w:hAnsi="Cambria" w:cs="Cambria"/>
          <w:noProof/>
          <w:sz w:val="28"/>
          <w:szCs w:val="28"/>
          <w:lang w:val="uz-Latn-UZ"/>
        </w:rPr>
        <w:t>ғ</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ажратишга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имкон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яратади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Бундан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арзон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кредит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имконияти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нисбатан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осон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корхоналар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молиявий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воси</w:t>
      </w:r>
      <w:r w:rsidRPr="009C2F7B">
        <w:rPr>
          <w:rFonts w:ascii="Constantia" w:eastAsia="Times New Roman" w:hAnsi="Constantia" w:cs="Times New Roman"/>
          <w:noProof/>
          <w:sz w:val="28"/>
          <w:szCs w:val="28"/>
          <w:lang w:val="uz-Latn-UZ"/>
        </w:rPr>
        <w:t>тачиларнинг кам харажатлари ишлаб чи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кенгайтириш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янги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бозорларни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эгаллаш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имкониятларини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беради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Бундай</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айрим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саноат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ларида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сулдорликнинг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унумдорлигини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ўринларини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яратиш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асос</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хи</w:t>
      </w:r>
      <w:r w:rsidRPr="009C2F7B">
        <w:rPr>
          <w:rFonts w:ascii="Constantia" w:eastAsia="Times New Roman" w:hAnsi="Constantia" w:cs="Times New Roman"/>
          <w:noProof/>
          <w:sz w:val="28"/>
          <w:szCs w:val="28"/>
          <w:lang w:val="uz-Latn-UZ"/>
        </w:rPr>
        <w:t xml:space="preserve">змат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илади</w:t>
      </w:r>
      <w:r w:rsidRPr="009C2F7B">
        <w:rPr>
          <w:rFonts w:ascii="Constantia" w:eastAsia="Times New Roman" w:hAnsi="Constantia" w:cs="Times New Roman"/>
          <w:noProof/>
          <w:sz w:val="28"/>
          <w:szCs w:val="28"/>
          <w:lang w:val="uz-Latn-UZ"/>
        </w:rPr>
        <w:t>.</w:t>
      </w:r>
    </w:p>
    <w:p w14:paraId="13B99ADF" w14:textId="77777777" w:rsidR="001468A8" w:rsidRPr="009C2F7B" w:rsidRDefault="001468A8" w:rsidP="00C921A2">
      <w:pPr>
        <w:spacing w:after="0" w:line="240" w:lineRule="auto"/>
        <w:ind w:firstLine="709"/>
        <w:jc w:val="both"/>
        <w:rPr>
          <w:rFonts w:ascii="Constantia" w:eastAsia="Times New Roman" w:hAnsi="Constantia" w:cs="Times New Roman"/>
          <w:noProof/>
          <w:color w:val="00B0F0"/>
          <w:sz w:val="28"/>
          <w:szCs w:val="28"/>
          <w:lang w:val="uz-Latn-UZ"/>
        </w:rPr>
      </w:pPr>
    </w:p>
    <w:p w14:paraId="7D6CC5DB" w14:textId="23E49876" w:rsidR="00D9170A" w:rsidRPr="009C2F7B" w:rsidRDefault="00D9170A" w:rsidP="00C921A2">
      <w:pPr>
        <w:spacing w:after="0" w:line="240" w:lineRule="auto"/>
        <w:ind w:firstLine="709"/>
        <w:jc w:val="both"/>
        <w:rPr>
          <w:rFonts w:ascii="Constantia" w:eastAsia="Times New Roman" w:hAnsi="Constantia" w:cs="Times New Roman"/>
          <w:noProof/>
          <w:color w:val="00B0F0"/>
          <w:sz w:val="28"/>
          <w:szCs w:val="28"/>
          <w:lang w:val="uz-Latn-UZ"/>
        </w:rPr>
      </w:pPr>
      <w:r w:rsidRPr="009C2F7B">
        <w:rPr>
          <w:rFonts w:ascii="Constantia" w:eastAsia="Times New Roman" w:hAnsi="Constantia" w:cs="Times New Roman"/>
          <w:noProof/>
          <w:color w:val="00B0F0"/>
          <w:sz w:val="28"/>
          <w:szCs w:val="28"/>
          <w:lang w:val="uz-Latn-UZ"/>
        </w:rPr>
        <w:t>Хулоса ва таклифлар.</w:t>
      </w:r>
    </w:p>
    <w:p w14:paraId="50EF59D8" w14:textId="1B345FFA"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Иш билан бандликнинг келажаги борган сари унумдорлиги паст бўлган индивидуал хизматларни кўрсатиш билан бо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фаолиятга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асосланган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малакани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илмайдиган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хизматлар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сервис</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аси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клиринг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кексалар</w:t>
      </w:r>
      <w:r w:rsidRPr="009C2F7B">
        <w:rPr>
          <w:rFonts w:ascii="Constantia" w:eastAsia="Times New Roman" w:hAnsi="Constantia" w:cs="Times New Roman"/>
          <w:noProof/>
          <w:sz w:val="28"/>
          <w:szCs w:val="28"/>
          <w:lang w:val="uz-Latn-UZ"/>
        </w:rPr>
        <w:t xml:space="preserve">, болалар ва ногиронларга </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амхўрлик</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ланиб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аммо</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малакали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кадрларни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хизмат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турларининг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туфайли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жисмоний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шахсларга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кўрсатиладиган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хизматлар</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ажмидаги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улуши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сезиларли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камаяди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Шундай</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паст</w:t>
      </w:r>
      <w:r w:rsidRPr="009C2F7B">
        <w:rPr>
          <w:rFonts w:ascii="Constantia" w:eastAsia="Times New Roman" w:hAnsi="Constantia" w:cs="Times New Roman"/>
          <w:noProof/>
          <w:sz w:val="28"/>
          <w:szCs w:val="28"/>
          <w:lang w:val="uz-Latn-UZ"/>
        </w:rPr>
        <w:t xml:space="preserve"> ма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сулдорликка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аммо</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таъминлашга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катта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таъсир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хизматларни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молиялаштириш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тў</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рисида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савол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илади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ўшимча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даромад</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келтирадиган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ўшимча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ийматга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ишлаб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чи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фаолияти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ривожланган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дирдагина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бандлик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маса</w:t>
      </w:r>
      <w:r w:rsidRPr="009C2F7B">
        <w:rPr>
          <w:rFonts w:ascii="Constantia" w:eastAsia="Times New Roman" w:hAnsi="Constantia" w:cs="Times New Roman"/>
          <w:noProof/>
          <w:sz w:val="28"/>
          <w:szCs w:val="28"/>
          <w:lang w:val="uz-Latn-UZ"/>
        </w:rPr>
        <w:t xml:space="preserve">лаларини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ал</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мумкин</w:t>
      </w:r>
      <w:r w:rsidRPr="009C2F7B">
        <w:rPr>
          <w:rFonts w:ascii="Constantia" w:eastAsia="Times New Roman" w:hAnsi="Constantia" w:cs="Times New Roman"/>
          <w:noProof/>
          <w:sz w:val="28"/>
          <w:szCs w:val="28"/>
          <w:lang w:val="uz-Latn-UZ"/>
        </w:rPr>
        <w:t>.</w:t>
      </w:r>
    </w:p>
    <w:p w14:paraId="095693E8"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lastRenderedPageBreak/>
        <w:t xml:space="preserve"> Иш фаолияти тугаган ишчилар, "ёш" нафа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ахўрлар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ариялар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шунингдек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ёшлар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ўрта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ёшдаги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одамлар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оилалари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фикрлашамиз</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Келажакдаги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жамиятнинг</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олати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тез</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борувчи</w:t>
      </w:r>
      <w:r w:rsidRPr="009C2F7B">
        <w:rPr>
          <w:rFonts w:ascii="Constantia" w:eastAsia="Times New Roman" w:hAnsi="Constantia" w:cs="Times New Roman"/>
          <w:noProof/>
          <w:sz w:val="28"/>
          <w:szCs w:val="28"/>
          <w:lang w:val="uz-Latn-UZ"/>
        </w:rPr>
        <w:t xml:space="preserve"> 50-75 </w:t>
      </w:r>
      <w:r w:rsidRPr="009C2F7B">
        <w:rPr>
          <w:rFonts w:ascii="Constantia" w:eastAsia="Times New Roman" w:hAnsi="Constantia" w:cs="Constantia"/>
          <w:noProof/>
          <w:sz w:val="28"/>
          <w:szCs w:val="28"/>
          <w:lang w:val="uz-Latn-UZ"/>
        </w:rPr>
        <w:t>ёшдаги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гуру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позициясига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w:t>
      </w:r>
      <w:r w:rsidRPr="009C2F7B">
        <w:rPr>
          <w:rFonts w:ascii="Constantia" w:eastAsia="Times New Roman" w:hAnsi="Constantia" w:cs="Times New Roman"/>
          <w:noProof/>
          <w:sz w:val="28"/>
          <w:szCs w:val="28"/>
          <w:lang w:val="uz-Latn-UZ"/>
        </w:rPr>
        <w:t>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нисбатан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яхши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ушбу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гуру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ёшро</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исми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пенсиялари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жам</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армаларини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молиявий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операцияларда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иштирок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этишлари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туфайли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ю</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турмуш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даражасидан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раманд</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бўлишади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ни</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оят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ушбу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гуру</w:t>
      </w:r>
      <w:r w:rsidRPr="009C2F7B">
        <w:rPr>
          <w:rFonts w:ascii="Cambria" w:eastAsia="Times New Roman" w:hAnsi="Cambria" w:cs="Cambria"/>
          <w:noProof/>
          <w:sz w:val="28"/>
          <w:szCs w:val="28"/>
          <w:lang w:val="uz-Latn-UZ"/>
        </w:rPr>
        <w:t>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хизмат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кўрсатиш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асида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имкониятига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нафа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ахўрларнинг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бир</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исми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нат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фаолиятини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давом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эттиришига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жойларини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олиш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берувчиларга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имтиёзлар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беришлари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керак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масалан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стажлари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кўпайиши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билан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ошири</w:t>
      </w:r>
      <w:r w:rsidRPr="009C2F7B">
        <w:rPr>
          <w:rFonts w:ascii="Constantia" w:eastAsia="Times New Roman" w:hAnsi="Constantia" w:cs="Times New Roman"/>
          <w:noProof/>
          <w:sz w:val="28"/>
          <w:szCs w:val="28"/>
          <w:lang w:val="uz-Latn-UZ"/>
        </w:rPr>
        <w:t>шни рад этиш), кекса  авлоднинг иш билан бандлиги ёшларни ишдан ма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рум</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фикрдан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воз</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кечиш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жамоат</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аётидаги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иштирокини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ошириш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молиявий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инвестицияларни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аришни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ўрганиш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алар</w:t>
      </w:r>
      <w:r w:rsidRPr="009C2F7B">
        <w:rPr>
          <w:rFonts w:ascii="Constantia" w:eastAsia="Times New Roman" w:hAnsi="Constantia" w:cs="Times New Roman"/>
          <w:noProof/>
          <w:sz w:val="28"/>
          <w:szCs w:val="28"/>
          <w:lang w:val="uz-Latn-UZ"/>
        </w:rPr>
        <w:t>.</w:t>
      </w:r>
    </w:p>
    <w:p w14:paraId="5974D5FD"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r w:rsidRPr="009C2F7B">
        <w:rPr>
          <w:rFonts w:ascii="Constantia" w:eastAsia="Times New Roman" w:hAnsi="Constantia" w:cs="Times New Roman"/>
          <w:noProof/>
          <w:sz w:val="28"/>
          <w:szCs w:val="28"/>
          <w:lang w:val="uz-Latn-UZ"/>
        </w:rPr>
        <w:t>Кекса ёшдаги одамларнинг кўпайиши уларни таъминлаш учун бюджет харажатлари ва ижтимоий таъминот тизими харажатларини кўпайтиради. Биро</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нафа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ахўрлар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хазинани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бўшатишмо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деган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нафа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ахўрларга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нисбатан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адолатсизлик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улар</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оида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асида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молиявий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тузилмалар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али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мабла</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ларини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таъминлашга</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аракат</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илмо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Бош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томондан</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озирги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пайтда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жуда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кекса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одамларни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харажатлари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оланмо</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Келгусида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кўпро</w:t>
      </w:r>
      <w:r w:rsidRPr="009C2F7B">
        <w:rPr>
          <w:rFonts w:ascii="Cambria" w:eastAsia="Times New Roman" w:hAnsi="Cambria" w:cs="Cambria"/>
          <w:noProof/>
          <w:sz w:val="28"/>
          <w:szCs w:val="28"/>
          <w:lang w:val="uz-Latn-UZ"/>
        </w:rPr>
        <w:t>қ</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дордаги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ўшимча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ёрдам</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ёки</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ўшимча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пул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ёрдами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илиниши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кекса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авлодни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парвариш</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илишга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ихтисослашган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муассасаларга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тиёж</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ортади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Бундан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w:t>
      </w:r>
      <w:r w:rsidRPr="009C2F7B">
        <w:rPr>
          <w:rFonts w:ascii="Constantia" w:eastAsia="Times New Roman" w:hAnsi="Constantia" w:cs="Times New Roman"/>
          <w:noProof/>
          <w:sz w:val="28"/>
          <w:szCs w:val="28"/>
          <w:lang w:val="uz-Latn-UZ"/>
        </w:rPr>
        <w:t>аш</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ари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кекса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ёшдагилар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ижтимоий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таъминот</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тизимидаги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со</w:t>
      </w:r>
      <w:r w:rsidRPr="009C2F7B">
        <w:rPr>
          <w:rFonts w:ascii="Cambria" w:eastAsia="Times New Roman" w:hAnsi="Cambria" w:cs="Cambria"/>
          <w:noProof/>
          <w:sz w:val="28"/>
          <w:szCs w:val="28"/>
          <w:lang w:val="uz-Latn-UZ"/>
        </w:rPr>
        <w:t>ғ</w:t>
      </w:r>
      <w:r w:rsidRPr="009C2F7B">
        <w:rPr>
          <w:rFonts w:ascii="Constantia" w:eastAsia="Times New Roman" w:hAnsi="Constantia" w:cs="Constantia"/>
          <w:noProof/>
          <w:sz w:val="28"/>
          <w:szCs w:val="28"/>
          <w:lang w:val="uz-Latn-UZ"/>
        </w:rPr>
        <w:t>ли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са</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тизими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учун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жуда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катта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харажатлар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этилади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Ўзбекистон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тара</w:t>
      </w:r>
      <w:r w:rsidRPr="009C2F7B">
        <w:rPr>
          <w:rFonts w:ascii="Cambria" w:eastAsia="Times New Roman" w:hAnsi="Cambria" w:cs="Cambria"/>
          <w:noProof/>
          <w:sz w:val="28"/>
          <w:szCs w:val="28"/>
          <w:lang w:val="uz-Latn-UZ"/>
        </w:rPr>
        <w:t>ққ</w:t>
      </w:r>
      <w:r w:rsidRPr="009C2F7B">
        <w:rPr>
          <w:rFonts w:ascii="Constantia" w:eastAsia="Times New Roman" w:hAnsi="Constantia" w:cs="Constantia"/>
          <w:noProof/>
          <w:sz w:val="28"/>
          <w:szCs w:val="28"/>
          <w:lang w:val="uz-Latn-UZ"/>
        </w:rPr>
        <w:t>иётини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таъминлаш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яъни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тисодиётда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талаб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этиладиган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ишчи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кучининг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зарурий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дорини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ани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лаш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бизнингча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буг</w:t>
      </w:r>
      <w:r w:rsidRPr="009C2F7B">
        <w:rPr>
          <w:rFonts w:ascii="Constantia" w:eastAsia="Times New Roman" w:hAnsi="Constantia" w:cs="Times New Roman"/>
          <w:noProof/>
          <w:sz w:val="28"/>
          <w:szCs w:val="28"/>
          <w:lang w:val="uz-Latn-UZ"/>
        </w:rPr>
        <w:t>унги кунда му</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им</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исобланади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Чунки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айнан</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фаол</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w:t>
      </w:r>
      <w:r w:rsidRPr="009C2F7B">
        <w:rPr>
          <w:rFonts w:ascii="Cambria" w:eastAsia="Times New Roman" w:hAnsi="Cambria" w:cs="Cambria"/>
          <w:noProof/>
          <w:sz w:val="28"/>
          <w:szCs w:val="28"/>
          <w:lang w:val="uz-Latn-UZ"/>
        </w:rPr>
        <w:t>ҳ</w:t>
      </w:r>
      <w:r w:rsidRPr="009C2F7B">
        <w:rPr>
          <w:rFonts w:ascii="Constantia" w:eastAsia="Times New Roman" w:hAnsi="Constantia" w:cs="Constantia"/>
          <w:noProof/>
          <w:sz w:val="28"/>
          <w:szCs w:val="28"/>
          <w:lang w:val="uz-Latn-UZ"/>
        </w:rPr>
        <w:t>олининг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дори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авваламбор</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тисодий</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ўсиш</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ва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ишсизлик</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ми</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дорининг</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меъёрини</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белгилашга</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асос</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бўлиб</w:t>
      </w:r>
      <w:r w:rsidRPr="009C2F7B">
        <w:rPr>
          <w:rFonts w:ascii="Constantia" w:eastAsia="Times New Roman" w:hAnsi="Constantia" w:cs="Times New Roman"/>
          <w:noProof/>
          <w:sz w:val="28"/>
          <w:szCs w:val="28"/>
          <w:lang w:val="uz-Latn-UZ"/>
        </w:rPr>
        <w:t xml:space="preserve"> </w:t>
      </w:r>
      <w:r w:rsidRPr="009C2F7B">
        <w:rPr>
          <w:rFonts w:ascii="Constantia" w:eastAsia="Times New Roman" w:hAnsi="Constantia" w:cs="Constantia"/>
          <w:noProof/>
          <w:sz w:val="28"/>
          <w:szCs w:val="28"/>
          <w:lang w:val="uz-Latn-UZ"/>
        </w:rPr>
        <w:t>хизмат</w:t>
      </w:r>
      <w:r w:rsidRPr="009C2F7B">
        <w:rPr>
          <w:rFonts w:ascii="Constantia" w:eastAsia="Times New Roman" w:hAnsi="Constantia" w:cs="Times New Roman"/>
          <w:noProof/>
          <w:sz w:val="28"/>
          <w:szCs w:val="28"/>
          <w:lang w:val="uz-Latn-UZ"/>
        </w:rPr>
        <w:t xml:space="preserve"> </w:t>
      </w:r>
      <w:r w:rsidRPr="009C2F7B">
        <w:rPr>
          <w:rFonts w:ascii="Cambria" w:eastAsia="Times New Roman" w:hAnsi="Cambria" w:cs="Cambria"/>
          <w:noProof/>
          <w:sz w:val="28"/>
          <w:szCs w:val="28"/>
          <w:lang w:val="uz-Latn-UZ"/>
        </w:rPr>
        <w:t>қ</w:t>
      </w:r>
      <w:r w:rsidRPr="009C2F7B">
        <w:rPr>
          <w:rFonts w:ascii="Constantia" w:eastAsia="Times New Roman" w:hAnsi="Constantia" w:cs="Constantia"/>
          <w:noProof/>
          <w:sz w:val="28"/>
          <w:szCs w:val="28"/>
          <w:lang w:val="uz-Latn-UZ"/>
        </w:rPr>
        <w:t>илади</w:t>
      </w:r>
      <w:r w:rsidRPr="009C2F7B">
        <w:rPr>
          <w:rFonts w:ascii="Constantia" w:eastAsia="Times New Roman" w:hAnsi="Constantia" w:cs="Times New Roman"/>
          <w:noProof/>
          <w:sz w:val="28"/>
          <w:szCs w:val="28"/>
          <w:lang w:val="uz-Latn-UZ"/>
        </w:rPr>
        <w:t>.</w:t>
      </w:r>
    </w:p>
    <w:p w14:paraId="72423947" w14:textId="77777777" w:rsidR="00D9170A" w:rsidRPr="009C2F7B" w:rsidRDefault="00D9170A" w:rsidP="00C921A2">
      <w:pPr>
        <w:spacing w:after="0" w:line="240" w:lineRule="auto"/>
        <w:ind w:firstLine="709"/>
        <w:jc w:val="both"/>
        <w:rPr>
          <w:rFonts w:ascii="Constantia" w:eastAsia="Times New Roman" w:hAnsi="Constantia" w:cs="Times New Roman"/>
          <w:noProof/>
          <w:sz w:val="28"/>
          <w:szCs w:val="28"/>
          <w:lang w:val="uz-Latn-UZ"/>
        </w:rPr>
      </w:pPr>
    </w:p>
    <w:p w14:paraId="719C47FC" w14:textId="2A78A946" w:rsidR="00D9170A" w:rsidRPr="009C2F7B" w:rsidRDefault="00B2358B" w:rsidP="005C52C3">
      <w:pPr>
        <w:spacing w:after="0" w:line="240" w:lineRule="auto"/>
        <w:jc w:val="center"/>
        <w:rPr>
          <w:rFonts w:ascii="Constantia" w:eastAsia="Times New Roman" w:hAnsi="Constantia"/>
          <w:b/>
          <w:bCs/>
          <w:i/>
          <w:noProof/>
          <w:color w:val="00B0F0"/>
          <w:sz w:val="28"/>
          <w:szCs w:val="28"/>
          <w:lang w:val="uz-Latn-UZ"/>
        </w:rPr>
      </w:pPr>
      <w:r>
        <w:rPr>
          <w:rFonts w:ascii="Constantia" w:eastAsia="Times New Roman" w:hAnsi="Constantia"/>
          <w:b/>
          <w:bCs/>
          <w:i/>
          <w:noProof/>
          <w:color w:val="00B0F0"/>
          <w:sz w:val="28"/>
          <w:szCs w:val="28"/>
          <w:lang w:val="uz-Cyrl-UZ"/>
        </w:rPr>
        <w:t>А</w:t>
      </w:r>
      <w:r w:rsidR="00AD30AE" w:rsidRPr="009C2F7B">
        <w:rPr>
          <w:rFonts w:ascii="Constantia" w:eastAsia="Times New Roman" w:hAnsi="Constantia"/>
          <w:b/>
          <w:bCs/>
          <w:i/>
          <w:noProof/>
          <w:color w:val="00B0F0"/>
          <w:sz w:val="28"/>
          <w:szCs w:val="28"/>
          <w:lang w:val="uz-Latn-UZ"/>
        </w:rPr>
        <w:t>дабиётлар:</w:t>
      </w:r>
    </w:p>
    <w:p w14:paraId="13827DAB" w14:textId="18E96DF3" w:rsidR="00D9170A" w:rsidRPr="009C2F7B" w:rsidRDefault="00D9170A" w:rsidP="00C921A2">
      <w:pPr>
        <w:pStyle w:val="a7"/>
        <w:numPr>
          <w:ilvl w:val="0"/>
          <w:numId w:val="2"/>
        </w:numPr>
        <w:tabs>
          <w:tab w:val="left" w:pos="993"/>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i/>
          <w:noProof/>
          <w:sz w:val="28"/>
          <w:szCs w:val="28"/>
          <w:lang w:val="uz-Latn-UZ"/>
        </w:rPr>
        <w:t>Академик Абдурахманов К.Х. Ме</w:t>
      </w:r>
      <w:r w:rsidRPr="009C2F7B">
        <w:rPr>
          <w:rFonts w:ascii="Cambria" w:eastAsia="Times New Roman" w:hAnsi="Cambria" w:cs="Cambria"/>
          <w:i/>
          <w:noProof/>
          <w:sz w:val="28"/>
          <w:szCs w:val="28"/>
          <w:lang w:val="uz-Latn-UZ"/>
        </w:rPr>
        <w:t>ҳ</w:t>
      </w:r>
      <w:r w:rsidRPr="009C2F7B">
        <w:rPr>
          <w:rFonts w:ascii="Constantia" w:eastAsia="Times New Roman" w:hAnsi="Constantia" w:cs="Constantia"/>
          <w:i/>
          <w:noProof/>
          <w:sz w:val="28"/>
          <w:szCs w:val="28"/>
          <w:lang w:val="uz-Latn-UZ"/>
        </w:rPr>
        <w:t>нат</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и</w:t>
      </w:r>
      <w:r w:rsidRPr="009C2F7B">
        <w:rPr>
          <w:rFonts w:ascii="Cambria" w:eastAsia="Times New Roman" w:hAnsi="Cambria" w:cs="Cambria"/>
          <w:i/>
          <w:noProof/>
          <w:sz w:val="28"/>
          <w:szCs w:val="28"/>
          <w:lang w:val="uz-Latn-UZ"/>
        </w:rPr>
        <w:t>қ</w:t>
      </w:r>
      <w:r w:rsidRPr="009C2F7B">
        <w:rPr>
          <w:rFonts w:ascii="Constantia" w:eastAsia="Times New Roman" w:hAnsi="Constantia" w:cs="Constantia"/>
          <w:i/>
          <w:noProof/>
          <w:sz w:val="28"/>
          <w:szCs w:val="28"/>
          <w:lang w:val="uz-Latn-UZ"/>
        </w:rPr>
        <w:t>тисодиёти</w:t>
      </w:r>
      <w:r w:rsidRPr="009C2F7B">
        <w:rPr>
          <w:rFonts w:ascii="Constantia" w:eastAsia="Times New Roman" w:hAnsi="Constantia"/>
          <w:i/>
          <w:noProof/>
          <w:sz w:val="28"/>
          <w:szCs w:val="28"/>
          <w:lang w:val="uz-Latn-UZ"/>
        </w:rPr>
        <w:t>. Дарслик, ТДИУ. 2019.</w:t>
      </w:r>
    </w:p>
    <w:p w14:paraId="101BCAFC" w14:textId="5B1441CB" w:rsidR="00D9170A" w:rsidRPr="009C2F7B" w:rsidRDefault="00D9170A" w:rsidP="00C921A2">
      <w:pPr>
        <w:pStyle w:val="a7"/>
        <w:numPr>
          <w:ilvl w:val="0"/>
          <w:numId w:val="2"/>
        </w:numPr>
        <w:tabs>
          <w:tab w:val="left" w:pos="993"/>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i/>
          <w:noProof/>
          <w:sz w:val="28"/>
          <w:szCs w:val="28"/>
          <w:lang w:val="uz-Latn-UZ"/>
        </w:rPr>
        <w:t>Академик Абдурахманов К.Х.  “Labour Economics. Theory and Practice”https://review.uz/post/mirovoe-priznanie-uchenogo-iz-uzbekistana</w:t>
      </w:r>
    </w:p>
    <w:p w14:paraId="1546F26D" w14:textId="14AA24C8" w:rsidR="00D9170A" w:rsidRPr="009C2F7B" w:rsidRDefault="00D9170A" w:rsidP="00C921A2">
      <w:pPr>
        <w:pStyle w:val="a7"/>
        <w:numPr>
          <w:ilvl w:val="0"/>
          <w:numId w:val="2"/>
        </w:numPr>
        <w:tabs>
          <w:tab w:val="left" w:pos="993"/>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i/>
          <w:noProof/>
          <w:sz w:val="28"/>
          <w:szCs w:val="28"/>
          <w:lang w:val="uz-Latn-UZ"/>
        </w:rPr>
        <w:t xml:space="preserve">Абдурахмонов </w:t>
      </w:r>
      <w:r w:rsidRPr="009C2F7B">
        <w:rPr>
          <w:rFonts w:ascii="Cambria" w:eastAsia="Times New Roman" w:hAnsi="Cambria" w:cs="Cambria"/>
          <w:i/>
          <w:noProof/>
          <w:sz w:val="28"/>
          <w:szCs w:val="28"/>
          <w:lang w:val="uz-Latn-UZ"/>
        </w:rPr>
        <w:t>Қ</w:t>
      </w:r>
      <w:r w:rsidRPr="009C2F7B">
        <w:rPr>
          <w:rFonts w:ascii="Constantia" w:eastAsia="Times New Roman" w:hAnsi="Constantia"/>
          <w:i/>
          <w:noProof/>
          <w:sz w:val="28"/>
          <w:szCs w:val="28"/>
          <w:lang w:val="uz-Latn-UZ"/>
        </w:rPr>
        <w:t>.Х. Ме</w:t>
      </w:r>
      <w:r w:rsidRPr="009C2F7B">
        <w:rPr>
          <w:rFonts w:ascii="Cambria" w:eastAsia="Times New Roman" w:hAnsi="Cambria" w:cs="Cambria"/>
          <w:i/>
          <w:noProof/>
          <w:sz w:val="28"/>
          <w:szCs w:val="28"/>
          <w:lang w:val="uz-Latn-UZ"/>
        </w:rPr>
        <w:t>ҳ</w:t>
      </w:r>
      <w:r w:rsidRPr="009C2F7B">
        <w:rPr>
          <w:rFonts w:ascii="Constantia" w:eastAsia="Times New Roman" w:hAnsi="Constantia" w:cs="Constantia"/>
          <w:i/>
          <w:noProof/>
          <w:sz w:val="28"/>
          <w:szCs w:val="28"/>
          <w:lang w:val="uz-Latn-UZ"/>
        </w:rPr>
        <w:t>нат</w:t>
      </w:r>
      <w:r w:rsidRPr="009C2F7B">
        <w:rPr>
          <w:rFonts w:ascii="Constantia" w:eastAsia="Times New Roman" w:hAnsi="Constantia"/>
          <w:i/>
          <w:noProof/>
          <w:sz w:val="28"/>
          <w:szCs w:val="28"/>
          <w:lang w:val="uz-Latn-UZ"/>
        </w:rPr>
        <w:t xml:space="preserve"> бозори назариясига янгича ёндашувлар //“И</w:t>
      </w:r>
      <w:r w:rsidRPr="009C2F7B">
        <w:rPr>
          <w:rFonts w:ascii="Cambria" w:eastAsia="Times New Roman" w:hAnsi="Cambria" w:cs="Cambria"/>
          <w:i/>
          <w:noProof/>
          <w:sz w:val="28"/>
          <w:szCs w:val="28"/>
          <w:lang w:val="uz-Latn-UZ"/>
        </w:rPr>
        <w:t>қ</w:t>
      </w:r>
      <w:r w:rsidRPr="009C2F7B">
        <w:rPr>
          <w:rFonts w:ascii="Constantia" w:eastAsia="Times New Roman" w:hAnsi="Constantia" w:cs="Constantia"/>
          <w:i/>
          <w:noProof/>
          <w:sz w:val="28"/>
          <w:szCs w:val="28"/>
          <w:lang w:val="uz-Latn-UZ"/>
        </w:rPr>
        <w:t>тисодиёт</w:t>
      </w:r>
      <w:r w:rsidRPr="009C2F7B">
        <w:rPr>
          <w:rFonts w:ascii="Constantia" w:eastAsia="Times New Roman" w:hAnsi="Constantia"/>
          <w:i/>
          <w:noProof/>
          <w:sz w:val="28"/>
          <w:szCs w:val="28"/>
          <w:lang w:val="uz-Latn-UZ"/>
        </w:rPr>
        <w:t xml:space="preserve"> ва инновацион технологиялар” илмий электрон журнали. № 1 сентябрь, 2011. –Б.46-52. Iqtisodiyot.uz</w:t>
      </w:r>
    </w:p>
    <w:p w14:paraId="5DCF0102" w14:textId="1C3B02AA" w:rsidR="00D9170A" w:rsidRPr="009C2F7B" w:rsidRDefault="00D9170A" w:rsidP="00C921A2">
      <w:pPr>
        <w:pStyle w:val="a7"/>
        <w:numPr>
          <w:ilvl w:val="0"/>
          <w:numId w:val="2"/>
        </w:numPr>
        <w:tabs>
          <w:tab w:val="left" w:pos="993"/>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i/>
          <w:noProof/>
          <w:sz w:val="28"/>
          <w:szCs w:val="28"/>
          <w:lang w:val="uz-Latn-UZ"/>
        </w:rPr>
        <w:lastRenderedPageBreak/>
        <w:t xml:space="preserve">Абдурахмонов </w:t>
      </w:r>
      <w:r w:rsidRPr="009C2F7B">
        <w:rPr>
          <w:rFonts w:ascii="Cambria" w:eastAsia="Times New Roman" w:hAnsi="Cambria" w:cs="Cambria"/>
          <w:i/>
          <w:noProof/>
          <w:sz w:val="28"/>
          <w:szCs w:val="28"/>
          <w:lang w:val="uz-Latn-UZ"/>
        </w:rPr>
        <w:t>Қ</w:t>
      </w:r>
      <w:r w:rsidRPr="009C2F7B">
        <w:rPr>
          <w:rFonts w:ascii="Constantia" w:eastAsia="Times New Roman" w:hAnsi="Constantia"/>
          <w:i/>
          <w:noProof/>
          <w:sz w:val="28"/>
          <w:szCs w:val="28"/>
          <w:lang w:val="uz-Latn-UZ"/>
        </w:rPr>
        <w:t>.</w:t>
      </w:r>
      <w:r w:rsidRPr="009C2F7B">
        <w:rPr>
          <w:rFonts w:ascii="Constantia" w:eastAsia="Times New Roman" w:hAnsi="Constantia" w:cs="Constantia"/>
          <w:i/>
          <w:noProof/>
          <w:sz w:val="28"/>
          <w:szCs w:val="28"/>
          <w:lang w:val="uz-Latn-UZ"/>
        </w:rPr>
        <w:t>Х</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Ме</w:t>
      </w:r>
      <w:r w:rsidRPr="009C2F7B">
        <w:rPr>
          <w:rFonts w:ascii="Cambria" w:eastAsia="Times New Roman" w:hAnsi="Cambria" w:cs="Cambria"/>
          <w:i/>
          <w:noProof/>
          <w:sz w:val="28"/>
          <w:szCs w:val="28"/>
          <w:lang w:val="uz-Latn-UZ"/>
        </w:rPr>
        <w:t>ҳ</w:t>
      </w:r>
      <w:r w:rsidRPr="009C2F7B">
        <w:rPr>
          <w:rFonts w:ascii="Constantia" w:eastAsia="Times New Roman" w:hAnsi="Constantia" w:cs="Constantia"/>
          <w:i/>
          <w:noProof/>
          <w:sz w:val="28"/>
          <w:szCs w:val="28"/>
          <w:lang w:val="uz-Latn-UZ"/>
        </w:rPr>
        <w:t>нат</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и</w:t>
      </w:r>
      <w:r w:rsidRPr="009C2F7B">
        <w:rPr>
          <w:rFonts w:ascii="Cambria" w:eastAsia="Times New Roman" w:hAnsi="Cambria" w:cs="Cambria"/>
          <w:i/>
          <w:noProof/>
          <w:sz w:val="28"/>
          <w:szCs w:val="28"/>
          <w:lang w:val="uz-Latn-UZ"/>
        </w:rPr>
        <w:t>қ</w:t>
      </w:r>
      <w:r w:rsidRPr="009C2F7B">
        <w:rPr>
          <w:rFonts w:ascii="Constantia" w:eastAsia="Times New Roman" w:hAnsi="Constantia" w:cs="Constantia"/>
          <w:i/>
          <w:noProof/>
          <w:sz w:val="28"/>
          <w:szCs w:val="28"/>
          <w:lang w:val="uz-Latn-UZ"/>
        </w:rPr>
        <w:t>тисодиёти</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назария</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ва</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амалиёт</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Олий</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ў</w:t>
      </w:r>
      <w:r w:rsidRPr="009C2F7B">
        <w:rPr>
          <w:rFonts w:ascii="Cambria" w:eastAsia="Times New Roman" w:hAnsi="Cambria" w:cs="Cambria"/>
          <w:i/>
          <w:noProof/>
          <w:sz w:val="28"/>
          <w:szCs w:val="28"/>
          <w:lang w:val="uz-Latn-UZ"/>
        </w:rPr>
        <w:t>қ</w:t>
      </w:r>
      <w:r w:rsidRPr="009C2F7B">
        <w:rPr>
          <w:rFonts w:ascii="Constantia" w:eastAsia="Times New Roman" w:hAnsi="Constantia" w:cs="Constantia"/>
          <w:i/>
          <w:noProof/>
          <w:sz w:val="28"/>
          <w:szCs w:val="28"/>
          <w:lang w:val="uz-Latn-UZ"/>
        </w:rPr>
        <w:t>ув</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юртлари</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учун</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дарслик</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Т</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Ме</w:t>
      </w:r>
      <w:r w:rsidRPr="009C2F7B">
        <w:rPr>
          <w:rFonts w:ascii="Cambria" w:eastAsia="Times New Roman" w:hAnsi="Cambria" w:cs="Cambria"/>
          <w:i/>
          <w:noProof/>
          <w:sz w:val="28"/>
          <w:szCs w:val="28"/>
          <w:lang w:val="uz-Latn-UZ"/>
        </w:rPr>
        <w:t>ҳ</w:t>
      </w:r>
      <w:r w:rsidRPr="009C2F7B">
        <w:rPr>
          <w:rFonts w:ascii="Constantia" w:eastAsia="Times New Roman" w:hAnsi="Constantia" w:cs="Constantia"/>
          <w:i/>
          <w:noProof/>
          <w:sz w:val="28"/>
          <w:szCs w:val="28"/>
          <w:lang w:val="uz-Latn-UZ"/>
        </w:rPr>
        <w:t>нат</w:t>
      </w:r>
      <w:r w:rsidRPr="009C2F7B">
        <w:rPr>
          <w:rFonts w:ascii="Constantia" w:eastAsia="Times New Roman" w:hAnsi="Constantia"/>
          <w:i/>
          <w:noProof/>
          <w:sz w:val="28"/>
          <w:szCs w:val="28"/>
          <w:lang w:val="uz-Latn-UZ"/>
        </w:rPr>
        <w:t>, 2004.-203-214-</w:t>
      </w:r>
      <w:r w:rsidRPr="009C2F7B">
        <w:rPr>
          <w:rFonts w:ascii="Constantia" w:eastAsia="Times New Roman" w:hAnsi="Constantia" w:cs="Constantia"/>
          <w:i/>
          <w:noProof/>
          <w:sz w:val="28"/>
          <w:szCs w:val="28"/>
          <w:lang w:val="uz-Latn-UZ"/>
        </w:rPr>
        <w:t>б</w:t>
      </w:r>
      <w:r w:rsidRPr="009C2F7B">
        <w:rPr>
          <w:rFonts w:ascii="Constantia" w:eastAsia="Times New Roman" w:hAnsi="Constantia"/>
          <w:i/>
          <w:noProof/>
          <w:sz w:val="28"/>
          <w:szCs w:val="28"/>
          <w:lang w:val="uz-Latn-UZ"/>
        </w:rPr>
        <w:t>.</w:t>
      </w:r>
    </w:p>
    <w:p w14:paraId="69669984" w14:textId="77777777" w:rsidR="00D9170A" w:rsidRPr="009C2F7B" w:rsidRDefault="00D9170A" w:rsidP="00C921A2">
      <w:pPr>
        <w:numPr>
          <w:ilvl w:val="0"/>
          <w:numId w:val="2"/>
        </w:numPr>
        <w:tabs>
          <w:tab w:val="left" w:pos="993"/>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i/>
          <w:noProof/>
          <w:sz w:val="28"/>
          <w:szCs w:val="28"/>
          <w:lang w:val="uz-Latn-UZ"/>
        </w:rPr>
        <w:t>А</w:t>
      </w:r>
      <w:r w:rsidRPr="009C2F7B">
        <w:rPr>
          <w:rFonts w:ascii="Cambria" w:eastAsia="Times New Roman" w:hAnsi="Cambria" w:cs="Cambria"/>
          <w:i/>
          <w:noProof/>
          <w:sz w:val="28"/>
          <w:szCs w:val="28"/>
          <w:lang w:val="uz-Latn-UZ"/>
        </w:rPr>
        <w:t>ҳ</w:t>
      </w:r>
      <w:r w:rsidRPr="009C2F7B">
        <w:rPr>
          <w:rFonts w:ascii="Constantia" w:eastAsia="Times New Roman" w:hAnsi="Constantia" w:cs="Constantia"/>
          <w:i/>
          <w:noProof/>
          <w:sz w:val="28"/>
          <w:szCs w:val="28"/>
          <w:lang w:val="uz-Latn-UZ"/>
        </w:rPr>
        <w:t>медов</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Д</w:t>
      </w:r>
      <w:r w:rsidRPr="009C2F7B">
        <w:rPr>
          <w:rFonts w:ascii="Constantia" w:eastAsia="Times New Roman" w:hAnsi="Constantia"/>
          <w:i/>
          <w:noProof/>
          <w:sz w:val="28"/>
          <w:szCs w:val="28"/>
          <w:lang w:val="uz-Latn-UZ"/>
        </w:rPr>
        <w:t>.</w:t>
      </w:r>
      <w:r w:rsidRPr="009C2F7B">
        <w:rPr>
          <w:rFonts w:ascii="Cambria" w:eastAsia="Times New Roman" w:hAnsi="Cambria" w:cs="Cambria"/>
          <w:i/>
          <w:noProof/>
          <w:sz w:val="28"/>
          <w:szCs w:val="28"/>
          <w:lang w:val="uz-Latn-UZ"/>
        </w:rPr>
        <w:t>Қ</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ва</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бош</w:t>
      </w:r>
      <w:r w:rsidRPr="009C2F7B">
        <w:rPr>
          <w:rFonts w:ascii="Cambria" w:eastAsia="Times New Roman" w:hAnsi="Cambria" w:cs="Cambria"/>
          <w:i/>
          <w:noProof/>
          <w:sz w:val="28"/>
          <w:szCs w:val="28"/>
          <w:lang w:val="uz-Latn-UZ"/>
        </w:rPr>
        <w:t>қ</w:t>
      </w:r>
      <w:r w:rsidRPr="009C2F7B">
        <w:rPr>
          <w:rFonts w:ascii="Constantia" w:eastAsia="Times New Roman" w:hAnsi="Constantia" w:cs="Constantia"/>
          <w:i/>
          <w:noProof/>
          <w:sz w:val="28"/>
          <w:szCs w:val="28"/>
          <w:lang w:val="uz-Latn-UZ"/>
        </w:rPr>
        <w:t>алар</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Макрои</w:t>
      </w:r>
      <w:r w:rsidRPr="009C2F7B">
        <w:rPr>
          <w:rFonts w:ascii="Cambria" w:eastAsia="Times New Roman" w:hAnsi="Cambria" w:cs="Cambria"/>
          <w:i/>
          <w:noProof/>
          <w:sz w:val="28"/>
          <w:szCs w:val="28"/>
          <w:lang w:val="uz-Latn-UZ"/>
        </w:rPr>
        <w:t>қ</w:t>
      </w:r>
      <w:r w:rsidRPr="009C2F7B">
        <w:rPr>
          <w:rFonts w:ascii="Constantia" w:eastAsia="Times New Roman" w:hAnsi="Constantia" w:cs="Constantia"/>
          <w:i/>
          <w:noProof/>
          <w:sz w:val="28"/>
          <w:szCs w:val="28"/>
          <w:lang w:val="uz-Latn-UZ"/>
        </w:rPr>
        <w:t>тисодиёт</w:t>
      </w:r>
      <w:r w:rsidRPr="009C2F7B">
        <w:rPr>
          <w:rFonts w:ascii="Constantia" w:eastAsia="Times New Roman" w:hAnsi="Constantia"/>
          <w:i/>
          <w:noProof/>
          <w:sz w:val="28"/>
          <w:szCs w:val="28"/>
          <w:lang w:val="uz-Latn-UZ"/>
        </w:rPr>
        <w:t>. -</w:t>
      </w:r>
      <w:r w:rsidRPr="009C2F7B">
        <w:rPr>
          <w:rFonts w:ascii="Constantia" w:eastAsia="Times New Roman" w:hAnsi="Constantia" w:cs="Constantia"/>
          <w:i/>
          <w:noProof/>
          <w:sz w:val="28"/>
          <w:szCs w:val="28"/>
          <w:lang w:val="uz-Latn-UZ"/>
        </w:rPr>
        <w:t>Т</w:t>
      </w:r>
      <w:r w:rsidRPr="009C2F7B">
        <w:rPr>
          <w:rFonts w:ascii="Constantia" w:eastAsia="Times New Roman" w:hAnsi="Constantia"/>
          <w:i/>
          <w:noProof/>
          <w:sz w:val="28"/>
          <w:szCs w:val="28"/>
          <w:lang w:val="uz-Latn-UZ"/>
        </w:rPr>
        <w:t xml:space="preserve">.: 2004. </w:t>
      </w:r>
      <w:r w:rsidRPr="009C2F7B">
        <w:rPr>
          <w:rFonts w:ascii="Constantia" w:eastAsia="Times New Roman" w:hAnsi="Constantia" w:cs="Constantia"/>
          <w:i/>
          <w:noProof/>
          <w:sz w:val="28"/>
          <w:szCs w:val="28"/>
          <w:lang w:val="uz-Latn-UZ"/>
        </w:rPr>
        <w:t>–</w:t>
      </w:r>
      <w:r w:rsidRPr="009C2F7B">
        <w:rPr>
          <w:rFonts w:ascii="Constantia" w:eastAsia="Times New Roman" w:hAnsi="Constantia"/>
          <w:i/>
          <w:noProof/>
          <w:sz w:val="28"/>
          <w:szCs w:val="28"/>
          <w:lang w:val="uz-Latn-UZ"/>
        </w:rPr>
        <w:t xml:space="preserve">147 </w:t>
      </w:r>
      <w:r w:rsidRPr="009C2F7B">
        <w:rPr>
          <w:rFonts w:ascii="Constantia" w:eastAsia="Times New Roman" w:hAnsi="Constantia" w:cs="Constantia"/>
          <w:i/>
          <w:noProof/>
          <w:sz w:val="28"/>
          <w:szCs w:val="28"/>
          <w:lang w:val="uz-Latn-UZ"/>
        </w:rPr>
        <w:t>б</w:t>
      </w:r>
    </w:p>
    <w:p w14:paraId="201C5D75" w14:textId="4465A828" w:rsidR="00D9170A" w:rsidRPr="009C2F7B" w:rsidRDefault="00D9170A" w:rsidP="00C921A2">
      <w:pPr>
        <w:numPr>
          <w:ilvl w:val="0"/>
          <w:numId w:val="2"/>
        </w:numPr>
        <w:tabs>
          <w:tab w:val="left" w:pos="993"/>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cs="Constantia"/>
          <w:i/>
          <w:noProof/>
          <w:sz w:val="28"/>
          <w:szCs w:val="28"/>
          <w:lang w:val="uz-Latn-UZ"/>
        </w:rPr>
        <w:t>Адам</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Смит Исследование</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о</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природе</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и</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причинах</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богатства</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народов</w:t>
      </w:r>
      <w:r w:rsidRPr="009C2F7B">
        <w:rPr>
          <w:rFonts w:ascii="Constantia" w:eastAsia="Times New Roman" w:hAnsi="Constantia"/>
          <w:i/>
          <w:noProof/>
          <w:sz w:val="28"/>
          <w:szCs w:val="28"/>
          <w:lang w:val="uz-Latn-UZ"/>
        </w:rPr>
        <w:t>/; (</w:t>
      </w:r>
      <w:r w:rsidRPr="009C2F7B">
        <w:rPr>
          <w:rFonts w:ascii="Constantia" w:eastAsia="Times New Roman" w:hAnsi="Constantia" w:cs="Constantia"/>
          <w:i/>
          <w:noProof/>
          <w:sz w:val="28"/>
          <w:szCs w:val="28"/>
          <w:lang w:val="uz-Latn-UZ"/>
        </w:rPr>
        <w:t>пер</w:t>
      </w:r>
      <w:r w:rsidRPr="009C2F7B">
        <w:rPr>
          <w:rFonts w:ascii="Constantia" w:eastAsia="Times New Roman" w:hAnsi="Constantia"/>
          <w:i/>
          <w:noProof/>
          <w:sz w:val="28"/>
          <w:szCs w:val="28"/>
          <w:lang w:val="uz-Latn-UZ"/>
        </w:rPr>
        <w:t>.</w:t>
      </w:r>
      <w:r w:rsidRPr="009C2F7B">
        <w:rPr>
          <w:rFonts w:ascii="Constantia" w:eastAsia="Times New Roman" w:hAnsi="Constantia" w:cs="Constantia"/>
          <w:i/>
          <w:noProof/>
          <w:sz w:val="28"/>
          <w:szCs w:val="28"/>
          <w:lang w:val="uz-Latn-UZ"/>
        </w:rPr>
        <w:t>с</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англ</w:t>
      </w:r>
      <w:r w:rsidRPr="009C2F7B">
        <w:rPr>
          <w:rFonts w:ascii="Constantia" w:eastAsia="Times New Roman" w:hAnsi="Constantia"/>
          <w:i/>
          <w:noProof/>
          <w:sz w:val="28"/>
          <w:szCs w:val="28"/>
          <w:lang w:val="uz-Latn-UZ"/>
        </w:rPr>
        <w:t>.</w:t>
      </w:r>
      <w:r w:rsidRPr="009C2F7B">
        <w:rPr>
          <w:rFonts w:ascii="Constantia" w:eastAsia="Times New Roman" w:hAnsi="Constantia" w:cs="Constantia"/>
          <w:i/>
          <w:noProof/>
          <w:sz w:val="28"/>
          <w:szCs w:val="28"/>
          <w:lang w:val="uz-Latn-UZ"/>
        </w:rPr>
        <w:t>П</w:t>
      </w:r>
      <w:r w:rsidRPr="009C2F7B">
        <w:rPr>
          <w:rFonts w:ascii="Constantia" w:eastAsia="Times New Roman" w:hAnsi="Constantia"/>
          <w:i/>
          <w:noProof/>
          <w:sz w:val="28"/>
          <w:szCs w:val="28"/>
          <w:lang w:val="uz-Latn-UZ"/>
        </w:rPr>
        <w:t>.</w:t>
      </w:r>
      <w:r w:rsidRPr="009C2F7B">
        <w:rPr>
          <w:rFonts w:ascii="Constantia" w:eastAsia="Times New Roman" w:hAnsi="Constantia" w:cs="Constantia"/>
          <w:i/>
          <w:noProof/>
          <w:sz w:val="28"/>
          <w:szCs w:val="28"/>
          <w:lang w:val="uz-Latn-UZ"/>
        </w:rPr>
        <w:t>Клюкина</w:t>
      </w:r>
      <w:r w:rsidRPr="009C2F7B">
        <w:rPr>
          <w:rFonts w:ascii="Constantia" w:eastAsia="Times New Roman" w:hAnsi="Constantia"/>
          <w:i/>
          <w:noProof/>
          <w:sz w:val="28"/>
          <w:szCs w:val="28"/>
          <w:lang w:val="uz-Latn-UZ"/>
        </w:rPr>
        <w:t>).</w:t>
      </w:r>
      <w:r w:rsidRPr="009C2F7B">
        <w:rPr>
          <w:rFonts w:ascii="Constantia" w:eastAsia="Times New Roman" w:hAnsi="Constantia" w:cs="Constantia"/>
          <w:i/>
          <w:noProof/>
          <w:sz w:val="28"/>
          <w:szCs w:val="28"/>
          <w:lang w:val="uz-Latn-UZ"/>
        </w:rPr>
        <w:t> —</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Москва</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Эксмо</w:t>
      </w:r>
      <w:r w:rsidRPr="009C2F7B">
        <w:rPr>
          <w:rFonts w:ascii="Constantia" w:eastAsia="Times New Roman" w:hAnsi="Constantia"/>
          <w:i/>
          <w:noProof/>
          <w:sz w:val="28"/>
          <w:szCs w:val="28"/>
          <w:lang w:val="uz-Latn-UZ"/>
        </w:rPr>
        <w:t>, 2020.</w:t>
      </w:r>
      <w:r w:rsidRPr="009C2F7B">
        <w:rPr>
          <w:rFonts w:ascii="Constantia" w:eastAsia="Times New Roman" w:hAnsi="Constantia" w:cs="Constantia"/>
          <w:i/>
          <w:noProof/>
          <w:sz w:val="28"/>
          <w:szCs w:val="28"/>
          <w:lang w:val="uz-Latn-UZ"/>
        </w:rPr>
        <w:t>–</w:t>
      </w:r>
      <w:r w:rsidRPr="009C2F7B">
        <w:rPr>
          <w:rFonts w:ascii="Constantia" w:eastAsia="Times New Roman" w:hAnsi="Constantia"/>
          <w:i/>
          <w:noProof/>
          <w:sz w:val="28"/>
          <w:szCs w:val="28"/>
          <w:lang w:val="uz-Latn-UZ"/>
        </w:rPr>
        <w:t xml:space="preserve">1056 </w:t>
      </w:r>
      <w:r w:rsidRPr="009C2F7B">
        <w:rPr>
          <w:rFonts w:ascii="Constantia" w:eastAsia="Times New Roman" w:hAnsi="Constantia" w:cs="Constantia"/>
          <w:i/>
          <w:noProof/>
          <w:sz w:val="28"/>
          <w:szCs w:val="28"/>
          <w:lang w:val="uz-Latn-UZ"/>
        </w:rPr>
        <w:t>с</w:t>
      </w:r>
      <w:r w:rsidRPr="009C2F7B">
        <w:rPr>
          <w:rFonts w:ascii="Constantia" w:eastAsia="Times New Roman" w:hAnsi="Constantia"/>
          <w:i/>
          <w:noProof/>
          <w:sz w:val="28"/>
          <w:szCs w:val="28"/>
          <w:lang w:val="uz-Latn-UZ"/>
        </w:rPr>
        <w:t xml:space="preserve">. </w:t>
      </w:r>
    </w:p>
    <w:p w14:paraId="7B3A18AF" w14:textId="77777777" w:rsidR="00D9170A" w:rsidRPr="009C2F7B" w:rsidRDefault="00D9170A" w:rsidP="00C921A2">
      <w:pPr>
        <w:numPr>
          <w:ilvl w:val="0"/>
          <w:numId w:val="2"/>
        </w:numPr>
        <w:tabs>
          <w:tab w:val="left" w:pos="993"/>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i/>
          <w:noProof/>
          <w:sz w:val="28"/>
          <w:szCs w:val="28"/>
          <w:lang w:val="uz-Latn-UZ"/>
        </w:rPr>
        <w:t xml:space="preserve">Умурзаков Б.Х. Ижтимоий </w:t>
      </w:r>
      <w:r w:rsidRPr="009C2F7B">
        <w:rPr>
          <w:rFonts w:ascii="Cambria" w:eastAsia="Times New Roman" w:hAnsi="Cambria" w:cs="Cambria"/>
          <w:i/>
          <w:noProof/>
          <w:sz w:val="28"/>
          <w:szCs w:val="28"/>
          <w:lang w:val="uz-Latn-UZ"/>
        </w:rPr>
        <w:t>ҳ</w:t>
      </w:r>
      <w:r w:rsidRPr="009C2F7B">
        <w:rPr>
          <w:rFonts w:ascii="Constantia" w:eastAsia="Times New Roman" w:hAnsi="Constantia" w:cs="Constantia"/>
          <w:i/>
          <w:noProof/>
          <w:sz w:val="28"/>
          <w:szCs w:val="28"/>
          <w:lang w:val="uz-Latn-UZ"/>
        </w:rPr>
        <w:t>аёт</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ва</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демографик</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босимлар</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Хал</w:t>
      </w:r>
      <w:r w:rsidRPr="009C2F7B">
        <w:rPr>
          <w:rFonts w:ascii="Cambria" w:eastAsia="Times New Roman" w:hAnsi="Cambria" w:cs="Cambria"/>
          <w:i/>
          <w:noProof/>
          <w:sz w:val="28"/>
          <w:szCs w:val="28"/>
          <w:lang w:val="uz-Latn-UZ"/>
        </w:rPr>
        <w:t>қ</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сўзи</w:t>
      </w:r>
      <w:r w:rsidRPr="009C2F7B">
        <w:rPr>
          <w:rFonts w:ascii="Constantia" w:eastAsia="Times New Roman" w:hAnsi="Constantia"/>
          <w:i/>
          <w:noProof/>
          <w:sz w:val="28"/>
          <w:szCs w:val="28"/>
          <w:lang w:val="uz-Latn-UZ"/>
        </w:rPr>
        <w:t>. 2018 йил 19 декабрь;</w:t>
      </w:r>
    </w:p>
    <w:p w14:paraId="7ED1E0D7" w14:textId="6A45A0B5" w:rsidR="00D9170A" w:rsidRPr="009C2F7B" w:rsidRDefault="00D9170A" w:rsidP="00C921A2">
      <w:pPr>
        <w:pStyle w:val="a7"/>
        <w:numPr>
          <w:ilvl w:val="0"/>
          <w:numId w:val="2"/>
        </w:numPr>
        <w:tabs>
          <w:tab w:val="left" w:pos="1134"/>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i/>
          <w:noProof/>
          <w:sz w:val="28"/>
          <w:szCs w:val="28"/>
          <w:lang w:val="uz-Latn-UZ"/>
        </w:rPr>
        <w:t>Девид Рикардо.  Начало политической экономии и налогового облажения (пер.с анг.; предисл. П.Клюкина).–Москва: Эксмо, 2016.–1040с.–(Великие экономисты).</w:t>
      </w:r>
    </w:p>
    <w:p w14:paraId="54AB8E44" w14:textId="09590C9C" w:rsidR="00D9170A" w:rsidRPr="009C2F7B" w:rsidRDefault="00D9170A" w:rsidP="00C921A2">
      <w:pPr>
        <w:pStyle w:val="a7"/>
        <w:numPr>
          <w:ilvl w:val="0"/>
          <w:numId w:val="2"/>
        </w:numPr>
        <w:tabs>
          <w:tab w:val="left" w:pos="993"/>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i/>
          <w:noProof/>
          <w:sz w:val="28"/>
          <w:szCs w:val="28"/>
          <w:lang w:val="uz-Latn-UZ"/>
        </w:rPr>
        <w:t>7.2016 йилда ишчи ўринлари яратиш дастури ва Ўзбекистон Республикаси а</w:t>
      </w:r>
      <w:r w:rsidRPr="009C2F7B">
        <w:rPr>
          <w:rFonts w:ascii="Cambria" w:eastAsia="Times New Roman" w:hAnsi="Cambria" w:cs="Cambria"/>
          <w:i/>
          <w:noProof/>
          <w:sz w:val="28"/>
          <w:szCs w:val="28"/>
          <w:lang w:val="uz-Latn-UZ"/>
        </w:rPr>
        <w:t>ҳ</w:t>
      </w:r>
      <w:r w:rsidRPr="009C2F7B">
        <w:rPr>
          <w:rFonts w:ascii="Constantia" w:eastAsia="Times New Roman" w:hAnsi="Constantia" w:cs="Constantia"/>
          <w:i/>
          <w:noProof/>
          <w:sz w:val="28"/>
          <w:szCs w:val="28"/>
          <w:lang w:val="uz-Latn-UZ"/>
        </w:rPr>
        <w:t>олисини</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иш</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билан</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бандлигини</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ошириш</w:t>
      </w:r>
      <w:r w:rsidRPr="009C2F7B">
        <w:rPr>
          <w:rFonts w:ascii="Constantia" w:eastAsia="Times New Roman" w:hAnsi="Constantia"/>
          <w:i/>
          <w:noProof/>
          <w:sz w:val="28"/>
          <w:szCs w:val="28"/>
          <w:lang w:val="uz-Latn-UZ"/>
        </w:rPr>
        <w:t>. https://</w:t>
      </w:r>
      <w:r w:rsidR="000E474B" w:rsidRPr="009C2F7B">
        <w:rPr>
          <w:rFonts w:ascii="Constantia" w:eastAsia="Times New Roman" w:hAnsi="Constantia"/>
          <w:i/>
          <w:noProof/>
          <w:sz w:val="28"/>
          <w:szCs w:val="28"/>
          <w:lang w:val="uz-Latn-UZ"/>
        </w:rPr>
        <w:t>ме</w:t>
      </w:r>
      <w:r w:rsidR="000E474B" w:rsidRPr="009C2F7B">
        <w:rPr>
          <w:rFonts w:ascii="Cambria" w:eastAsia="Times New Roman" w:hAnsi="Cambria" w:cs="Cambria"/>
          <w:i/>
          <w:noProof/>
          <w:sz w:val="28"/>
          <w:szCs w:val="28"/>
          <w:lang w:val="uz-Latn-UZ"/>
        </w:rPr>
        <w:t>ҳ</w:t>
      </w:r>
      <w:r w:rsidR="000E474B" w:rsidRPr="009C2F7B">
        <w:rPr>
          <w:rFonts w:ascii="Constantia" w:eastAsia="Times New Roman" w:hAnsi="Constantia" w:cs="Constantia"/>
          <w:i/>
          <w:noProof/>
          <w:sz w:val="28"/>
          <w:szCs w:val="28"/>
          <w:lang w:val="uz-Latn-UZ"/>
        </w:rPr>
        <w:t>нат</w:t>
      </w:r>
      <w:r w:rsidRPr="009C2F7B">
        <w:rPr>
          <w:rFonts w:ascii="Constantia" w:eastAsia="Times New Roman" w:hAnsi="Constantia"/>
          <w:i/>
          <w:noProof/>
          <w:sz w:val="28"/>
          <w:szCs w:val="28"/>
          <w:lang w:val="uz-Latn-UZ"/>
        </w:rPr>
        <w:t>.uz.</w:t>
      </w:r>
    </w:p>
    <w:p w14:paraId="547DB1C6" w14:textId="5B22D105" w:rsidR="00D9170A" w:rsidRPr="009C2F7B" w:rsidRDefault="00D9170A" w:rsidP="00C921A2">
      <w:pPr>
        <w:pStyle w:val="a7"/>
        <w:numPr>
          <w:ilvl w:val="0"/>
          <w:numId w:val="2"/>
        </w:numPr>
        <w:tabs>
          <w:tab w:val="left" w:pos="993"/>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i/>
          <w:noProof/>
          <w:sz w:val="28"/>
          <w:szCs w:val="28"/>
          <w:lang w:val="uz-Latn-UZ"/>
        </w:rPr>
        <w:t>8.2017 йилда ишчи ўринлари яратиш дастури ва Ўзбекистон Республикаси а</w:t>
      </w:r>
      <w:r w:rsidRPr="009C2F7B">
        <w:rPr>
          <w:rFonts w:ascii="Cambria" w:eastAsia="Times New Roman" w:hAnsi="Cambria" w:cs="Cambria"/>
          <w:i/>
          <w:noProof/>
          <w:sz w:val="28"/>
          <w:szCs w:val="28"/>
          <w:lang w:val="uz-Latn-UZ"/>
        </w:rPr>
        <w:t>ҳ</w:t>
      </w:r>
      <w:r w:rsidRPr="009C2F7B">
        <w:rPr>
          <w:rFonts w:ascii="Constantia" w:eastAsia="Times New Roman" w:hAnsi="Constantia" w:cs="Constantia"/>
          <w:i/>
          <w:noProof/>
          <w:sz w:val="28"/>
          <w:szCs w:val="28"/>
          <w:lang w:val="uz-Latn-UZ"/>
        </w:rPr>
        <w:t>олисини</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иш</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билан</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бандлигини</w:t>
      </w:r>
      <w:r w:rsidRPr="009C2F7B">
        <w:rPr>
          <w:rFonts w:ascii="Constantia" w:eastAsia="Times New Roman" w:hAnsi="Constantia"/>
          <w:i/>
          <w:noProof/>
          <w:sz w:val="28"/>
          <w:szCs w:val="28"/>
          <w:lang w:val="uz-Latn-UZ"/>
        </w:rPr>
        <w:t xml:space="preserve"> </w:t>
      </w:r>
      <w:r w:rsidRPr="009C2F7B">
        <w:rPr>
          <w:rFonts w:ascii="Constantia" w:eastAsia="Times New Roman" w:hAnsi="Constantia" w:cs="Constantia"/>
          <w:i/>
          <w:noProof/>
          <w:sz w:val="28"/>
          <w:szCs w:val="28"/>
          <w:lang w:val="uz-Latn-UZ"/>
        </w:rPr>
        <w:t>ошириш</w:t>
      </w:r>
      <w:r w:rsidRPr="009C2F7B">
        <w:rPr>
          <w:rFonts w:ascii="Constantia" w:eastAsia="Times New Roman" w:hAnsi="Constantia"/>
          <w:i/>
          <w:noProof/>
          <w:sz w:val="28"/>
          <w:szCs w:val="28"/>
          <w:lang w:val="uz-Latn-UZ"/>
        </w:rPr>
        <w:t>. https://</w:t>
      </w:r>
      <w:r w:rsidR="000E474B" w:rsidRPr="009C2F7B">
        <w:rPr>
          <w:rFonts w:ascii="Constantia" w:eastAsia="Times New Roman" w:hAnsi="Constantia"/>
          <w:i/>
          <w:noProof/>
          <w:sz w:val="28"/>
          <w:szCs w:val="28"/>
          <w:lang w:val="uz-Latn-UZ"/>
        </w:rPr>
        <w:t>ме</w:t>
      </w:r>
      <w:r w:rsidR="000E474B" w:rsidRPr="009C2F7B">
        <w:rPr>
          <w:rFonts w:ascii="Cambria" w:eastAsia="Times New Roman" w:hAnsi="Cambria" w:cs="Cambria"/>
          <w:i/>
          <w:noProof/>
          <w:sz w:val="28"/>
          <w:szCs w:val="28"/>
          <w:lang w:val="uz-Latn-UZ"/>
        </w:rPr>
        <w:t>ҳ</w:t>
      </w:r>
      <w:r w:rsidR="000E474B" w:rsidRPr="009C2F7B">
        <w:rPr>
          <w:rFonts w:ascii="Constantia" w:eastAsia="Times New Roman" w:hAnsi="Constantia" w:cs="Constantia"/>
          <w:i/>
          <w:noProof/>
          <w:sz w:val="28"/>
          <w:szCs w:val="28"/>
          <w:lang w:val="uz-Latn-UZ"/>
        </w:rPr>
        <w:t>нат</w:t>
      </w:r>
      <w:r w:rsidRPr="009C2F7B">
        <w:rPr>
          <w:rFonts w:ascii="Constantia" w:eastAsia="Times New Roman" w:hAnsi="Constantia"/>
          <w:i/>
          <w:noProof/>
          <w:sz w:val="28"/>
          <w:szCs w:val="28"/>
          <w:lang w:val="uz-Latn-UZ"/>
        </w:rPr>
        <w:t>.uz.</w:t>
      </w:r>
    </w:p>
    <w:p w14:paraId="7519E86C" w14:textId="4F838381" w:rsidR="00D9170A" w:rsidRPr="009C2F7B" w:rsidRDefault="00D9170A" w:rsidP="00C921A2">
      <w:pPr>
        <w:pStyle w:val="a7"/>
        <w:numPr>
          <w:ilvl w:val="0"/>
          <w:numId w:val="2"/>
        </w:numPr>
        <w:tabs>
          <w:tab w:val="left" w:pos="993"/>
        </w:tabs>
        <w:spacing w:after="0" w:line="240" w:lineRule="auto"/>
        <w:ind w:left="0" w:firstLine="709"/>
        <w:jc w:val="both"/>
        <w:rPr>
          <w:rFonts w:ascii="Constantia" w:eastAsia="Times New Roman" w:hAnsi="Constantia"/>
          <w:i/>
          <w:noProof/>
          <w:sz w:val="28"/>
          <w:szCs w:val="28"/>
          <w:lang w:val="uz-Latn-UZ"/>
        </w:rPr>
      </w:pPr>
      <w:r w:rsidRPr="009C2F7B">
        <w:rPr>
          <w:rFonts w:ascii="Constantia" w:eastAsia="Times New Roman" w:hAnsi="Constantia"/>
          <w:i/>
          <w:noProof/>
          <w:sz w:val="28"/>
          <w:szCs w:val="28"/>
          <w:lang w:val="uz-Latn-UZ"/>
        </w:rPr>
        <w:t>Исследование о природе и причинах богатства народов/Адам Смит; (пер.сангл.П.Клюкина). — Москва: Эксмо, 2020.–1056 с.</w:t>
      </w:r>
    </w:p>
    <w:p w14:paraId="7DF65BDC" w14:textId="0EBE1AF3" w:rsidR="00D9170A" w:rsidRPr="009C2F7B" w:rsidRDefault="00D9170A" w:rsidP="00C921A2">
      <w:pPr>
        <w:pStyle w:val="a7"/>
        <w:numPr>
          <w:ilvl w:val="0"/>
          <w:numId w:val="2"/>
        </w:numPr>
        <w:tabs>
          <w:tab w:val="left" w:pos="1134"/>
        </w:tabs>
        <w:spacing w:after="0" w:line="240" w:lineRule="auto"/>
        <w:ind w:left="0" w:firstLine="709"/>
        <w:jc w:val="both"/>
        <w:rPr>
          <w:rFonts w:ascii="Constantia" w:eastAsia="Times New Roman" w:hAnsi="Constantia" w:cs="Times New Roman"/>
          <w:i/>
          <w:noProof/>
          <w:sz w:val="28"/>
          <w:szCs w:val="28"/>
          <w:lang w:val="uz-Latn-UZ" w:eastAsia="ru-RU"/>
        </w:rPr>
      </w:pPr>
      <w:r w:rsidRPr="009C2F7B">
        <w:rPr>
          <w:rFonts w:ascii="Constantia" w:eastAsia="Times New Roman" w:hAnsi="Constantia" w:cs="Times New Roman"/>
          <w:i/>
          <w:noProof/>
          <w:sz w:val="28"/>
          <w:szCs w:val="28"/>
          <w:lang w:val="uz-Latn-UZ" w:eastAsia="ru-RU"/>
        </w:rPr>
        <w:t xml:space="preserve">Народонаселение мира в 2018 году. Фонд Организации Объединенных Наций в области народонаселения 605 Third Avenue NewYork, NY 10158 Тел.: +1 212 297 5000 www.unfpa.org @UNFPA. </w:t>
      </w:r>
    </w:p>
    <w:p w14:paraId="6F2F0506" w14:textId="0A04C45B" w:rsidR="00D9170A" w:rsidRPr="009C2F7B" w:rsidRDefault="00D9170A" w:rsidP="00C921A2">
      <w:pPr>
        <w:pStyle w:val="a7"/>
        <w:numPr>
          <w:ilvl w:val="0"/>
          <w:numId w:val="2"/>
        </w:numPr>
        <w:tabs>
          <w:tab w:val="left" w:pos="1134"/>
        </w:tabs>
        <w:spacing w:after="0" w:line="240" w:lineRule="auto"/>
        <w:ind w:left="0" w:firstLine="709"/>
        <w:jc w:val="both"/>
        <w:rPr>
          <w:rFonts w:ascii="Constantia" w:eastAsia="Times New Roman" w:hAnsi="Constantia" w:cs="Times New Roman"/>
          <w:i/>
          <w:noProof/>
          <w:sz w:val="28"/>
          <w:szCs w:val="28"/>
          <w:lang w:val="uz-Latn-UZ" w:eastAsia="ru-RU"/>
        </w:rPr>
      </w:pPr>
      <w:r w:rsidRPr="009C2F7B">
        <w:rPr>
          <w:rFonts w:ascii="Constantia" w:eastAsia="Times New Roman" w:hAnsi="Constantia" w:cs="Times New Roman"/>
          <w:i/>
          <w:noProof/>
          <w:sz w:val="28"/>
          <w:szCs w:val="28"/>
          <w:lang w:val="uz-Latn-UZ" w:eastAsia="ru-RU"/>
        </w:rPr>
        <w:t>Неомальтуизанство в современной методологии истории.Нефёдов.С.АВестник Российской Акадкмиии наук. Издательство: Российская академия наук (Москва) ISSN: 0869-5873</w:t>
      </w:r>
    </w:p>
    <w:p w14:paraId="79E0ABFD" w14:textId="77777777" w:rsidR="00D9170A" w:rsidRPr="009C2F7B" w:rsidRDefault="00D9170A" w:rsidP="00C921A2">
      <w:pPr>
        <w:pStyle w:val="a7"/>
        <w:numPr>
          <w:ilvl w:val="0"/>
          <w:numId w:val="2"/>
        </w:numPr>
        <w:tabs>
          <w:tab w:val="left" w:pos="1134"/>
        </w:tabs>
        <w:spacing w:after="0" w:line="240" w:lineRule="auto"/>
        <w:ind w:left="0" w:firstLine="709"/>
        <w:jc w:val="both"/>
        <w:rPr>
          <w:rFonts w:ascii="Constantia" w:eastAsia="Times New Roman" w:hAnsi="Constantia" w:cs="Times New Roman"/>
          <w:i/>
          <w:noProof/>
          <w:sz w:val="28"/>
          <w:szCs w:val="28"/>
          <w:lang w:val="uz-Latn-UZ" w:eastAsia="ru-RU"/>
        </w:rPr>
      </w:pPr>
      <w:r w:rsidRPr="009C2F7B">
        <w:rPr>
          <w:rFonts w:ascii="Constantia" w:eastAsia="Times New Roman" w:hAnsi="Constantia" w:cs="Times New Roman"/>
          <w:i/>
          <w:noProof/>
          <w:sz w:val="28"/>
          <w:szCs w:val="28"/>
          <w:lang w:val="uz-Latn-UZ" w:eastAsia="ru-RU"/>
        </w:rPr>
        <w:t>Improving the efficiency of attracting foreign investment and international borrowingKhodzhaevichARustamovnaSKalandarovna Z et al.Journal of Advanced Research in Dynamical and Control Systems (2019) 11(5 Special Issue) 1543-1555</w:t>
      </w:r>
    </w:p>
    <w:p w14:paraId="3B331002" w14:textId="77777777" w:rsidR="00D9170A" w:rsidRPr="009C2F7B" w:rsidRDefault="00D9170A" w:rsidP="00C921A2">
      <w:pPr>
        <w:pStyle w:val="a7"/>
        <w:numPr>
          <w:ilvl w:val="0"/>
          <w:numId w:val="2"/>
        </w:numPr>
        <w:tabs>
          <w:tab w:val="left" w:pos="1134"/>
        </w:tabs>
        <w:spacing w:after="0" w:line="240" w:lineRule="auto"/>
        <w:ind w:left="0" w:firstLine="709"/>
        <w:jc w:val="both"/>
        <w:rPr>
          <w:rFonts w:ascii="Constantia" w:eastAsia="Times New Roman" w:hAnsi="Constantia" w:cs="Times New Roman"/>
          <w:i/>
          <w:noProof/>
          <w:sz w:val="28"/>
          <w:szCs w:val="28"/>
          <w:lang w:val="uz-Latn-UZ" w:eastAsia="ru-RU"/>
        </w:rPr>
      </w:pPr>
      <w:r w:rsidRPr="009C2F7B">
        <w:rPr>
          <w:rFonts w:ascii="Constantia" w:eastAsia="Times New Roman" w:hAnsi="Constantia" w:cs="Times New Roman"/>
          <w:i/>
          <w:noProof/>
          <w:sz w:val="28"/>
          <w:szCs w:val="28"/>
          <w:lang w:val="uz-Latn-UZ" w:eastAsia="ru-RU"/>
        </w:rPr>
        <w:t>The role of the international labor organization in the human resource management system  KhodzhaevichDavlyatovichKYuldashevich MInternational Journal of Innovative Technology and Exploring Engineering (2019) 8(9 Special Issue 3) 169-175</w:t>
      </w:r>
    </w:p>
    <w:p w14:paraId="30F9E363" w14:textId="77777777" w:rsidR="00D9170A" w:rsidRPr="009C2F7B" w:rsidRDefault="00D9170A" w:rsidP="00C921A2">
      <w:pPr>
        <w:spacing w:after="0" w:line="274" w:lineRule="auto"/>
        <w:ind w:firstLine="709"/>
        <w:jc w:val="both"/>
        <w:rPr>
          <w:rFonts w:ascii="Constantia" w:hAnsi="Constantia"/>
          <w:i/>
          <w:noProof/>
          <w:sz w:val="28"/>
          <w:szCs w:val="28"/>
          <w:lang w:val="uz-Latn-UZ"/>
        </w:rPr>
      </w:pPr>
    </w:p>
    <w:p w14:paraId="7D950B74" w14:textId="77777777" w:rsidR="00D9170A" w:rsidRPr="009C2F7B" w:rsidRDefault="00D9170A" w:rsidP="00C921A2">
      <w:pPr>
        <w:spacing w:after="0" w:line="274" w:lineRule="auto"/>
        <w:ind w:firstLine="709"/>
        <w:jc w:val="both"/>
        <w:rPr>
          <w:rFonts w:ascii="Constantia" w:hAnsi="Constantia"/>
          <w:i/>
          <w:noProof/>
          <w:sz w:val="28"/>
          <w:szCs w:val="28"/>
          <w:lang w:val="uz-Latn-UZ"/>
        </w:rPr>
      </w:pPr>
    </w:p>
    <w:p w14:paraId="59E54DB6" w14:textId="77777777" w:rsidR="00D9170A" w:rsidRPr="009C2F7B" w:rsidRDefault="00D9170A" w:rsidP="00C921A2">
      <w:pPr>
        <w:spacing w:after="0" w:line="276" w:lineRule="auto"/>
        <w:ind w:firstLine="709"/>
        <w:jc w:val="both"/>
        <w:rPr>
          <w:rFonts w:ascii="Constantia" w:hAnsi="Constantia"/>
          <w:i/>
          <w:noProof/>
          <w:sz w:val="28"/>
          <w:szCs w:val="28"/>
          <w:lang w:val="uz-Latn-UZ"/>
        </w:rPr>
      </w:pPr>
    </w:p>
    <w:p w14:paraId="4CE32099" w14:textId="77777777" w:rsidR="00D9170A" w:rsidRPr="009C2F7B" w:rsidRDefault="00D9170A" w:rsidP="00C921A2">
      <w:pPr>
        <w:spacing w:after="0" w:line="276" w:lineRule="auto"/>
        <w:ind w:firstLine="709"/>
        <w:jc w:val="both"/>
        <w:rPr>
          <w:rFonts w:ascii="Constantia" w:hAnsi="Constantia"/>
          <w:i/>
          <w:noProof/>
          <w:sz w:val="28"/>
          <w:szCs w:val="28"/>
          <w:lang w:val="uz-Latn-UZ"/>
        </w:rPr>
      </w:pPr>
    </w:p>
    <w:p w14:paraId="4066737C" w14:textId="77777777" w:rsidR="00D9170A" w:rsidRPr="009C2F7B" w:rsidRDefault="00D9170A" w:rsidP="00C921A2">
      <w:pPr>
        <w:spacing w:after="0" w:line="276" w:lineRule="auto"/>
        <w:ind w:firstLine="709"/>
        <w:jc w:val="both"/>
        <w:rPr>
          <w:rFonts w:ascii="Constantia" w:hAnsi="Constantia"/>
          <w:i/>
          <w:noProof/>
          <w:sz w:val="28"/>
          <w:szCs w:val="28"/>
          <w:lang w:val="uz-Latn-UZ"/>
        </w:rPr>
      </w:pPr>
    </w:p>
    <w:p w14:paraId="35693716" w14:textId="77777777" w:rsidR="00D9170A" w:rsidRPr="009C2F7B" w:rsidRDefault="00D9170A" w:rsidP="00C921A2">
      <w:pPr>
        <w:spacing w:after="0" w:line="276" w:lineRule="auto"/>
        <w:ind w:firstLine="709"/>
        <w:jc w:val="both"/>
        <w:rPr>
          <w:rFonts w:ascii="Constantia" w:hAnsi="Constantia"/>
          <w:b/>
          <w:bCs/>
          <w:noProof/>
          <w:sz w:val="28"/>
          <w:szCs w:val="28"/>
          <w:lang w:val="uz-Latn-UZ"/>
        </w:rPr>
      </w:pPr>
    </w:p>
    <w:p w14:paraId="4F6177EB" w14:textId="77777777" w:rsidR="00A0072A" w:rsidRPr="009C2F7B" w:rsidRDefault="00A0072A" w:rsidP="00C921A2">
      <w:pPr>
        <w:spacing w:after="0" w:line="240" w:lineRule="auto"/>
        <w:ind w:firstLine="709"/>
        <w:jc w:val="center"/>
        <w:rPr>
          <w:rFonts w:ascii="Constantia" w:hAnsi="Constantia"/>
          <w:b/>
          <w:bCs/>
          <w:noProof/>
          <w:color w:val="00B0F0"/>
          <w:sz w:val="28"/>
          <w:szCs w:val="28"/>
          <w:lang w:val="uz-Latn-UZ"/>
        </w:rPr>
      </w:pPr>
    </w:p>
    <w:p w14:paraId="750C1956" w14:textId="78791D00" w:rsidR="00A0072A" w:rsidRDefault="00A0072A" w:rsidP="00C921A2">
      <w:pPr>
        <w:spacing w:after="0" w:line="240" w:lineRule="auto"/>
        <w:ind w:firstLine="709"/>
        <w:jc w:val="center"/>
        <w:rPr>
          <w:rFonts w:ascii="Constantia" w:hAnsi="Constantia"/>
          <w:b/>
          <w:bCs/>
          <w:noProof/>
          <w:color w:val="00B0F0"/>
          <w:sz w:val="28"/>
          <w:szCs w:val="28"/>
          <w:lang w:val="uz-Latn-UZ"/>
        </w:rPr>
      </w:pPr>
    </w:p>
    <w:p w14:paraId="595A854E" w14:textId="7472BF98" w:rsidR="004773C0" w:rsidRDefault="004773C0" w:rsidP="00C921A2">
      <w:pPr>
        <w:spacing w:after="0" w:line="240" w:lineRule="auto"/>
        <w:ind w:firstLine="709"/>
        <w:jc w:val="center"/>
        <w:rPr>
          <w:rFonts w:ascii="Constantia" w:hAnsi="Constantia"/>
          <w:b/>
          <w:bCs/>
          <w:noProof/>
          <w:color w:val="00B0F0"/>
          <w:sz w:val="28"/>
          <w:szCs w:val="28"/>
          <w:lang w:val="uz-Latn-UZ"/>
        </w:rPr>
      </w:pPr>
    </w:p>
    <w:p w14:paraId="712D233A" w14:textId="34E461E5" w:rsidR="004773C0" w:rsidRDefault="004773C0" w:rsidP="00C921A2">
      <w:pPr>
        <w:spacing w:after="0" w:line="240" w:lineRule="auto"/>
        <w:ind w:firstLine="709"/>
        <w:jc w:val="center"/>
        <w:rPr>
          <w:rFonts w:ascii="Constantia" w:hAnsi="Constantia"/>
          <w:b/>
          <w:bCs/>
          <w:noProof/>
          <w:color w:val="00B0F0"/>
          <w:sz w:val="28"/>
          <w:szCs w:val="28"/>
          <w:lang w:val="uz-Latn-UZ"/>
        </w:rPr>
      </w:pPr>
    </w:p>
    <w:p w14:paraId="6B956A56" w14:textId="3EE6028D" w:rsidR="007C38C4" w:rsidRPr="009C2F7B" w:rsidRDefault="007C38C4" w:rsidP="00C921A2">
      <w:pPr>
        <w:spacing w:after="0" w:line="240" w:lineRule="auto"/>
        <w:jc w:val="center"/>
        <w:rPr>
          <w:rFonts w:ascii="Constantia" w:hAnsi="Constantia" w:cs="Times New Roman"/>
          <w:b/>
          <w:color w:val="00B0F0"/>
          <w:sz w:val="28"/>
          <w:szCs w:val="28"/>
          <w:lang w:val="uz-Cyrl-UZ"/>
        </w:rPr>
      </w:pPr>
      <w:r w:rsidRPr="009C2F7B">
        <w:rPr>
          <w:rFonts w:ascii="Constantia" w:hAnsi="Constantia" w:cs="Times New Roman"/>
          <w:b/>
          <w:color w:val="00B0F0"/>
          <w:sz w:val="28"/>
          <w:szCs w:val="28"/>
          <w:lang w:val="uz-Cyrl-UZ"/>
        </w:rPr>
        <w:lastRenderedPageBreak/>
        <w:t>O‘ZBEKISTON AHOLI SONIGA TASHQI MEHNAT MIGRATSIYASINING TA’SIRINI BAHOLASH</w:t>
      </w:r>
    </w:p>
    <w:p w14:paraId="18FCA2A2" w14:textId="77777777" w:rsidR="007C38C4" w:rsidRPr="009C2F7B" w:rsidRDefault="007C38C4" w:rsidP="00C921A2">
      <w:pPr>
        <w:spacing w:after="0" w:line="240" w:lineRule="auto"/>
        <w:jc w:val="center"/>
        <w:rPr>
          <w:rFonts w:ascii="Constantia" w:hAnsi="Constantia" w:cs="Times New Roman"/>
          <w:b/>
          <w:color w:val="00B0F0"/>
          <w:sz w:val="28"/>
          <w:szCs w:val="28"/>
          <w:lang w:val="uz-Cyrl-UZ"/>
        </w:rPr>
      </w:pPr>
    </w:p>
    <w:p w14:paraId="5E1D57F5" w14:textId="2DF09FC0" w:rsidR="007C38C4" w:rsidRPr="009C2F7B" w:rsidRDefault="007C38C4" w:rsidP="00C921A2">
      <w:pPr>
        <w:spacing w:after="0" w:line="240" w:lineRule="auto"/>
        <w:ind w:firstLine="567"/>
        <w:jc w:val="right"/>
        <w:rPr>
          <w:rFonts w:ascii="Constantia" w:hAnsi="Constantia" w:cs="Times New Roman"/>
          <w:b/>
          <w:i/>
          <w:sz w:val="28"/>
          <w:szCs w:val="28"/>
          <w:lang w:val="en-US"/>
        </w:rPr>
      </w:pPr>
      <w:r w:rsidRPr="009C2F7B">
        <w:rPr>
          <w:rFonts w:ascii="Constantia" w:hAnsi="Constantia" w:cs="Times New Roman"/>
          <w:b/>
          <w:i/>
          <w:sz w:val="28"/>
          <w:szCs w:val="28"/>
          <w:lang w:val="en-US"/>
        </w:rPr>
        <w:t>Gulmurodov Kamoliddin Abduqodir o‘g‘li</w:t>
      </w:r>
    </w:p>
    <w:p w14:paraId="26C42F71" w14:textId="77777777" w:rsidR="007C38C4" w:rsidRPr="009C2F7B" w:rsidRDefault="007C38C4" w:rsidP="00C921A2">
      <w:pPr>
        <w:spacing w:after="0" w:line="240" w:lineRule="auto"/>
        <w:ind w:firstLine="567"/>
        <w:jc w:val="right"/>
        <w:rPr>
          <w:rFonts w:ascii="Constantia" w:hAnsi="Constantia" w:cs="Times New Roman"/>
          <w:i/>
          <w:sz w:val="28"/>
          <w:szCs w:val="28"/>
          <w:lang w:val="en-US"/>
        </w:rPr>
      </w:pPr>
      <w:r w:rsidRPr="009C2F7B">
        <w:rPr>
          <w:rFonts w:ascii="Constantia" w:hAnsi="Constantia" w:cs="Times New Roman"/>
          <w:i/>
          <w:sz w:val="28"/>
          <w:szCs w:val="28"/>
          <w:lang w:val="uz-Cyrl-UZ"/>
        </w:rPr>
        <w:t>Toshkent davlat iqtisodiyot universiteti</w:t>
      </w:r>
    </w:p>
    <w:p w14:paraId="4F5CC8EF" w14:textId="77777777" w:rsidR="007C38C4" w:rsidRPr="009C2F7B" w:rsidRDefault="007C38C4" w:rsidP="00C921A2">
      <w:pPr>
        <w:spacing w:after="0" w:line="240" w:lineRule="auto"/>
        <w:ind w:firstLine="567"/>
        <w:jc w:val="right"/>
        <w:rPr>
          <w:rFonts w:ascii="Constantia" w:hAnsi="Constantia" w:cs="Times New Roman"/>
          <w:b/>
          <w:i/>
          <w:sz w:val="28"/>
          <w:szCs w:val="28"/>
          <w:lang w:val="uz-Cyrl-UZ"/>
        </w:rPr>
      </w:pPr>
      <w:r w:rsidRPr="009C2F7B">
        <w:rPr>
          <w:rFonts w:ascii="Constantia" w:hAnsi="Constantia" w:cs="Times New Roman"/>
          <w:b/>
          <w:i/>
          <w:sz w:val="28"/>
          <w:szCs w:val="28"/>
          <w:lang w:val="uz-Cyrl-UZ"/>
        </w:rPr>
        <w:t xml:space="preserve">ORCID: </w:t>
      </w:r>
      <w:r w:rsidRPr="009C2F7B">
        <w:rPr>
          <w:rFonts w:ascii="Constantia" w:hAnsi="Constantia" w:cs="Times New Roman"/>
          <w:i/>
          <w:sz w:val="28"/>
          <w:szCs w:val="28"/>
          <w:lang w:val="uz-Cyrl-UZ"/>
        </w:rPr>
        <w:t>0009-0009-1936-7885</w:t>
      </w:r>
    </w:p>
    <w:p w14:paraId="35954C38" w14:textId="61E1F234" w:rsidR="007C38C4" w:rsidRPr="009C2F7B" w:rsidRDefault="007C38C4" w:rsidP="00C921A2">
      <w:pPr>
        <w:spacing w:after="0" w:line="240" w:lineRule="auto"/>
        <w:ind w:firstLine="567"/>
        <w:jc w:val="right"/>
        <w:rPr>
          <w:rFonts w:ascii="Constantia" w:hAnsi="Constantia" w:cs="Times New Roman"/>
          <w:i/>
          <w:sz w:val="28"/>
          <w:szCs w:val="28"/>
          <w:lang w:val="en-US"/>
        </w:rPr>
      </w:pPr>
      <w:r w:rsidRPr="009C2F7B">
        <w:rPr>
          <w:rFonts w:ascii="Constantia" w:hAnsi="Constantia" w:cs="Times New Roman"/>
          <w:b/>
          <w:i/>
          <w:sz w:val="28"/>
          <w:szCs w:val="28"/>
          <w:lang w:val="en-US"/>
        </w:rPr>
        <w:t xml:space="preserve"> </w:t>
      </w:r>
      <w:hyperlink r:id="rId30" w:history="1">
        <w:r w:rsidRPr="009C2F7B">
          <w:rPr>
            <w:rStyle w:val="ad"/>
            <w:rFonts w:ascii="Constantia" w:hAnsi="Constantia" w:cs="Times New Roman"/>
            <w:i/>
            <w:sz w:val="28"/>
            <w:szCs w:val="28"/>
            <w:lang w:val="en-US"/>
          </w:rPr>
          <w:t>k.gulmurodov@tsue.uz</w:t>
        </w:r>
      </w:hyperlink>
    </w:p>
    <w:p w14:paraId="4113967F" w14:textId="77777777" w:rsidR="007C38C4" w:rsidRPr="009C2F7B" w:rsidRDefault="007C38C4" w:rsidP="00C921A2">
      <w:pPr>
        <w:spacing w:after="0" w:line="240" w:lineRule="auto"/>
        <w:ind w:firstLine="567"/>
        <w:jc w:val="right"/>
        <w:rPr>
          <w:rFonts w:ascii="Constantia" w:hAnsi="Constantia" w:cs="Times New Roman"/>
          <w:i/>
          <w:sz w:val="28"/>
          <w:szCs w:val="28"/>
          <w:lang w:val="en-US"/>
        </w:rPr>
      </w:pPr>
    </w:p>
    <w:p w14:paraId="3B99E08D" w14:textId="77777777" w:rsidR="007C38C4" w:rsidRPr="009C2F7B" w:rsidRDefault="007C38C4" w:rsidP="00C921A2">
      <w:pPr>
        <w:spacing w:after="0" w:line="240" w:lineRule="auto"/>
        <w:ind w:firstLine="709"/>
        <w:jc w:val="both"/>
        <w:rPr>
          <w:rFonts w:ascii="Constantia" w:hAnsi="Constantia" w:cs="Times New Roman"/>
          <w:i/>
          <w:sz w:val="28"/>
          <w:szCs w:val="28"/>
          <w:lang w:val="uz-Cyrl-UZ"/>
        </w:rPr>
      </w:pPr>
      <w:r w:rsidRPr="009C2F7B">
        <w:rPr>
          <w:rFonts w:ascii="Constantia" w:hAnsi="Constantia" w:cs="Times New Roman"/>
          <w:b/>
          <w:i/>
          <w:color w:val="00B0F0"/>
          <w:sz w:val="28"/>
          <w:szCs w:val="28"/>
          <w:lang w:val="uz-Cyrl-UZ"/>
        </w:rPr>
        <w:t xml:space="preserve">Annotatsiya. </w:t>
      </w:r>
      <w:r w:rsidRPr="009C2F7B">
        <w:rPr>
          <w:rFonts w:ascii="Constantia" w:hAnsi="Constantia" w:cs="Times New Roman"/>
          <w:i/>
          <w:sz w:val="28"/>
          <w:szCs w:val="28"/>
          <w:lang w:val="uz-Cyrl-UZ"/>
        </w:rPr>
        <w:t>Ushbu maqolada O‘zbekiston aholi soni dinamikasiga tashqi mehnat migratsiyasining demografik ta’siri tahlil qilinadi. Migratsiya oqibatida yuzaga kelayotgan hududiy nomutanosiblik, tug‘ilish ko‘rsatkichlari oshishi, mehnatga layoqatli aholi qatlamining ortishi kabi omillar statistik usullar asosida o‘rganilgan. Tadqiqot natijalari migratsiya jarayonlarining uzoq muddatli demografik oqibatlarini aniqlashga va tegishli siyosiy qarorlarni ishlab chiqishga ilmiy asos yaratadi. Maqola nazariy hamda amaliy jihatdan dolzarb bo‘lib, demografik siyosatni takomillashtirishga xizmat qiladi.</w:t>
      </w:r>
    </w:p>
    <w:p w14:paraId="194863C2" w14:textId="3723109A" w:rsidR="007C38C4" w:rsidRPr="009C2F7B" w:rsidRDefault="007C38C4" w:rsidP="00C921A2">
      <w:pPr>
        <w:spacing w:after="0" w:line="240" w:lineRule="auto"/>
        <w:ind w:firstLine="709"/>
        <w:jc w:val="both"/>
        <w:rPr>
          <w:rFonts w:ascii="Constantia" w:hAnsi="Constantia" w:cs="Times New Roman"/>
          <w:i/>
          <w:sz w:val="28"/>
          <w:szCs w:val="28"/>
          <w:lang w:val="uz-Cyrl-UZ"/>
        </w:rPr>
      </w:pPr>
      <w:r w:rsidRPr="009C2F7B">
        <w:rPr>
          <w:rFonts w:ascii="Constantia" w:hAnsi="Constantia" w:cs="Times New Roman"/>
          <w:b/>
          <w:i/>
          <w:color w:val="00B0F0"/>
          <w:sz w:val="28"/>
          <w:szCs w:val="28"/>
          <w:lang w:val="uz-Cyrl-UZ"/>
        </w:rPr>
        <w:t>Kalit so‘zlar:</w:t>
      </w:r>
      <w:r w:rsidRPr="009C2F7B">
        <w:rPr>
          <w:rFonts w:ascii="Constantia" w:hAnsi="Constantia" w:cs="Times New Roman"/>
          <w:i/>
          <w:sz w:val="28"/>
          <w:szCs w:val="28"/>
          <w:lang w:val="uz-Cyrl-UZ"/>
        </w:rPr>
        <w:t xml:space="preserve"> tug‘ilish, o‘lim, tashqi migratsiya, mehnat, aholi, demografiya, talab, taklif, mehnat resursi, iqtisodiyot, mehnatga layoqatlilik, mehnat bozori, hudud.</w:t>
      </w:r>
    </w:p>
    <w:p w14:paraId="0927B77C" w14:textId="77777777" w:rsidR="007C38C4" w:rsidRPr="009C2F7B" w:rsidRDefault="007C38C4" w:rsidP="00C921A2">
      <w:pPr>
        <w:spacing w:after="0" w:line="240" w:lineRule="auto"/>
        <w:ind w:firstLine="709"/>
        <w:jc w:val="center"/>
        <w:rPr>
          <w:rFonts w:ascii="Constantia" w:hAnsi="Constantia" w:cs="Times New Roman"/>
          <w:b/>
          <w:sz w:val="28"/>
          <w:szCs w:val="28"/>
          <w:lang w:val="uz-Cyrl-UZ"/>
        </w:rPr>
      </w:pPr>
    </w:p>
    <w:p w14:paraId="53B6D7C1" w14:textId="77777777" w:rsidR="007C38C4" w:rsidRPr="009C2F7B" w:rsidRDefault="007C38C4" w:rsidP="00C921A2">
      <w:pPr>
        <w:spacing w:after="0" w:line="240" w:lineRule="auto"/>
        <w:jc w:val="center"/>
        <w:rPr>
          <w:rFonts w:ascii="Constantia" w:hAnsi="Constantia" w:cs="Times New Roman"/>
          <w:b/>
          <w:color w:val="00B0F0"/>
          <w:sz w:val="28"/>
          <w:szCs w:val="28"/>
        </w:rPr>
      </w:pPr>
      <w:r w:rsidRPr="009C2F7B">
        <w:rPr>
          <w:rFonts w:ascii="Constantia" w:hAnsi="Constantia" w:cs="Times New Roman"/>
          <w:b/>
          <w:color w:val="00B0F0"/>
          <w:sz w:val="28"/>
          <w:szCs w:val="28"/>
        </w:rPr>
        <w:t>ОЦЕНКА ВЛИЯНИЯ ВНЕШНЕЙ ТРУДОВОЙ МИГРАЦИИ НА ЧИСЛЕННОСТЬ НАСЕЛЕНИЯ УЗБЕКИСТАНА</w:t>
      </w:r>
    </w:p>
    <w:p w14:paraId="287FDA6F" w14:textId="77777777" w:rsidR="007C38C4" w:rsidRPr="009C2F7B" w:rsidRDefault="007C38C4" w:rsidP="00C921A2">
      <w:pPr>
        <w:spacing w:after="0" w:line="240" w:lineRule="auto"/>
        <w:ind w:firstLine="709"/>
        <w:jc w:val="right"/>
        <w:rPr>
          <w:rFonts w:ascii="Constantia" w:hAnsi="Constantia" w:cs="Times New Roman"/>
          <w:i/>
          <w:sz w:val="28"/>
          <w:szCs w:val="28"/>
        </w:rPr>
      </w:pPr>
    </w:p>
    <w:p w14:paraId="4BEBAD90" w14:textId="1F1D78E0" w:rsidR="007C38C4" w:rsidRPr="009C2F7B" w:rsidRDefault="007C38C4" w:rsidP="00C921A2">
      <w:pPr>
        <w:spacing w:after="0" w:line="240" w:lineRule="auto"/>
        <w:ind w:firstLine="709"/>
        <w:jc w:val="right"/>
        <w:rPr>
          <w:rFonts w:ascii="Constantia" w:hAnsi="Constantia" w:cs="Times New Roman"/>
          <w:b/>
          <w:i/>
          <w:sz w:val="28"/>
          <w:szCs w:val="28"/>
          <w:lang w:val="uz-Cyrl-UZ"/>
        </w:rPr>
      </w:pPr>
      <w:r w:rsidRPr="009C2F7B">
        <w:rPr>
          <w:rFonts w:ascii="Constantia" w:hAnsi="Constantia" w:cs="Times New Roman"/>
          <w:b/>
          <w:i/>
          <w:sz w:val="28"/>
          <w:szCs w:val="28"/>
          <w:lang w:val="uz-Cyrl-UZ"/>
        </w:rPr>
        <w:t xml:space="preserve">Гулмуродов Камолиддин Абдукодир угли </w:t>
      </w:r>
    </w:p>
    <w:p w14:paraId="2B6E53F7" w14:textId="43448D73" w:rsidR="007C38C4" w:rsidRPr="009C2F7B" w:rsidRDefault="007C38C4" w:rsidP="00C921A2">
      <w:pPr>
        <w:spacing w:after="0" w:line="240" w:lineRule="auto"/>
        <w:ind w:firstLine="709"/>
        <w:jc w:val="right"/>
        <w:rPr>
          <w:rFonts w:ascii="Constantia" w:hAnsi="Constantia" w:cs="Times New Roman"/>
          <w:i/>
          <w:sz w:val="28"/>
          <w:szCs w:val="28"/>
          <w:lang w:val="uz-Cyrl-UZ"/>
        </w:rPr>
      </w:pPr>
      <w:r w:rsidRPr="009C2F7B">
        <w:rPr>
          <w:rFonts w:ascii="Constantia" w:hAnsi="Constantia" w:cs="Times New Roman"/>
          <w:i/>
          <w:sz w:val="28"/>
          <w:szCs w:val="28"/>
          <w:lang w:val="uz-Cyrl-UZ"/>
        </w:rPr>
        <w:t>Ташкентский государственный экономический университет</w:t>
      </w:r>
    </w:p>
    <w:p w14:paraId="37F35A02" w14:textId="77777777" w:rsidR="007C38C4" w:rsidRPr="009C2F7B" w:rsidRDefault="007C38C4" w:rsidP="00C921A2">
      <w:pPr>
        <w:spacing w:after="0" w:line="240" w:lineRule="auto"/>
        <w:ind w:firstLine="709"/>
        <w:jc w:val="right"/>
        <w:rPr>
          <w:rFonts w:ascii="Constantia" w:hAnsi="Constantia" w:cs="Times New Roman"/>
          <w:i/>
          <w:sz w:val="28"/>
          <w:szCs w:val="28"/>
          <w:lang w:val="uz-Cyrl-UZ"/>
        </w:rPr>
      </w:pPr>
    </w:p>
    <w:p w14:paraId="4297FEBA" w14:textId="77777777" w:rsidR="007C38C4" w:rsidRPr="009C2F7B" w:rsidRDefault="007C38C4" w:rsidP="00C921A2">
      <w:pPr>
        <w:spacing w:after="0" w:line="240" w:lineRule="auto"/>
        <w:ind w:firstLine="709"/>
        <w:jc w:val="both"/>
        <w:rPr>
          <w:rFonts w:ascii="Constantia" w:hAnsi="Constantia" w:cs="Times New Roman"/>
          <w:i/>
          <w:sz w:val="28"/>
          <w:szCs w:val="28"/>
        </w:rPr>
      </w:pPr>
      <w:r w:rsidRPr="009C2F7B">
        <w:rPr>
          <w:rFonts w:ascii="Constantia" w:hAnsi="Constantia" w:cs="Times New Roman"/>
          <w:b/>
          <w:i/>
          <w:color w:val="00B0F0"/>
          <w:sz w:val="28"/>
          <w:szCs w:val="28"/>
        </w:rPr>
        <w:t>Аннотация.</w:t>
      </w:r>
      <w:r w:rsidRPr="009C2F7B">
        <w:rPr>
          <w:rFonts w:ascii="Constantia" w:hAnsi="Constantia" w:cs="Times New Roman"/>
          <w:b/>
          <w:i/>
          <w:color w:val="00B0F0"/>
          <w:sz w:val="28"/>
          <w:szCs w:val="28"/>
          <w:lang w:val="uz-Cyrl-UZ"/>
        </w:rPr>
        <w:t xml:space="preserve"> </w:t>
      </w:r>
      <w:r w:rsidRPr="009C2F7B">
        <w:rPr>
          <w:rFonts w:ascii="Constantia" w:hAnsi="Constantia" w:cs="Times New Roman"/>
          <w:i/>
          <w:sz w:val="28"/>
          <w:szCs w:val="28"/>
        </w:rPr>
        <w:t>В данной статье анализируется демографическое влияние внешней трудовой миграции на динамику численности населения Узбекистана. На основе статистических методов были изучены такие факторы, как территориальный дисбаланс, возникающий в результате миграции, рост рождаемости, увеличение трудоспособного населения. Результаты исследования создают научную основу для определения долгосрочных демографических последствий миграционных процессов и разработки соответствующих политических решений. Статья актуальна как с теоретической, так и с практической точки зрения и служит совершенствованию демографической политики.</w:t>
      </w:r>
    </w:p>
    <w:p w14:paraId="5C13F0CC" w14:textId="066FB57A" w:rsidR="007C38C4" w:rsidRPr="009C2F7B" w:rsidRDefault="007C38C4" w:rsidP="00C921A2">
      <w:pPr>
        <w:spacing w:after="0" w:line="240" w:lineRule="auto"/>
        <w:ind w:firstLine="709"/>
        <w:jc w:val="both"/>
        <w:rPr>
          <w:rFonts w:ascii="Constantia" w:hAnsi="Constantia" w:cs="Times New Roman"/>
          <w:sz w:val="28"/>
          <w:szCs w:val="28"/>
        </w:rPr>
      </w:pPr>
      <w:r w:rsidRPr="009C2F7B">
        <w:rPr>
          <w:rFonts w:ascii="Constantia" w:hAnsi="Constantia" w:cs="Times New Roman"/>
          <w:b/>
          <w:i/>
          <w:color w:val="00B0F0"/>
          <w:sz w:val="28"/>
          <w:szCs w:val="28"/>
        </w:rPr>
        <w:t>Ключевые слова:</w:t>
      </w:r>
      <w:r w:rsidRPr="009C2F7B">
        <w:rPr>
          <w:rFonts w:ascii="Constantia" w:hAnsi="Constantia" w:cs="Times New Roman"/>
          <w:i/>
          <w:color w:val="00B0F0"/>
          <w:sz w:val="28"/>
          <w:szCs w:val="28"/>
        </w:rPr>
        <w:t xml:space="preserve"> </w:t>
      </w:r>
      <w:r w:rsidRPr="009C2F7B">
        <w:rPr>
          <w:rFonts w:ascii="Constantia" w:hAnsi="Constantia" w:cs="Times New Roman"/>
          <w:i/>
          <w:sz w:val="28"/>
          <w:szCs w:val="28"/>
        </w:rPr>
        <w:t>рождаемость, смертность, внешняя миграция, труд, население, демография, спрос, предложение, трудовые ресурсы, экономика, трудоспособность, рынок труда, регион.</w:t>
      </w:r>
    </w:p>
    <w:p w14:paraId="3B230D5A" w14:textId="77777777" w:rsidR="00AD30AE" w:rsidRPr="009C2F7B" w:rsidRDefault="00AD30AE" w:rsidP="00C921A2">
      <w:pPr>
        <w:spacing w:after="0" w:line="240" w:lineRule="auto"/>
        <w:ind w:firstLine="709"/>
        <w:jc w:val="center"/>
        <w:rPr>
          <w:rFonts w:ascii="Constantia" w:hAnsi="Constantia" w:cs="Times New Roman"/>
          <w:b/>
          <w:color w:val="00B0F0"/>
          <w:sz w:val="28"/>
          <w:szCs w:val="28"/>
        </w:rPr>
      </w:pPr>
    </w:p>
    <w:p w14:paraId="5D52DAED" w14:textId="77777777" w:rsidR="00AD30AE" w:rsidRPr="009C2F7B" w:rsidRDefault="00AD30AE" w:rsidP="00C921A2">
      <w:pPr>
        <w:spacing w:after="0" w:line="240" w:lineRule="auto"/>
        <w:ind w:firstLine="709"/>
        <w:jc w:val="center"/>
        <w:rPr>
          <w:rFonts w:ascii="Constantia" w:hAnsi="Constantia" w:cs="Times New Roman"/>
          <w:b/>
          <w:color w:val="00B0F0"/>
          <w:sz w:val="28"/>
          <w:szCs w:val="28"/>
        </w:rPr>
      </w:pPr>
    </w:p>
    <w:p w14:paraId="0409AA0A" w14:textId="081F89BC" w:rsidR="007C38C4" w:rsidRPr="009C2F7B" w:rsidRDefault="007C38C4" w:rsidP="00C921A2">
      <w:pPr>
        <w:spacing w:after="0" w:line="240" w:lineRule="auto"/>
        <w:jc w:val="center"/>
        <w:rPr>
          <w:rFonts w:ascii="Constantia" w:hAnsi="Constantia" w:cs="Times New Roman"/>
          <w:b/>
          <w:color w:val="00B0F0"/>
          <w:sz w:val="28"/>
          <w:szCs w:val="28"/>
          <w:lang w:val="en-US"/>
        </w:rPr>
      </w:pPr>
      <w:r w:rsidRPr="009C2F7B">
        <w:rPr>
          <w:rFonts w:ascii="Constantia" w:hAnsi="Constantia" w:cs="Times New Roman"/>
          <w:b/>
          <w:color w:val="00B0F0"/>
          <w:sz w:val="28"/>
          <w:szCs w:val="28"/>
          <w:lang w:val="en-US"/>
        </w:rPr>
        <w:lastRenderedPageBreak/>
        <w:t>ASSESSMENT OF THE IMPACT OF EXTERNAL LABOR MIGRATION ON THE POPULATION OF UZBEKISTAN</w:t>
      </w:r>
    </w:p>
    <w:p w14:paraId="4A673517" w14:textId="77777777" w:rsidR="003901C8" w:rsidRDefault="003901C8" w:rsidP="00C921A2">
      <w:pPr>
        <w:spacing w:after="0" w:line="240" w:lineRule="auto"/>
        <w:ind w:firstLine="709"/>
        <w:jc w:val="right"/>
        <w:rPr>
          <w:rFonts w:ascii="Constantia" w:hAnsi="Constantia" w:cs="Times New Roman"/>
          <w:b/>
          <w:i/>
          <w:sz w:val="28"/>
          <w:szCs w:val="28"/>
          <w:lang w:val="en-US"/>
        </w:rPr>
      </w:pPr>
    </w:p>
    <w:p w14:paraId="01CCF2A4" w14:textId="5A4955A3" w:rsidR="007C38C4" w:rsidRPr="009C2F7B" w:rsidRDefault="007C38C4" w:rsidP="00C921A2">
      <w:pPr>
        <w:spacing w:after="0" w:line="240" w:lineRule="auto"/>
        <w:ind w:firstLine="709"/>
        <w:jc w:val="right"/>
        <w:rPr>
          <w:rFonts w:ascii="Constantia" w:hAnsi="Constantia" w:cs="Times New Roman"/>
          <w:b/>
          <w:i/>
          <w:sz w:val="28"/>
          <w:szCs w:val="28"/>
          <w:lang w:val="en-US"/>
        </w:rPr>
      </w:pPr>
      <w:r w:rsidRPr="009C2F7B">
        <w:rPr>
          <w:rFonts w:ascii="Constantia" w:hAnsi="Constantia" w:cs="Times New Roman"/>
          <w:b/>
          <w:i/>
          <w:sz w:val="28"/>
          <w:szCs w:val="28"/>
          <w:lang w:val="en-US"/>
        </w:rPr>
        <w:t>Gulmurodov Kamoliddin Abdukodir ugli -</w:t>
      </w:r>
    </w:p>
    <w:p w14:paraId="2E85291D" w14:textId="77777777" w:rsidR="007C38C4" w:rsidRPr="009C2F7B" w:rsidRDefault="007C38C4" w:rsidP="00C921A2">
      <w:pPr>
        <w:spacing w:after="0" w:line="240" w:lineRule="auto"/>
        <w:ind w:firstLine="709"/>
        <w:jc w:val="right"/>
        <w:rPr>
          <w:rFonts w:ascii="Constantia" w:hAnsi="Constantia" w:cs="Times New Roman"/>
          <w:i/>
          <w:sz w:val="28"/>
          <w:szCs w:val="28"/>
          <w:lang w:val="en-US"/>
        </w:rPr>
      </w:pPr>
      <w:r w:rsidRPr="009C2F7B">
        <w:rPr>
          <w:rFonts w:ascii="Constantia" w:hAnsi="Constantia" w:cs="Times New Roman"/>
          <w:i/>
          <w:sz w:val="28"/>
          <w:szCs w:val="28"/>
          <w:lang w:val="en-US"/>
        </w:rPr>
        <w:t>Tashkent State University of Economics</w:t>
      </w:r>
    </w:p>
    <w:p w14:paraId="40AC7A91" w14:textId="77777777" w:rsidR="00AD30AE" w:rsidRPr="009C2F7B" w:rsidRDefault="00AD30AE" w:rsidP="00C921A2">
      <w:pPr>
        <w:spacing w:after="0" w:line="240" w:lineRule="auto"/>
        <w:ind w:firstLine="709"/>
        <w:jc w:val="both"/>
        <w:rPr>
          <w:rFonts w:ascii="Constantia" w:hAnsi="Constantia" w:cs="Times New Roman"/>
          <w:b/>
          <w:i/>
          <w:sz w:val="28"/>
          <w:szCs w:val="28"/>
          <w:lang w:val="en-US"/>
        </w:rPr>
      </w:pPr>
    </w:p>
    <w:p w14:paraId="45870578" w14:textId="4EA590AF" w:rsidR="007C38C4" w:rsidRPr="009C2F7B" w:rsidRDefault="007C38C4" w:rsidP="00C921A2">
      <w:pPr>
        <w:spacing w:after="0" w:line="240" w:lineRule="auto"/>
        <w:ind w:firstLine="709"/>
        <w:jc w:val="both"/>
        <w:rPr>
          <w:rFonts w:ascii="Constantia" w:hAnsi="Constantia" w:cs="Times New Roman"/>
          <w:i/>
          <w:sz w:val="28"/>
          <w:szCs w:val="28"/>
          <w:lang w:val="en-US"/>
        </w:rPr>
      </w:pPr>
      <w:r w:rsidRPr="009C2F7B">
        <w:rPr>
          <w:rFonts w:ascii="Constantia" w:hAnsi="Constantia" w:cs="Times New Roman"/>
          <w:b/>
          <w:i/>
          <w:color w:val="00B0F0"/>
          <w:sz w:val="28"/>
          <w:szCs w:val="28"/>
          <w:lang w:val="en-US"/>
        </w:rPr>
        <w:t>Abstract.</w:t>
      </w:r>
      <w:r w:rsidRPr="009C2F7B">
        <w:rPr>
          <w:rFonts w:ascii="Constantia" w:hAnsi="Constantia" w:cs="Times New Roman"/>
          <w:i/>
          <w:color w:val="00B0F0"/>
          <w:sz w:val="28"/>
          <w:szCs w:val="28"/>
          <w:lang w:val="uz-Cyrl-UZ"/>
        </w:rPr>
        <w:t xml:space="preserve"> </w:t>
      </w:r>
      <w:r w:rsidRPr="009C2F7B">
        <w:rPr>
          <w:rFonts w:ascii="Constantia" w:hAnsi="Constantia" w:cs="Times New Roman"/>
          <w:i/>
          <w:sz w:val="28"/>
          <w:szCs w:val="28"/>
          <w:lang w:val="en-US"/>
        </w:rPr>
        <w:t>This article analyzes the demographic impact of external labor migration on the population dynamics of Uzbekistan. Such factors as territorial imbalances arising as a result of migration, an increase in birth rates, and an increase in the working-age population were studied on the basis of statistical methods. The research results provide a scientific basis for determining the long-term demographic consequences of migration processes and the development of relevant policy decisions. The article is theoretically and practically relevant and serves to improve demographic policy.</w:t>
      </w:r>
    </w:p>
    <w:p w14:paraId="67E9A575" w14:textId="77777777" w:rsidR="007C38C4" w:rsidRPr="009C2F7B" w:rsidRDefault="007C38C4" w:rsidP="00C921A2">
      <w:pPr>
        <w:spacing w:after="0" w:line="240" w:lineRule="auto"/>
        <w:ind w:firstLine="709"/>
        <w:jc w:val="both"/>
        <w:rPr>
          <w:rFonts w:ascii="Constantia" w:hAnsi="Constantia" w:cs="Times New Roman"/>
          <w:i/>
          <w:sz w:val="28"/>
          <w:szCs w:val="28"/>
          <w:lang w:val="en-US"/>
        </w:rPr>
      </w:pPr>
      <w:r w:rsidRPr="009C2F7B">
        <w:rPr>
          <w:rFonts w:ascii="Constantia" w:hAnsi="Constantia" w:cs="Times New Roman"/>
          <w:b/>
          <w:i/>
          <w:color w:val="00B0F0"/>
          <w:sz w:val="28"/>
          <w:szCs w:val="28"/>
          <w:lang w:val="en-US"/>
        </w:rPr>
        <w:t>Keywords:</w:t>
      </w:r>
      <w:r w:rsidRPr="009C2F7B">
        <w:rPr>
          <w:rFonts w:ascii="Constantia" w:hAnsi="Constantia" w:cs="Times New Roman"/>
          <w:i/>
          <w:sz w:val="28"/>
          <w:szCs w:val="28"/>
          <w:lang w:val="en-US"/>
        </w:rPr>
        <w:t xml:space="preserve"> birth, death, external migration, labor, population, demography, demand, supply, labor resources, economy, work capacity, labor market, territory.</w:t>
      </w:r>
    </w:p>
    <w:p w14:paraId="28C7E455" w14:textId="77777777" w:rsidR="00832A11" w:rsidRDefault="00832A11" w:rsidP="00C921A2">
      <w:pPr>
        <w:spacing w:after="0" w:line="240" w:lineRule="auto"/>
        <w:ind w:firstLine="709"/>
        <w:jc w:val="both"/>
        <w:rPr>
          <w:rFonts w:ascii="Constantia" w:hAnsi="Constantia" w:cs="Times New Roman"/>
          <w:b/>
          <w:color w:val="00B0F0"/>
          <w:sz w:val="28"/>
          <w:szCs w:val="28"/>
          <w:lang w:val="uz-Cyrl-UZ"/>
        </w:rPr>
      </w:pPr>
    </w:p>
    <w:p w14:paraId="2A65CC73" w14:textId="65C3EF80" w:rsidR="007C38C4" w:rsidRPr="009C2F7B" w:rsidRDefault="007C38C4" w:rsidP="00C921A2">
      <w:pPr>
        <w:spacing w:after="0" w:line="240" w:lineRule="auto"/>
        <w:ind w:firstLine="709"/>
        <w:jc w:val="both"/>
        <w:rPr>
          <w:rFonts w:ascii="Constantia" w:hAnsi="Constantia" w:cs="Times New Roman"/>
          <w:b/>
          <w:color w:val="00B0F0"/>
          <w:sz w:val="28"/>
          <w:szCs w:val="28"/>
          <w:lang w:val="uz-Cyrl-UZ"/>
        </w:rPr>
      </w:pPr>
      <w:r w:rsidRPr="009C2F7B">
        <w:rPr>
          <w:rFonts w:ascii="Constantia" w:hAnsi="Constantia" w:cs="Times New Roman"/>
          <w:b/>
          <w:color w:val="00B0F0"/>
          <w:sz w:val="28"/>
          <w:szCs w:val="28"/>
          <w:lang w:val="uz-Cyrl-UZ"/>
        </w:rPr>
        <w:t>Kirish.</w:t>
      </w:r>
    </w:p>
    <w:p w14:paraId="1E612122" w14:textId="77777777" w:rsidR="007C38C4" w:rsidRPr="009C2F7B" w:rsidRDefault="007C38C4"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So‘nggi o‘n yilliklarda globallashuv, iqtisodiy tengsizlik va ishchi kuchi talabining mintaqaviy nomutanosibligi natijasida mehnat migratsiyasi jahon miqyosida keng tus oldi. Bu jarayon Markaziy Osiyo davlatlari, xususan O‘zbekiston uchun ham alohida ahamiyat kasb etmoqda. Ayni paytda, O‘zbekiston aholisi soni 37 milliondan oshgan bo‘lib, mehnatga layoqatli qatlamning ulushi yuqoriligi bilan ajralib turadi. Aholi sonining ortib borishi mamlakat ichida ish o‘rinlariga bo‘lgan talabni keskin kuchaytirar ekan, bu talabni to‘liq qondira olmaslik tashqi mehnat migratsiyasini kuchaytirayotgan asosiy omillardan biridir.</w:t>
      </w:r>
    </w:p>
    <w:p w14:paraId="0F40E886" w14:textId="77777777" w:rsidR="007C38C4" w:rsidRPr="009C2F7B" w:rsidRDefault="007C38C4"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Tashqi mehnat migratsiyasi bir tomondan O‘zbekiston fuqarolarining iqtisodiy ahvolini yaxshilash, valuta tushumlarini oshirish va xorijdan tajriba orttirgan malakali ishchi kuchini shakllantirishga xizmat qilsa, boshqa tomondan esa mamlakat ichidagi demografik muvozanatga salbiy ta’sir ko‘rsatmoqda. Ayniqsa, mehnatga layoqatli yoshlar, ayniqsa erkaklar va reproduktiv yoshdagi ayollarning ommaviy chiqib ketishi natijasida hududiy demografik muvozanat buziladi, tug‘ilish ko‘rsatkichlari pasayadi, qarish sur’ati tezlashadi hamda ijtimoiy barqarorlik muammolari yuzaga keladi.</w:t>
      </w:r>
    </w:p>
    <w:p w14:paraId="482527FC" w14:textId="77777777" w:rsidR="007C38C4" w:rsidRPr="009C2F7B" w:rsidRDefault="007C38C4"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 xml:space="preserve">Statistik ma’lumotlarga ko‘ra, har yili 1,5–2 millionga yaqin fuqaro vaqtincha yoki doimiy mehnat faoliyatini xorijda amalga oshirmoqda. Bu ko‘rsatkich O‘zbekiston aholisining qariyb 5 foiziga teng bo‘lib, bunday ko‘lamdagi demografik harakatlarning ta’sirini chuqur o‘rganmasdan turib, barqaror ijtimoiy-iqtisodiy siyosat yuritish qiyinlashadi. Bugungi kunda ayrim </w:t>
      </w:r>
      <w:r w:rsidRPr="009C2F7B">
        <w:rPr>
          <w:rFonts w:ascii="Constantia" w:hAnsi="Constantia"/>
          <w:sz w:val="28"/>
          <w:szCs w:val="28"/>
          <w:lang w:val="uz-Cyrl-UZ"/>
        </w:rPr>
        <w:lastRenderedPageBreak/>
        <w:t>viloyatlarda mehnat resurslarining kamayishi, oilaviy ajrimlar sonining ortishi, erkaklarsiz uy xo‘jaliklarining ko‘payishi kabi holatlar mehnat migratsiyasining demografik oqibatlaridan dalolat bermoqda.</w:t>
      </w:r>
    </w:p>
    <w:p w14:paraId="547BB714" w14:textId="77777777" w:rsidR="007C38C4" w:rsidRPr="009C2F7B" w:rsidRDefault="007C38C4"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Shu bilan birga, migratsiya oqibatida ortga qaytgan fuqarolarni reintegratsiya qilish, ularning tajribasini iqtisodiyotda samarali jalb etish ham dolzarb masalaga aylanmoqda. Mehnat migratsiyasining demografik tarkibga ta’sirini baholash - nafaqat mavjud muammolarni aniqlash, balki ularning ijtimoiy-iqtisodiy oqibatlarini oldindan prognozlash imkonini ham beradi. Ayni shu nuqtai nazardan olib qaraganda, ushbu tadqiqot O‘zbekiston aholisi sonining shakllanishi, tabiiy o‘sish sur’atlari va hududiy demografik muvozanatga tashqi mehnat migratsiyasining ko‘p qirrali ta’sirini chuqur ilmiy asosda yoritishga qaratilganligi bilan dolzarb ahamiyat kasb etadi.</w:t>
      </w:r>
    </w:p>
    <w:p w14:paraId="292B4D83" w14:textId="77777777" w:rsidR="007C38C4" w:rsidRPr="009C2F7B" w:rsidRDefault="007C38C4"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O‘zbekiston hukumati migratsiya siyosatni tartibga solish, mehnat bozorini diversifikatsiya qilish va mahalliy ish o‘rinlarini ko‘paytirish bo‘yicha keng ko‘lamli dasturlarni amalga oshirmoqda. Biroq, ushbu siyosatning natijadorligini ta’minlashda, aynan migratsiyaning demografik oqibatlarini tizimli o‘rganish va hisobga olish zarurati ortib bormoqda. Demak, mavjud tendensiyalarni tahlil qilish va ularni boshqaruv tizimlariga integratsiya qilish - dolzarb ilmiy va amaliy vazifa sifatida e’tirof etilishi kerak.</w:t>
      </w:r>
    </w:p>
    <w:p w14:paraId="011133DA" w14:textId="77777777" w:rsidR="00AD30AE" w:rsidRPr="009C2F7B" w:rsidRDefault="00AD30AE" w:rsidP="00C921A2">
      <w:pPr>
        <w:spacing w:after="0" w:line="240" w:lineRule="auto"/>
        <w:ind w:firstLine="709"/>
        <w:jc w:val="both"/>
        <w:rPr>
          <w:rFonts w:ascii="Constantia" w:hAnsi="Constantia" w:cs="Times New Roman"/>
          <w:b/>
          <w:sz w:val="28"/>
          <w:szCs w:val="28"/>
          <w:lang w:val="uz-Cyrl-UZ"/>
        </w:rPr>
      </w:pPr>
    </w:p>
    <w:p w14:paraId="7D496CDC" w14:textId="096BA121" w:rsidR="007C38C4" w:rsidRPr="009C2F7B" w:rsidRDefault="007C38C4" w:rsidP="00C921A2">
      <w:pPr>
        <w:spacing w:after="0" w:line="240" w:lineRule="auto"/>
        <w:ind w:firstLine="709"/>
        <w:jc w:val="both"/>
        <w:rPr>
          <w:rFonts w:ascii="Constantia" w:hAnsi="Constantia" w:cs="Times New Roman"/>
          <w:b/>
          <w:color w:val="00B0F0"/>
          <w:sz w:val="28"/>
          <w:szCs w:val="28"/>
          <w:lang w:val="uz-Cyrl-UZ"/>
        </w:rPr>
      </w:pPr>
      <w:r w:rsidRPr="009C2F7B">
        <w:rPr>
          <w:rFonts w:ascii="Constantia" w:hAnsi="Constantia" w:cs="Times New Roman"/>
          <w:b/>
          <w:color w:val="00B0F0"/>
          <w:sz w:val="28"/>
          <w:szCs w:val="28"/>
          <w:lang w:val="uz-Cyrl-UZ"/>
        </w:rPr>
        <w:t>Tadqiqot metodologiyasi.</w:t>
      </w:r>
    </w:p>
    <w:p w14:paraId="04E21EB3"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uz-Cyrl-UZ"/>
        </w:rPr>
        <w:t xml:space="preserve">Ushbu tadqiqotda tizimli tahlil, demografik dinamikani statistik usullarda o‘rganish va taqqoslama yondashuv asosida ishlov berildi. Rasmiy statistik ma’lumotlar Statistika agentligi, Jahon banki, IOM ma’lumotlari asosida tashqi mehnat migratsiyasi va aholi soni o‘rtasidagi o‘zaro bog‘liqlik korrelyatsion tahlil yordamida baholandi. Shuningdek, migratsion oqimlarning hududiy va gender tafovutlariga oid indikatorlar zamonaviy vizualizatsiya usullari orqali namoyon qilindi. </w:t>
      </w:r>
      <w:r w:rsidRPr="009C2F7B">
        <w:rPr>
          <w:rFonts w:ascii="Constantia" w:hAnsi="Constantia" w:cs="Times New Roman"/>
          <w:sz w:val="28"/>
          <w:szCs w:val="28"/>
          <w:lang w:val="en-US"/>
        </w:rPr>
        <w:t>Tadqiqotda iqtisodiy-demografik modellashtirish yondashuvi asosida prognozlash elementlari ham qo‘llanildi.</w:t>
      </w:r>
    </w:p>
    <w:p w14:paraId="4C536DF1" w14:textId="77777777" w:rsidR="00AD30AE" w:rsidRPr="009C2F7B" w:rsidRDefault="00AD30AE" w:rsidP="00C921A2">
      <w:pPr>
        <w:spacing w:after="0" w:line="240" w:lineRule="auto"/>
        <w:ind w:firstLine="709"/>
        <w:jc w:val="both"/>
        <w:rPr>
          <w:rFonts w:ascii="Constantia" w:hAnsi="Constantia" w:cs="Times New Roman"/>
          <w:b/>
          <w:sz w:val="28"/>
          <w:szCs w:val="28"/>
          <w:lang w:val="en-US"/>
        </w:rPr>
      </w:pPr>
    </w:p>
    <w:p w14:paraId="71C0665B" w14:textId="0BFEE2E7" w:rsidR="007C38C4" w:rsidRPr="009C2F7B" w:rsidRDefault="007C38C4" w:rsidP="00C921A2">
      <w:pPr>
        <w:spacing w:after="0" w:line="240" w:lineRule="auto"/>
        <w:ind w:firstLine="709"/>
        <w:jc w:val="both"/>
        <w:rPr>
          <w:rFonts w:ascii="Constantia" w:hAnsi="Constantia" w:cs="Times New Roman"/>
          <w:b/>
          <w:sz w:val="28"/>
          <w:szCs w:val="28"/>
          <w:lang w:val="en-US"/>
        </w:rPr>
      </w:pPr>
      <w:r w:rsidRPr="009C2F7B">
        <w:rPr>
          <w:rFonts w:ascii="Constantia" w:hAnsi="Constantia" w:cs="Times New Roman"/>
          <w:b/>
          <w:color w:val="00B0F0"/>
          <w:sz w:val="28"/>
          <w:szCs w:val="28"/>
          <w:lang w:val="en-US"/>
        </w:rPr>
        <w:t>Adabiyotlar sharhi.</w:t>
      </w:r>
    </w:p>
    <w:p w14:paraId="7D23AD23" w14:textId="77777777" w:rsidR="007C38C4" w:rsidRPr="009C2F7B" w:rsidRDefault="007C38C4" w:rsidP="00C921A2">
      <w:pPr>
        <w:spacing w:after="0" w:line="240" w:lineRule="auto"/>
        <w:ind w:firstLine="709"/>
        <w:jc w:val="both"/>
        <w:rPr>
          <w:rFonts w:ascii="Constantia" w:eastAsia="Calibri" w:hAnsi="Constantia" w:cs="Times New Roman"/>
          <w:sz w:val="28"/>
          <w:szCs w:val="28"/>
          <w:lang w:val="uz-Cyrl-UZ"/>
        </w:rPr>
      </w:pPr>
      <w:r w:rsidRPr="009C2F7B">
        <w:rPr>
          <w:rFonts w:ascii="Constantia" w:eastAsia="Calibri" w:hAnsi="Constantia" w:cs="Times New Roman"/>
          <w:sz w:val="28"/>
          <w:szCs w:val="28"/>
          <w:lang w:val="uz-Cyrl-UZ"/>
        </w:rPr>
        <w:t xml:space="preserve">Migratsiyaning iqtisodiyotga ijobiy ta’siri to‘g‘risida xulosalar </w:t>
      </w:r>
      <w:r w:rsidRPr="009C2F7B">
        <w:rPr>
          <w:rFonts w:ascii="Constantia" w:eastAsia="Calibri" w:hAnsi="Constantia" w:cs="Times New Roman"/>
          <w:sz w:val="28"/>
          <w:szCs w:val="28"/>
          <w:lang w:val="en-US"/>
        </w:rPr>
        <w:t>Shene</w:t>
      </w:r>
      <w:r w:rsidRPr="009C2F7B">
        <w:rPr>
          <w:rFonts w:ascii="Constantia" w:eastAsia="Calibri" w:hAnsi="Constantia" w:cs="Times New Roman"/>
          <w:sz w:val="28"/>
          <w:szCs w:val="28"/>
          <w:lang w:val="uz-Cyrl-UZ"/>
        </w:rPr>
        <w:t xml:space="preserve"> </w:t>
      </w:r>
      <w:r w:rsidRPr="009C2F7B">
        <w:rPr>
          <w:rFonts w:ascii="Constantia" w:eastAsia="Calibri" w:hAnsi="Constantia" w:cs="Times New Roman"/>
          <w:sz w:val="28"/>
          <w:szCs w:val="28"/>
          <w:lang w:val="en-US"/>
        </w:rPr>
        <w:t xml:space="preserve">(2007) </w:t>
      </w:r>
      <w:r w:rsidRPr="009C2F7B">
        <w:rPr>
          <w:rFonts w:ascii="Constantia" w:eastAsia="Calibri" w:hAnsi="Constantia" w:cs="Times New Roman"/>
          <w:sz w:val="28"/>
          <w:szCs w:val="28"/>
          <w:lang w:val="uz-Cyrl-UZ"/>
        </w:rPr>
        <w:t>tomonidan taklif etilgan. Ya’ni migratsiya fuqarolarning boshqa davlatlardan iqtisodiy ehtiyojlarini qondirish uchun ko‘proq pul va yaxshi sharoit izlab chiqishi va iqtisodiyotning bo‘sh joylarida band bo‘lishini keltirib o‘tgan.</w:t>
      </w:r>
    </w:p>
    <w:p w14:paraId="5CB61020" w14:textId="77777777" w:rsidR="007C38C4" w:rsidRPr="009C2F7B" w:rsidRDefault="007C38C4" w:rsidP="00C921A2">
      <w:pPr>
        <w:spacing w:after="0" w:line="240" w:lineRule="auto"/>
        <w:ind w:firstLine="709"/>
        <w:jc w:val="both"/>
        <w:rPr>
          <w:rFonts w:ascii="Constantia" w:eastAsia="Calibri" w:hAnsi="Constantia" w:cs="Times New Roman"/>
          <w:sz w:val="28"/>
          <w:szCs w:val="28"/>
          <w:lang w:val="uz-Cyrl-UZ"/>
        </w:rPr>
      </w:pPr>
      <w:r w:rsidRPr="009C2F7B">
        <w:rPr>
          <w:rFonts w:ascii="Constantia" w:eastAsia="Calibri" w:hAnsi="Constantia" w:cs="Times New Roman"/>
          <w:sz w:val="28"/>
          <w:szCs w:val="28"/>
          <w:lang w:val="uz-Cyrl-UZ"/>
        </w:rPr>
        <w:t>Migratsiya bo‘yicha sotsiologik tadqiqotlarni Masseyning (1993) sotsiologiya va migratsiya sotsiologiyasi muammolarining kesishishi sifatida o‘rgangan asrlarida kuzatish mumkin. Ayniqsa, sintetik migratsiya nazariyasida, xalqaro migratsiya hodisasini tavsiflovchi migrantlarning mayli aniq kuzatilgan.</w:t>
      </w:r>
    </w:p>
    <w:p w14:paraId="4F957191" w14:textId="77777777" w:rsidR="007C38C4" w:rsidRPr="009C2F7B" w:rsidRDefault="007C38C4" w:rsidP="00C921A2">
      <w:pPr>
        <w:spacing w:after="0" w:line="240" w:lineRule="auto"/>
        <w:ind w:firstLine="709"/>
        <w:jc w:val="both"/>
        <w:rPr>
          <w:rFonts w:ascii="Constantia" w:hAnsi="Constantia" w:cs="Times New Roman"/>
          <w:sz w:val="28"/>
          <w:szCs w:val="28"/>
          <w:lang w:val="uz-Cyrl-UZ"/>
        </w:rPr>
      </w:pPr>
      <w:r w:rsidRPr="009C2F7B">
        <w:rPr>
          <w:rFonts w:ascii="Constantia" w:hAnsi="Constantia" w:cs="Times New Roman"/>
          <w:sz w:val="28"/>
          <w:szCs w:val="28"/>
          <w:lang w:val="uz-Cyrl-UZ"/>
        </w:rPr>
        <w:t xml:space="preserve">Sotsiologlar Yadov va Zdravomislovlarning (2002) fikricha, malakaga ega bo‘lmagan yoki past malakali xodimlarning o‘zlarining shahsiy va ishlab </w:t>
      </w:r>
      <w:r w:rsidRPr="009C2F7B">
        <w:rPr>
          <w:rFonts w:ascii="Constantia" w:hAnsi="Constantia" w:cs="Times New Roman"/>
          <w:sz w:val="28"/>
          <w:szCs w:val="28"/>
          <w:lang w:val="uz-Cyrl-UZ"/>
        </w:rPr>
        <w:lastRenderedPageBreak/>
        <w:t>chiqarish jarayonida olib boruvchi faoliyatlaridan qoniqmaganliklari tufayli ish joylarini o‘zgartirishga bo‘lgan harakatlarini ijobiy baholananishi zarur, deb e’tirof etadilar.</w:t>
      </w:r>
    </w:p>
    <w:p w14:paraId="3332AEA1" w14:textId="77777777" w:rsidR="007C38C4" w:rsidRPr="009C2F7B" w:rsidRDefault="007C38C4" w:rsidP="00C921A2">
      <w:pPr>
        <w:spacing w:after="0" w:line="240" w:lineRule="auto"/>
        <w:ind w:firstLine="709"/>
        <w:jc w:val="both"/>
        <w:rPr>
          <w:rFonts w:ascii="Constantia" w:eastAsia="Calibri" w:hAnsi="Constantia" w:cs="Times New Roman"/>
          <w:sz w:val="28"/>
          <w:szCs w:val="28"/>
          <w:lang w:val="uz-Cyrl-UZ"/>
        </w:rPr>
      </w:pPr>
      <w:r w:rsidRPr="009C2F7B">
        <w:rPr>
          <w:rFonts w:ascii="Constantia" w:eastAsia="Calibri" w:hAnsi="Constantia" w:cs="Times New Roman"/>
          <w:sz w:val="28"/>
          <w:szCs w:val="28"/>
          <w:lang w:val="uz-Cyrl-UZ"/>
        </w:rPr>
        <w:t>Amelina (2017) migratsiya sotsiologiyasi yopiq, aniq belgilangan tadqiqot sohasi emas, aksincha ochiq va xilma-xil bo‘lib, ko‘pincha qizg‘in konseptual va uslubiy munozaralar bilan ajralib turadi. Ushbu munozaralar tadqiqot sohasining o‘zida fanlar, metodologiyalar va migratsiya tadqiqotlari va amaliyotning boshqa ijtimoiy sohalari o‘rtasida doimiy “chegarani kesib o‘tish” ning uchta shakli bilan ta’minlanadi deb keltiradi.</w:t>
      </w:r>
    </w:p>
    <w:p w14:paraId="3A621FFE" w14:textId="77777777" w:rsidR="007C38C4" w:rsidRPr="009C2F7B" w:rsidRDefault="007C38C4" w:rsidP="00C921A2">
      <w:pPr>
        <w:spacing w:after="0" w:line="240" w:lineRule="auto"/>
        <w:ind w:firstLine="709"/>
        <w:jc w:val="both"/>
        <w:rPr>
          <w:rFonts w:ascii="Constantia" w:eastAsia="Calibri" w:hAnsi="Constantia" w:cs="Times New Roman"/>
          <w:sz w:val="28"/>
          <w:szCs w:val="28"/>
          <w:lang w:val="uz-Cyrl-UZ"/>
        </w:rPr>
      </w:pPr>
      <w:r w:rsidRPr="009C2F7B">
        <w:rPr>
          <w:rFonts w:ascii="Constantia" w:eastAsia="Calibri" w:hAnsi="Constantia" w:cs="Times New Roman"/>
          <w:sz w:val="28"/>
          <w:szCs w:val="28"/>
          <w:lang w:val="uz-Cyrl-UZ"/>
        </w:rPr>
        <w:t>Davronova (2025) Yoshlar tomonidan qayd etilgan mehnat bozoridagi asosiy muammolar ‐ bu ish o‘rinlarining yetishmasligi va qishloqlarda ishchi kuchiga bo‘lgan talabning pastligi, norasmiylikning yuqori darajada ekanligi va ish haqining pastligi ekanligini keltirib bergan.</w:t>
      </w:r>
    </w:p>
    <w:p w14:paraId="61723461" w14:textId="77777777" w:rsidR="007C38C4" w:rsidRPr="009C2F7B" w:rsidRDefault="007C38C4" w:rsidP="00C921A2">
      <w:pPr>
        <w:spacing w:after="0" w:line="240" w:lineRule="auto"/>
        <w:ind w:firstLine="709"/>
        <w:jc w:val="both"/>
        <w:rPr>
          <w:rFonts w:ascii="Constantia" w:hAnsi="Constantia" w:cs="Times New Roman"/>
          <w:sz w:val="28"/>
          <w:szCs w:val="28"/>
          <w:lang w:val="uz-Cyrl-UZ"/>
        </w:rPr>
      </w:pPr>
      <w:r w:rsidRPr="009C2F7B">
        <w:rPr>
          <w:rFonts w:ascii="Constantia" w:hAnsi="Constantia" w:cs="Times New Roman"/>
          <w:sz w:val="28"/>
          <w:szCs w:val="28"/>
          <w:lang w:val="uz-Cyrl-UZ"/>
        </w:rPr>
        <w:t>Abduraufov (2024) sotsiologik omillar muhojirlarni ko‘pincha yangi muhitga kirishda qiyinchiliklarga duch kelishadi, masalan, til to‘sig‘i, ta’lim va sog‘liqni saqlash xizmatlaridan foydalanishning etishmasligi, kamsitish va ijtimoiy izolyatsiya. Ushbu muammolar ularning moslashishini va yangi mamlakatga muvaffaqiyatli integratsiyalashuvini qiyinlashtirishi mumkinligini o‘rgangan.</w:t>
      </w:r>
    </w:p>
    <w:p w14:paraId="755056A9" w14:textId="77777777" w:rsidR="007C38C4" w:rsidRPr="009C2F7B" w:rsidRDefault="007C38C4" w:rsidP="00C921A2">
      <w:pPr>
        <w:spacing w:after="0" w:line="240" w:lineRule="auto"/>
        <w:ind w:firstLine="709"/>
        <w:jc w:val="both"/>
        <w:rPr>
          <w:rFonts w:ascii="Constantia" w:eastAsia="Calibri" w:hAnsi="Constantia" w:cs="Times New Roman"/>
          <w:sz w:val="28"/>
          <w:szCs w:val="28"/>
          <w:lang w:val="uz-Cyrl-UZ"/>
        </w:rPr>
      </w:pPr>
      <w:r w:rsidRPr="009C2F7B">
        <w:rPr>
          <w:rFonts w:ascii="Constantia" w:eastAsia="Calibri" w:hAnsi="Constantia" w:cs="Times New Roman"/>
          <w:sz w:val="28"/>
          <w:szCs w:val="28"/>
          <w:lang w:val="en-US"/>
        </w:rPr>
        <w:t>Mallayev (2025) m</w:t>
      </w:r>
      <w:r w:rsidRPr="009C2F7B">
        <w:rPr>
          <w:rFonts w:ascii="Constantia" w:eastAsia="Calibri" w:hAnsi="Constantia" w:cs="Times New Roman"/>
          <w:sz w:val="28"/>
          <w:szCs w:val="28"/>
          <w:lang w:val="uz-Cyrl-UZ"/>
        </w:rPr>
        <w:t>igratsiya ijobiy global hodisa. U iqtisodiy o‘sishni kuchaytiradi, tengsizlikni kamaytiradi,  turli jamiyatlarni bog‘laydi va bizga aholi o‘sishi va kamayishining demografik to‘lqinlarini yengishga yordam beradi deb hisoblaydi.</w:t>
      </w:r>
    </w:p>
    <w:p w14:paraId="2619810A" w14:textId="77777777" w:rsidR="007C38C4" w:rsidRPr="009C2F7B" w:rsidRDefault="007C38C4" w:rsidP="00C921A2">
      <w:pPr>
        <w:spacing w:after="0" w:line="240" w:lineRule="auto"/>
        <w:ind w:firstLine="709"/>
        <w:jc w:val="both"/>
        <w:rPr>
          <w:rFonts w:ascii="Constantia" w:hAnsi="Constantia" w:cs="Times New Roman"/>
          <w:sz w:val="28"/>
          <w:szCs w:val="28"/>
          <w:lang w:val="uz-Cyrl-UZ"/>
        </w:rPr>
      </w:pPr>
      <w:r w:rsidRPr="009C2F7B">
        <w:rPr>
          <w:rFonts w:ascii="Constantia" w:eastAsia="Calibri" w:hAnsi="Constantia" w:cs="Times New Roman"/>
          <w:sz w:val="28"/>
          <w:szCs w:val="28"/>
          <w:lang w:val="uz-Cyrl-UZ"/>
        </w:rPr>
        <w:t>Gulmurodov (2022) migratsiya natijalari bo‘yicha o‘zida rejalashtirilgan va tashkillashtirilgan jarayonlarni aks ettiradi, migratsiya faqatgina boshqa hududlarda insonlar faoliyatlarini olib borishlari mumkin bo‘lgan bo‘sh ish joylari mavjud bo‘lgandagina iqtisodiyotda o‘z aksini topadi, jamoaviy tashkil etilgan safarbarlik holatlarini cheklanganligiga urg‘u berib, individul va rejalashtirilmagan migratsiya holatlarini alohida ta’kidlab o‘tgan.</w:t>
      </w:r>
    </w:p>
    <w:p w14:paraId="1A0BBC92" w14:textId="77777777" w:rsidR="00AD30AE" w:rsidRPr="009C2F7B" w:rsidRDefault="00AD30AE" w:rsidP="00C921A2">
      <w:pPr>
        <w:spacing w:after="0" w:line="240" w:lineRule="auto"/>
        <w:ind w:firstLine="709"/>
        <w:jc w:val="both"/>
        <w:rPr>
          <w:rFonts w:ascii="Constantia" w:hAnsi="Constantia" w:cs="Times New Roman"/>
          <w:b/>
          <w:sz w:val="28"/>
          <w:szCs w:val="28"/>
          <w:lang w:val="uz-Cyrl-UZ"/>
        </w:rPr>
      </w:pPr>
    </w:p>
    <w:p w14:paraId="3B7828FC" w14:textId="37AD9A78" w:rsidR="007C38C4" w:rsidRPr="009C2F7B" w:rsidRDefault="007C38C4" w:rsidP="00C921A2">
      <w:pPr>
        <w:spacing w:after="0" w:line="240" w:lineRule="auto"/>
        <w:ind w:firstLine="709"/>
        <w:jc w:val="both"/>
        <w:rPr>
          <w:rFonts w:ascii="Constantia" w:hAnsi="Constantia" w:cs="Times New Roman"/>
          <w:b/>
          <w:color w:val="00B0F0"/>
          <w:sz w:val="28"/>
          <w:szCs w:val="28"/>
          <w:lang w:val="uz-Cyrl-UZ"/>
        </w:rPr>
      </w:pPr>
      <w:r w:rsidRPr="009C2F7B">
        <w:rPr>
          <w:rFonts w:ascii="Constantia" w:hAnsi="Constantia" w:cs="Times New Roman"/>
          <w:b/>
          <w:color w:val="00B0F0"/>
          <w:sz w:val="28"/>
          <w:szCs w:val="28"/>
          <w:lang w:val="uz-Cyrl-UZ"/>
        </w:rPr>
        <w:t>Tahlil va natijalar.</w:t>
      </w:r>
    </w:p>
    <w:p w14:paraId="0BC928E9"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uz-Cyrl-UZ"/>
        </w:rPr>
        <w:t xml:space="preserve">O‘zbekiston Respublikasida aholi sonining jadal o‘sishi va mehnat bozorining cheklanganligi, mehnatga layoqatli qatlam orasida xorijiy davlatlarga vaqtinchalik yoki doimiy asosda chiqib ketish holatlarini kuchaytirmoqda. Bu jarayon demografik tuzilmaning barqarorligiga bevosita ta’sir ko‘rsatmoqda. Xususan, migratsiya oqibatida ayrim hududlarda yoshlar ulushi sezilarli darajada kamaymoqda, tug‘ilish ko‘rsatkichlari pasaymoqda, oilaviy tarkibda o‘zgarishlar yuzaga kelmoqda, ayollarning va bolalarning ijtimoiy himoyasizligi oshmoqda. </w:t>
      </w:r>
      <w:r w:rsidRPr="009C2F7B">
        <w:rPr>
          <w:rFonts w:ascii="Constantia" w:hAnsi="Constantia" w:cs="Times New Roman"/>
          <w:sz w:val="28"/>
          <w:szCs w:val="28"/>
          <w:lang w:val="en-US"/>
        </w:rPr>
        <w:t>Bu holatlar esa respublika bo‘yicha tabiiy o‘sish sur’atlarining muvozanatiga tahdid solmoqda.</w:t>
      </w:r>
    </w:p>
    <w:p w14:paraId="3F33328F"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lastRenderedPageBreak/>
        <w:t>Amaliyotda kuzatilayotgan holatlarga qaramay, O‘zbekistonda tashqi mehnat migratsiyasining demografik tuzilishga ta’siri hali yetarli darajada tizimli ravishda o‘rganilmagan. Ilmiy adabiyotlarda asosan migratsiyaning iqtisodiy foydalari, valuta tushumlari, pul o‘tkazmalari va xorijdan qaytgan fuqarolarning bandligini tiklash bilan bog‘liq jihatlar yoritilgan. Biroq, bu jarayonning demografik oqibatlari – ya’ni aholi soni, yosh tarkibi, mehnat resurslari salohiyati, tug‘ilish ko‘rsatkichlari, qarish sur’atlari kabi omillar bilan o‘zaro bog‘liqligi bo‘yicha chuqur ilmiy tahlillar yetarli emas. Shuningdek, mavjud statistik ma’lumotlar asosan umumiy sonlar bilan cheklanadi, migratsiya oqibatida yuzaga kelayotgan hududiy, gender, yosh jihatidagi tafovutlar to‘liq aks ettirilmaydi. Bu esa muammoning murakkabligini yanada chuqurlashtiradi va demografik prognozlarning aniqligini susaytiradi. Masalan, migratsiya sababli tug‘ilish darajasining pasayishini yoki aholi qarish sur’atining tezlashishini miqdoriy jihatdan aniqlash mexanizmlari O‘zbekiston ilmiy-amaliy tajribasida hanuz yetarli shakllanmagan.</w:t>
      </w:r>
    </w:p>
    <w:p w14:paraId="0AFE33DE" w14:textId="77777777" w:rsidR="007C38C4" w:rsidRPr="009C2F7B" w:rsidRDefault="007C38C4" w:rsidP="00C921A2">
      <w:pPr>
        <w:spacing w:after="0" w:line="240" w:lineRule="auto"/>
        <w:ind w:firstLine="709"/>
        <w:jc w:val="right"/>
        <w:rPr>
          <w:rFonts w:ascii="Constantia" w:hAnsi="Constantia" w:cs="Times New Roman"/>
          <w:b/>
          <w:sz w:val="28"/>
          <w:szCs w:val="28"/>
          <w:lang w:val="en-US"/>
        </w:rPr>
      </w:pPr>
      <w:r w:rsidRPr="009C2F7B">
        <w:rPr>
          <w:rFonts w:ascii="Constantia" w:hAnsi="Constantia" w:cs="Times New Roman"/>
          <w:b/>
          <w:sz w:val="28"/>
          <w:szCs w:val="28"/>
          <w:lang w:val="en-US"/>
        </w:rPr>
        <w:t>1-jadval</w:t>
      </w:r>
    </w:p>
    <w:p w14:paraId="55188E42" w14:textId="77777777" w:rsidR="007C38C4" w:rsidRPr="009C2F7B" w:rsidRDefault="007C38C4" w:rsidP="00C921A2">
      <w:pPr>
        <w:spacing w:after="0" w:line="240" w:lineRule="auto"/>
        <w:jc w:val="center"/>
        <w:rPr>
          <w:rFonts w:ascii="Constantia" w:hAnsi="Constantia" w:cs="Times New Roman"/>
          <w:b/>
          <w:sz w:val="28"/>
          <w:szCs w:val="28"/>
          <w:lang w:val="en-US"/>
        </w:rPr>
      </w:pPr>
      <w:r w:rsidRPr="009C2F7B">
        <w:rPr>
          <w:rFonts w:ascii="Constantia" w:hAnsi="Constantia" w:cs="Times New Roman"/>
          <w:b/>
          <w:sz w:val="28"/>
          <w:szCs w:val="28"/>
          <w:lang w:val="en-US"/>
        </w:rPr>
        <w:t xml:space="preserve">O‘zbekiston Respublikasining doimiy aholi soni </w:t>
      </w:r>
      <w:r w:rsidRPr="009C2F7B">
        <w:rPr>
          <w:rFonts w:ascii="Constantia" w:hAnsi="Constantia" w:cs="Times New Roman"/>
          <w:b/>
          <w:i/>
          <w:sz w:val="28"/>
          <w:szCs w:val="28"/>
          <w:lang w:val="en-US"/>
        </w:rPr>
        <w:t>(ming. kishi)</w:t>
      </w:r>
    </w:p>
    <w:tbl>
      <w:tblPr>
        <w:tblW w:w="9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946"/>
        <w:gridCol w:w="946"/>
        <w:gridCol w:w="946"/>
        <w:gridCol w:w="946"/>
        <w:gridCol w:w="946"/>
        <w:gridCol w:w="946"/>
        <w:gridCol w:w="946"/>
        <w:gridCol w:w="946"/>
      </w:tblGrid>
      <w:tr w:rsidR="00A94636" w:rsidRPr="009C2F7B" w14:paraId="4DDF0A34" w14:textId="77777777" w:rsidTr="00A94636">
        <w:trPr>
          <w:trHeight w:val="328"/>
        </w:trPr>
        <w:tc>
          <w:tcPr>
            <w:tcW w:w="2050" w:type="dxa"/>
            <w:shd w:val="clear" w:color="auto" w:fill="9CC2E5" w:themeFill="accent5" w:themeFillTint="99"/>
            <w:noWrap/>
            <w:vAlign w:val="center"/>
            <w:hideMark/>
          </w:tcPr>
          <w:p w14:paraId="2A16662D" w14:textId="77777777" w:rsidR="007C38C4" w:rsidRPr="009C2F7B" w:rsidRDefault="007C38C4" w:rsidP="00C921A2">
            <w:pPr>
              <w:spacing w:after="0" w:line="240" w:lineRule="auto"/>
              <w:rPr>
                <w:rFonts w:ascii="Constantia" w:eastAsia="Times New Roman" w:hAnsi="Constantia" w:cs="Times New Roman"/>
                <w:b/>
                <w:bCs/>
                <w:color w:val="000000"/>
                <w:sz w:val="24"/>
                <w:szCs w:val="24"/>
                <w:lang w:eastAsia="ru-RU"/>
              </w:rPr>
            </w:pPr>
            <w:r w:rsidRPr="009C2F7B">
              <w:rPr>
                <w:rFonts w:ascii="Constantia" w:eastAsia="Times New Roman" w:hAnsi="Constantia" w:cs="Times New Roman"/>
                <w:b/>
                <w:bCs/>
                <w:color w:val="000000"/>
                <w:sz w:val="24"/>
                <w:szCs w:val="24"/>
                <w:lang w:eastAsia="ru-RU"/>
              </w:rPr>
              <w:t>Klassifikator</w:t>
            </w:r>
          </w:p>
        </w:tc>
        <w:tc>
          <w:tcPr>
            <w:tcW w:w="946" w:type="dxa"/>
            <w:shd w:val="clear" w:color="auto" w:fill="9CC2E5" w:themeFill="accent5" w:themeFillTint="99"/>
            <w:noWrap/>
            <w:hideMark/>
          </w:tcPr>
          <w:p w14:paraId="385A8AEA" w14:textId="77777777" w:rsidR="007C38C4" w:rsidRPr="009C2F7B" w:rsidRDefault="007C38C4" w:rsidP="00C921A2">
            <w:pPr>
              <w:spacing w:after="0" w:line="240" w:lineRule="auto"/>
              <w:rPr>
                <w:rFonts w:ascii="Times New Roman" w:eastAsia="Times New Roman" w:hAnsi="Times New Roman" w:cs="Times New Roman"/>
                <w:b/>
                <w:bCs/>
                <w:color w:val="000000"/>
                <w:sz w:val="24"/>
                <w:szCs w:val="24"/>
                <w:lang w:eastAsia="ru-RU"/>
              </w:rPr>
            </w:pPr>
            <w:r w:rsidRPr="009C2F7B">
              <w:rPr>
                <w:rFonts w:ascii="Times New Roman" w:eastAsia="Times New Roman" w:hAnsi="Times New Roman" w:cs="Times New Roman"/>
                <w:b/>
                <w:bCs/>
                <w:color w:val="000000"/>
                <w:sz w:val="24"/>
                <w:szCs w:val="24"/>
                <w:lang w:eastAsia="ru-RU"/>
              </w:rPr>
              <w:t>2018</w:t>
            </w:r>
          </w:p>
        </w:tc>
        <w:tc>
          <w:tcPr>
            <w:tcW w:w="946" w:type="dxa"/>
            <w:shd w:val="clear" w:color="auto" w:fill="9CC2E5" w:themeFill="accent5" w:themeFillTint="99"/>
            <w:noWrap/>
            <w:hideMark/>
          </w:tcPr>
          <w:p w14:paraId="04900030" w14:textId="77777777" w:rsidR="007C38C4" w:rsidRPr="009C2F7B" w:rsidRDefault="007C38C4" w:rsidP="00C921A2">
            <w:pPr>
              <w:spacing w:after="0" w:line="240" w:lineRule="auto"/>
              <w:rPr>
                <w:rFonts w:ascii="Times New Roman" w:eastAsia="Times New Roman" w:hAnsi="Times New Roman" w:cs="Times New Roman"/>
                <w:b/>
                <w:bCs/>
                <w:color w:val="000000"/>
                <w:sz w:val="24"/>
                <w:szCs w:val="24"/>
                <w:lang w:eastAsia="ru-RU"/>
              </w:rPr>
            </w:pPr>
            <w:r w:rsidRPr="009C2F7B">
              <w:rPr>
                <w:rFonts w:ascii="Times New Roman" w:eastAsia="Times New Roman" w:hAnsi="Times New Roman" w:cs="Times New Roman"/>
                <w:b/>
                <w:bCs/>
                <w:color w:val="000000"/>
                <w:sz w:val="24"/>
                <w:szCs w:val="24"/>
                <w:lang w:eastAsia="ru-RU"/>
              </w:rPr>
              <w:t>2019</w:t>
            </w:r>
          </w:p>
        </w:tc>
        <w:tc>
          <w:tcPr>
            <w:tcW w:w="946" w:type="dxa"/>
            <w:shd w:val="clear" w:color="auto" w:fill="9CC2E5" w:themeFill="accent5" w:themeFillTint="99"/>
            <w:noWrap/>
            <w:hideMark/>
          </w:tcPr>
          <w:p w14:paraId="2363E85D" w14:textId="77777777" w:rsidR="007C38C4" w:rsidRPr="009C2F7B" w:rsidRDefault="007C38C4" w:rsidP="00C921A2">
            <w:pPr>
              <w:spacing w:after="0" w:line="240" w:lineRule="auto"/>
              <w:rPr>
                <w:rFonts w:ascii="Times New Roman" w:eastAsia="Times New Roman" w:hAnsi="Times New Roman" w:cs="Times New Roman"/>
                <w:b/>
                <w:bCs/>
                <w:color w:val="000000"/>
                <w:sz w:val="24"/>
                <w:szCs w:val="24"/>
                <w:lang w:eastAsia="ru-RU"/>
              </w:rPr>
            </w:pPr>
            <w:r w:rsidRPr="009C2F7B">
              <w:rPr>
                <w:rFonts w:ascii="Times New Roman" w:eastAsia="Times New Roman" w:hAnsi="Times New Roman" w:cs="Times New Roman"/>
                <w:b/>
                <w:bCs/>
                <w:color w:val="000000"/>
                <w:sz w:val="24"/>
                <w:szCs w:val="24"/>
                <w:lang w:eastAsia="ru-RU"/>
              </w:rPr>
              <w:t>2020</w:t>
            </w:r>
          </w:p>
        </w:tc>
        <w:tc>
          <w:tcPr>
            <w:tcW w:w="946" w:type="dxa"/>
            <w:shd w:val="clear" w:color="auto" w:fill="9CC2E5" w:themeFill="accent5" w:themeFillTint="99"/>
            <w:noWrap/>
            <w:hideMark/>
          </w:tcPr>
          <w:p w14:paraId="4AD5F0BB" w14:textId="77777777" w:rsidR="007C38C4" w:rsidRPr="009C2F7B" w:rsidRDefault="007C38C4" w:rsidP="00C921A2">
            <w:pPr>
              <w:spacing w:after="0" w:line="240" w:lineRule="auto"/>
              <w:rPr>
                <w:rFonts w:ascii="Times New Roman" w:eastAsia="Times New Roman" w:hAnsi="Times New Roman" w:cs="Times New Roman"/>
                <w:b/>
                <w:bCs/>
                <w:color w:val="000000"/>
                <w:sz w:val="24"/>
                <w:szCs w:val="24"/>
                <w:lang w:eastAsia="ru-RU"/>
              </w:rPr>
            </w:pPr>
            <w:r w:rsidRPr="009C2F7B">
              <w:rPr>
                <w:rFonts w:ascii="Times New Roman" w:eastAsia="Times New Roman" w:hAnsi="Times New Roman" w:cs="Times New Roman"/>
                <w:b/>
                <w:bCs/>
                <w:color w:val="000000"/>
                <w:sz w:val="24"/>
                <w:szCs w:val="24"/>
                <w:lang w:eastAsia="ru-RU"/>
              </w:rPr>
              <w:t>2021</w:t>
            </w:r>
          </w:p>
        </w:tc>
        <w:tc>
          <w:tcPr>
            <w:tcW w:w="946" w:type="dxa"/>
            <w:shd w:val="clear" w:color="auto" w:fill="9CC2E5" w:themeFill="accent5" w:themeFillTint="99"/>
            <w:noWrap/>
            <w:hideMark/>
          </w:tcPr>
          <w:p w14:paraId="0C811193" w14:textId="77777777" w:rsidR="007C38C4" w:rsidRPr="009C2F7B" w:rsidRDefault="007C38C4" w:rsidP="00C921A2">
            <w:pPr>
              <w:spacing w:after="0" w:line="240" w:lineRule="auto"/>
              <w:rPr>
                <w:rFonts w:ascii="Times New Roman" w:eastAsia="Times New Roman" w:hAnsi="Times New Roman" w:cs="Times New Roman"/>
                <w:b/>
                <w:bCs/>
                <w:color w:val="000000"/>
                <w:sz w:val="24"/>
                <w:szCs w:val="24"/>
                <w:lang w:eastAsia="ru-RU"/>
              </w:rPr>
            </w:pPr>
            <w:r w:rsidRPr="009C2F7B">
              <w:rPr>
                <w:rFonts w:ascii="Times New Roman" w:eastAsia="Times New Roman" w:hAnsi="Times New Roman" w:cs="Times New Roman"/>
                <w:b/>
                <w:bCs/>
                <w:color w:val="000000"/>
                <w:sz w:val="24"/>
                <w:szCs w:val="24"/>
                <w:lang w:eastAsia="ru-RU"/>
              </w:rPr>
              <w:t>2022</w:t>
            </w:r>
          </w:p>
        </w:tc>
        <w:tc>
          <w:tcPr>
            <w:tcW w:w="946" w:type="dxa"/>
            <w:shd w:val="clear" w:color="auto" w:fill="9CC2E5" w:themeFill="accent5" w:themeFillTint="99"/>
            <w:noWrap/>
            <w:hideMark/>
          </w:tcPr>
          <w:p w14:paraId="4E8BED7F" w14:textId="77777777" w:rsidR="007C38C4" w:rsidRPr="009C2F7B" w:rsidRDefault="007C38C4" w:rsidP="00C921A2">
            <w:pPr>
              <w:spacing w:after="0" w:line="240" w:lineRule="auto"/>
              <w:rPr>
                <w:rFonts w:ascii="Times New Roman" w:eastAsia="Times New Roman" w:hAnsi="Times New Roman" w:cs="Times New Roman"/>
                <w:b/>
                <w:bCs/>
                <w:color w:val="000000"/>
                <w:sz w:val="24"/>
                <w:szCs w:val="24"/>
                <w:lang w:eastAsia="ru-RU"/>
              </w:rPr>
            </w:pPr>
            <w:r w:rsidRPr="009C2F7B">
              <w:rPr>
                <w:rFonts w:ascii="Times New Roman" w:eastAsia="Times New Roman" w:hAnsi="Times New Roman" w:cs="Times New Roman"/>
                <w:b/>
                <w:bCs/>
                <w:color w:val="000000"/>
                <w:sz w:val="24"/>
                <w:szCs w:val="24"/>
                <w:lang w:eastAsia="ru-RU"/>
              </w:rPr>
              <w:t>2023</w:t>
            </w:r>
          </w:p>
        </w:tc>
        <w:tc>
          <w:tcPr>
            <w:tcW w:w="946" w:type="dxa"/>
            <w:shd w:val="clear" w:color="auto" w:fill="9CC2E5" w:themeFill="accent5" w:themeFillTint="99"/>
            <w:noWrap/>
            <w:hideMark/>
          </w:tcPr>
          <w:p w14:paraId="69230AB5" w14:textId="77777777" w:rsidR="007C38C4" w:rsidRPr="009C2F7B" w:rsidRDefault="007C38C4" w:rsidP="00C921A2">
            <w:pPr>
              <w:spacing w:after="0" w:line="240" w:lineRule="auto"/>
              <w:rPr>
                <w:rFonts w:ascii="Times New Roman" w:eastAsia="Times New Roman" w:hAnsi="Times New Roman" w:cs="Times New Roman"/>
                <w:b/>
                <w:bCs/>
                <w:color w:val="000000"/>
                <w:sz w:val="24"/>
                <w:szCs w:val="24"/>
                <w:lang w:eastAsia="ru-RU"/>
              </w:rPr>
            </w:pPr>
            <w:r w:rsidRPr="009C2F7B">
              <w:rPr>
                <w:rFonts w:ascii="Times New Roman" w:eastAsia="Times New Roman" w:hAnsi="Times New Roman" w:cs="Times New Roman"/>
                <w:b/>
                <w:bCs/>
                <w:color w:val="000000"/>
                <w:sz w:val="24"/>
                <w:szCs w:val="24"/>
                <w:lang w:eastAsia="ru-RU"/>
              </w:rPr>
              <w:t>2024</w:t>
            </w:r>
          </w:p>
        </w:tc>
        <w:tc>
          <w:tcPr>
            <w:tcW w:w="946" w:type="dxa"/>
            <w:shd w:val="clear" w:color="auto" w:fill="9CC2E5" w:themeFill="accent5" w:themeFillTint="99"/>
            <w:noWrap/>
            <w:hideMark/>
          </w:tcPr>
          <w:p w14:paraId="005EBF57" w14:textId="77777777" w:rsidR="007C38C4" w:rsidRPr="009C2F7B" w:rsidRDefault="007C38C4" w:rsidP="00C921A2">
            <w:pPr>
              <w:spacing w:after="0" w:line="240" w:lineRule="auto"/>
              <w:rPr>
                <w:rFonts w:ascii="Times New Roman" w:eastAsia="Times New Roman" w:hAnsi="Times New Roman" w:cs="Times New Roman"/>
                <w:b/>
                <w:bCs/>
                <w:color w:val="000000"/>
                <w:sz w:val="24"/>
                <w:szCs w:val="24"/>
                <w:lang w:eastAsia="ru-RU"/>
              </w:rPr>
            </w:pPr>
            <w:r w:rsidRPr="009C2F7B">
              <w:rPr>
                <w:rFonts w:ascii="Times New Roman" w:eastAsia="Times New Roman" w:hAnsi="Times New Roman" w:cs="Times New Roman"/>
                <w:b/>
                <w:bCs/>
                <w:color w:val="000000"/>
                <w:sz w:val="24"/>
                <w:szCs w:val="24"/>
                <w:lang w:eastAsia="ru-RU"/>
              </w:rPr>
              <w:t>2025</w:t>
            </w:r>
          </w:p>
        </w:tc>
      </w:tr>
      <w:tr w:rsidR="00A94636" w:rsidRPr="009C2F7B" w14:paraId="34DB775D" w14:textId="77777777" w:rsidTr="00A94636">
        <w:trPr>
          <w:trHeight w:val="328"/>
        </w:trPr>
        <w:tc>
          <w:tcPr>
            <w:tcW w:w="2050" w:type="dxa"/>
            <w:shd w:val="clear" w:color="auto" w:fill="auto"/>
            <w:noWrap/>
            <w:vAlign w:val="center"/>
            <w:hideMark/>
          </w:tcPr>
          <w:p w14:paraId="00973D12"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O‘zbekiston Respublikasi</w:t>
            </w:r>
          </w:p>
        </w:tc>
        <w:tc>
          <w:tcPr>
            <w:tcW w:w="946" w:type="dxa"/>
            <w:shd w:val="clear" w:color="auto" w:fill="auto"/>
            <w:noWrap/>
            <w:vAlign w:val="center"/>
            <w:hideMark/>
          </w:tcPr>
          <w:p w14:paraId="450E84AD" w14:textId="77777777" w:rsidR="007C38C4" w:rsidRPr="009C2F7B" w:rsidRDefault="007C38C4" w:rsidP="00C921A2">
            <w:pPr>
              <w:spacing w:after="0" w:line="240" w:lineRule="auto"/>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32656,7</w:t>
            </w:r>
          </w:p>
        </w:tc>
        <w:tc>
          <w:tcPr>
            <w:tcW w:w="946" w:type="dxa"/>
            <w:shd w:val="clear" w:color="auto" w:fill="auto"/>
            <w:noWrap/>
            <w:vAlign w:val="center"/>
            <w:hideMark/>
          </w:tcPr>
          <w:p w14:paraId="5904AFF9" w14:textId="77777777" w:rsidR="007C38C4" w:rsidRPr="009C2F7B" w:rsidRDefault="007C38C4" w:rsidP="00C921A2">
            <w:pPr>
              <w:spacing w:after="0" w:line="240" w:lineRule="auto"/>
              <w:jc w:val="center"/>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33255,5</w:t>
            </w:r>
          </w:p>
        </w:tc>
        <w:tc>
          <w:tcPr>
            <w:tcW w:w="946" w:type="dxa"/>
            <w:shd w:val="clear" w:color="auto" w:fill="auto"/>
            <w:noWrap/>
            <w:vAlign w:val="center"/>
            <w:hideMark/>
          </w:tcPr>
          <w:p w14:paraId="23DFC192" w14:textId="77777777" w:rsidR="007C38C4" w:rsidRPr="009C2F7B" w:rsidRDefault="007C38C4" w:rsidP="00C921A2">
            <w:pPr>
              <w:spacing w:after="0" w:line="240" w:lineRule="auto"/>
              <w:jc w:val="center"/>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33905,2</w:t>
            </w:r>
          </w:p>
        </w:tc>
        <w:tc>
          <w:tcPr>
            <w:tcW w:w="946" w:type="dxa"/>
            <w:shd w:val="clear" w:color="auto" w:fill="auto"/>
            <w:noWrap/>
            <w:vAlign w:val="center"/>
            <w:hideMark/>
          </w:tcPr>
          <w:p w14:paraId="5A11B6E9" w14:textId="77777777" w:rsidR="007C38C4" w:rsidRPr="009C2F7B" w:rsidRDefault="007C38C4" w:rsidP="00C921A2">
            <w:pPr>
              <w:spacing w:after="0" w:line="240" w:lineRule="auto"/>
              <w:jc w:val="center"/>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34558,9</w:t>
            </w:r>
          </w:p>
        </w:tc>
        <w:tc>
          <w:tcPr>
            <w:tcW w:w="946" w:type="dxa"/>
            <w:shd w:val="clear" w:color="auto" w:fill="auto"/>
            <w:noWrap/>
            <w:vAlign w:val="center"/>
            <w:hideMark/>
          </w:tcPr>
          <w:p w14:paraId="74A2DD50" w14:textId="77777777" w:rsidR="007C38C4" w:rsidRPr="009C2F7B" w:rsidRDefault="007C38C4" w:rsidP="00C921A2">
            <w:pPr>
              <w:spacing w:after="0" w:line="240" w:lineRule="auto"/>
              <w:jc w:val="center"/>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35271,3</w:t>
            </w:r>
          </w:p>
        </w:tc>
        <w:tc>
          <w:tcPr>
            <w:tcW w:w="946" w:type="dxa"/>
            <w:shd w:val="clear" w:color="auto" w:fill="auto"/>
            <w:noWrap/>
            <w:vAlign w:val="center"/>
            <w:hideMark/>
          </w:tcPr>
          <w:p w14:paraId="271129A5" w14:textId="77777777" w:rsidR="007C38C4" w:rsidRPr="009C2F7B" w:rsidRDefault="007C38C4" w:rsidP="00C921A2">
            <w:pPr>
              <w:spacing w:after="0" w:line="240" w:lineRule="auto"/>
              <w:jc w:val="center"/>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36024,9</w:t>
            </w:r>
          </w:p>
        </w:tc>
        <w:tc>
          <w:tcPr>
            <w:tcW w:w="946" w:type="dxa"/>
            <w:shd w:val="clear" w:color="auto" w:fill="auto"/>
            <w:noWrap/>
            <w:vAlign w:val="center"/>
            <w:hideMark/>
          </w:tcPr>
          <w:p w14:paraId="587761DA" w14:textId="77777777" w:rsidR="007C38C4" w:rsidRPr="009C2F7B" w:rsidRDefault="007C38C4" w:rsidP="00C921A2">
            <w:pPr>
              <w:spacing w:after="0" w:line="240" w:lineRule="auto"/>
              <w:jc w:val="center"/>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36799,8</w:t>
            </w:r>
          </w:p>
        </w:tc>
        <w:tc>
          <w:tcPr>
            <w:tcW w:w="946" w:type="dxa"/>
            <w:shd w:val="clear" w:color="auto" w:fill="auto"/>
            <w:noWrap/>
            <w:vAlign w:val="center"/>
            <w:hideMark/>
          </w:tcPr>
          <w:p w14:paraId="76F1C9E6" w14:textId="77777777" w:rsidR="007C38C4" w:rsidRPr="009C2F7B" w:rsidRDefault="007C38C4" w:rsidP="00C921A2">
            <w:pPr>
              <w:spacing w:after="0" w:line="240" w:lineRule="auto"/>
              <w:jc w:val="center"/>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37543,2</w:t>
            </w:r>
          </w:p>
        </w:tc>
      </w:tr>
      <w:tr w:rsidR="00A94636" w:rsidRPr="009C2F7B" w14:paraId="40B06071" w14:textId="77777777" w:rsidTr="00A94636">
        <w:trPr>
          <w:trHeight w:val="328"/>
        </w:trPr>
        <w:tc>
          <w:tcPr>
            <w:tcW w:w="2050" w:type="dxa"/>
            <w:shd w:val="clear" w:color="auto" w:fill="auto"/>
            <w:noWrap/>
            <w:vAlign w:val="center"/>
            <w:hideMark/>
          </w:tcPr>
          <w:p w14:paraId="627EF988"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Qoraqalpog‘iston Respublikasi</w:t>
            </w:r>
          </w:p>
        </w:tc>
        <w:tc>
          <w:tcPr>
            <w:tcW w:w="946" w:type="dxa"/>
            <w:shd w:val="clear" w:color="auto" w:fill="auto"/>
            <w:noWrap/>
            <w:vAlign w:val="bottom"/>
            <w:hideMark/>
          </w:tcPr>
          <w:p w14:paraId="3C37D2F0"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1842,3</w:t>
            </w:r>
          </w:p>
        </w:tc>
        <w:tc>
          <w:tcPr>
            <w:tcW w:w="946" w:type="dxa"/>
            <w:shd w:val="clear" w:color="auto" w:fill="auto"/>
            <w:noWrap/>
            <w:vAlign w:val="bottom"/>
            <w:hideMark/>
          </w:tcPr>
          <w:p w14:paraId="44A416AE"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1869,8</w:t>
            </w:r>
          </w:p>
        </w:tc>
        <w:tc>
          <w:tcPr>
            <w:tcW w:w="946" w:type="dxa"/>
            <w:shd w:val="clear" w:color="auto" w:fill="auto"/>
            <w:noWrap/>
            <w:vAlign w:val="bottom"/>
            <w:hideMark/>
          </w:tcPr>
          <w:p w14:paraId="6606F4B7"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1898,3</w:t>
            </w:r>
          </w:p>
        </w:tc>
        <w:tc>
          <w:tcPr>
            <w:tcW w:w="946" w:type="dxa"/>
            <w:shd w:val="clear" w:color="auto" w:fill="auto"/>
            <w:noWrap/>
            <w:vAlign w:val="bottom"/>
            <w:hideMark/>
          </w:tcPr>
          <w:p w14:paraId="33E6F2B6"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1923,7</w:t>
            </w:r>
          </w:p>
        </w:tc>
        <w:tc>
          <w:tcPr>
            <w:tcW w:w="946" w:type="dxa"/>
            <w:shd w:val="clear" w:color="auto" w:fill="auto"/>
            <w:noWrap/>
            <w:vAlign w:val="bottom"/>
            <w:hideMark/>
          </w:tcPr>
          <w:p w14:paraId="3DFA0EFA"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1948,5</w:t>
            </w:r>
          </w:p>
        </w:tc>
        <w:tc>
          <w:tcPr>
            <w:tcW w:w="946" w:type="dxa"/>
            <w:shd w:val="clear" w:color="auto" w:fill="auto"/>
            <w:noWrap/>
            <w:vAlign w:val="bottom"/>
            <w:hideMark/>
          </w:tcPr>
          <w:p w14:paraId="3D1D6503"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1976,2</w:t>
            </w:r>
          </w:p>
        </w:tc>
        <w:tc>
          <w:tcPr>
            <w:tcW w:w="946" w:type="dxa"/>
            <w:shd w:val="clear" w:color="auto" w:fill="auto"/>
            <w:noWrap/>
            <w:vAlign w:val="bottom"/>
            <w:hideMark/>
          </w:tcPr>
          <w:p w14:paraId="2BB8F5EA"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2002,7</w:t>
            </w:r>
          </w:p>
        </w:tc>
        <w:tc>
          <w:tcPr>
            <w:tcW w:w="946" w:type="dxa"/>
            <w:shd w:val="clear" w:color="auto" w:fill="auto"/>
            <w:noWrap/>
            <w:vAlign w:val="bottom"/>
            <w:hideMark/>
          </w:tcPr>
          <w:p w14:paraId="71BED2F8"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2029,7</w:t>
            </w:r>
          </w:p>
        </w:tc>
      </w:tr>
      <w:tr w:rsidR="00A94636" w:rsidRPr="009C2F7B" w14:paraId="7284657D" w14:textId="77777777" w:rsidTr="00A94636">
        <w:trPr>
          <w:trHeight w:val="328"/>
        </w:trPr>
        <w:tc>
          <w:tcPr>
            <w:tcW w:w="2050" w:type="dxa"/>
            <w:shd w:val="clear" w:color="auto" w:fill="auto"/>
            <w:noWrap/>
            <w:vAlign w:val="center"/>
            <w:hideMark/>
          </w:tcPr>
          <w:p w14:paraId="49709BB4"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Andijon viloyati</w:t>
            </w:r>
          </w:p>
        </w:tc>
        <w:tc>
          <w:tcPr>
            <w:tcW w:w="946" w:type="dxa"/>
            <w:shd w:val="clear" w:color="auto" w:fill="auto"/>
            <w:noWrap/>
            <w:vAlign w:val="bottom"/>
            <w:hideMark/>
          </w:tcPr>
          <w:p w14:paraId="00121B44"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3011,7</w:t>
            </w:r>
          </w:p>
        </w:tc>
        <w:tc>
          <w:tcPr>
            <w:tcW w:w="946" w:type="dxa"/>
            <w:shd w:val="clear" w:color="auto" w:fill="auto"/>
            <w:noWrap/>
            <w:vAlign w:val="bottom"/>
            <w:hideMark/>
          </w:tcPr>
          <w:p w14:paraId="51ACAF22"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3066,9</w:t>
            </w:r>
          </w:p>
        </w:tc>
        <w:tc>
          <w:tcPr>
            <w:tcW w:w="946" w:type="dxa"/>
            <w:shd w:val="clear" w:color="auto" w:fill="auto"/>
            <w:noWrap/>
            <w:vAlign w:val="bottom"/>
            <w:hideMark/>
          </w:tcPr>
          <w:p w14:paraId="68C7845E"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3127,7</w:t>
            </w:r>
          </w:p>
        </w:tc>
        <w:tc>
          <w:tcPr>
            <w:tcW w:w="946" w:type="dxa"/>
            <w:shd w:val="clear" w:color="auto" w:fill="auto"/>
            <w:noWrap/>
            <w:vAlign w:val="bottom"/>
            <w:hideMark/>
          </w:tcPr>
          <w:p w14:paraId="492DE988"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3188,1</w:t>
            </w:r>
          </w:p>
        </w:tc>
        <w:tc>
          <w:tcPr>
            <w:tcW w:w="946" w:type="dxa"/>
            <w:shd w:val="clear" w:color="auto" w:fill="auto"/>
            <w:noWrap/>
            <w:vAlign w:val="bottom"/>
            <w:hideMark/>
          </w:tcPr>
          <w:p w14:paraId="0164E904"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3253,5</w:t>
            </w:r>
          </w:p>
        </w:tc>
        <w:tc>
          <w:tcPr>
            <w:tcW w:w="946" w:type="dxa"/>
            <w:shd w:val="clear" w:color="auto" w:fill="auto"/>
            <w:noWrap/>
            <w:vAlign w:val="bottom"/>
            <w:hideMark/>
          </w:tcPr>
          <w:p w14:paraId="174BF36E"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3322,7</w:t>
            </w:r>
          </w:p>
        </w:tc>
        <w:tc>
          <w:tcPr>
            <w:tcW w:w="946" w:type="dxa"/>
            <w:shd w:val="clear" w:color="auto" w:fill="auto"/>
            <w:noWrap/>
            <w:vAlign w:val="bottom"/>
            <w:hideMark/>
          </w:tcPr>
          <w:p w14:paraId="57C6868C"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3394,4</w:t>
            </w:r>
          </w:p>
        </w:tc>
        <w:tc>
          <w:tcPr>
            <w:tcW w:w="946" w:type="dxa"/>
            <w:shd w:val="clear" w:color="auto" w:fill="auto"/>
            <w:noWrap/>
            <w:vAlign w:val="bottom"/>
            <w:hideMark/>
          </w:tcPr>
          <w:p w14:paraId="7624880E"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3461</w:t>
            </w:r>
          </w:p>
        </w:tc>
      </w:tr>
      <w:tr w:rsidR="00A94636" w:rsidRPr="009C2F7B" w14:paraId="11E4C8EA" w14:textId="77777777" w:rsidTr="00A94636">
        <w:trPr>
          <w:trHeight w:val="328"/>
        </w:trPr>
        <w:tc>
          <w:tcPr>
            <w:tcW w:w="2050" w:type="dxa"/>
            <w:shd w:val="clear" w:color="auto" w:fill="auto"/>
            <w:noWrap/>
            <w:vAlign w:val="center"/>
            <w:hideMark/>
          </w:tcPr>
          <w:p w14:paraId="5C365588"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Buxoro viloyati</w:t>
            </w:r>
          </w:p>
        </w:tc>
        <w:tc>
          <w:tcPr>
            <w:tcW w:w="946" w:type="dxa"/>
            <w:shd w:val="clear" w:color="auto" w:fill="auto"/>
            <w:noWrap/>
            <w:vAlign w:val="bottom"/>
            <w:hideMark/>
          </w:tcPr>
          <w:p w14:paraId="2B7C3C9E"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1870,2</w:t>
            </w:r>
          </w:p>
        </w:tc>
        <w:tc>
          <w:tcPr>
            <w:tcW w:w="946" w:type="dxa"/>
            <w:shd w:val="clear" w:color="auto" w:fill="auto"/>
            <w:noWrap/>
            <w:vAlign w:val="bottom"/>
            <w:hideMark/>
          </w:tcPr>
          <w:p w14:paraId="582E36B0"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1894,8</w:t>
            </w:r>
          </w:p>
        </w:tc>
        <w:tc>
          <w:tcPr>
            <w:tcW w:w="946" w:type="dxa"/>
            <w:shd w:val="clear" w:color="auto" w:fill="auto"/>
            <w:noWrap/>
            <w:vAlign w:val="bottom"/>
            <w:hideMark/>
          </w:tcPr>
          <w:p w14:paraId="7FF4EE1A"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1923,9</w:t>
            </w:r>
          </w:p>
        </w:tc>
        <w:tc>
          <w:tcPr>
            <w:tcW w:w="946" w:type="dxa"/>
            <w:shd w:val="clear" w:color="auto" w:fill="auto"/>
            <w:noWrap/>
            <w:vAlign w:val="bottom"/>
            <w:hideMark/>
          </w:tcPr>
          <w:p w14:paraId="725F586C"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1947,1</w:t>
            </w:r>
          </w:p>
        </w:tc>
        <w:tc>
          <w:tcPr>
            <w:tcW w:w="946" w:type="dxa"/>
            <w:shd w:val="clear" w:color="auto" w:fill="auto"/>
            <w:noWrap/>
            <w:vAlign w:val="bottom"/>
            <w:hideMark/>
          </w:tcPr>
          <w:p w14:paraId="4ED02689"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1976,8</w:t>
            </w:r>
          </w:p>
        </w:tc>
        <w:tc>
          <w:tcPr>
            <w:tcW w:w="946" w:type="dxa"/>
            <w:shd w:val="clear" w:color="auto" w:fill="auto"/>
            <w:noWrap/>
            <w:vAlign w:val="bottom"/>
            <w:hideMark/>
          </w:tcPr>
          <w:p w14:paraId="226346FD"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2009,7</w:t>
            </w:r>
          </w:p>
        </w:tc>
        <w:tc>
          <w:tcPr>
            <w:tcW w:w="946" w:type="dxa"/>
            <w:shd w:val="clear" w:color="auto" w:fill="auto"/>
            <w:noWrap/>
            <w:vAlign w:val="bottom"/>
            <w:hideMark/>
          </w:tcPr>
          <w:p w14:paraId="55A71CFE"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2044</w:t>
            </w:r>
          </w:p>
        </w:tc>
        <w:tc>
          <w:tcPr>
            <w:tcW w:w="946" w:type="dxa"/>
            <w:shd w:val="clear" w:color="auto" w:fill="auto"/>
            <w:noWrap/>
            <w:vAlign w:val="bottom"/>
            <w:hideMark/>
          </w:tcPr>
          <w:p w14:paraId="07102840"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2077</w:t>
            </w:r>
          </w:p>
        </w:tc>
      </w:tr>
      <w:tr w:rsidR="00A94636" w:rsidRPr="009C2F7B" w14:paraId="6CADBB52" w14:textId="77777777" w:rsidTr="00A94636">
        <w:trPr>
          <w:trHeight w:val="328"/>
        </w:trPr>
        <w:tc>
          <w:tcPr>
            <w:tcW w:w="2050" w:type="dxa"/>
            <w:shd w:val="clear" w:color="auto" w:fill="auto"/>
            <w:noWrap/>
            <w:vAlign w:val="center"/>
            <w:hideMark/>
          </w:tcPr>
          <w:p w14:paraId="10FC6C30"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Jizzax viloyati</w:t>
            </w:r>
          </w:p>
        </w:tc>
        <w:tc>
          <w:tcPr>
            <w:tcW w:w="946" w:type="dxa"/>
            <w:shd w:val="clear" w:color="auto" w:fill="auto"/>
            <w:noWrap/>
            <w:vAlign w:val="bottom"/>
            <w:hideMark/>
          </w:tcPr>
          <w:p w14:paraId="3ECF233D"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1325</w:t>
            </w:r>
          </w:p>
        </w:tc>
        <w:tc>
          <w:tcPr>
            <w:tcW w:w="946" w:type="dxa"/>
            <w:shd w:val="clear" w:color="auto" w:fill="auto"/>
            <w:noWrap/>
            <w:vAlign w:val="bottom"/>
            <w:hideMark/>
          </w:tcPr>
          <w:p w14:paraId="2B879EAC"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1352,4</w:t>
            </w:r>
          </w:p>
        </w:tc>
        <w:tc>
          <w:tcPr>
            <w:tcW w:w="946" w:type="dxa"/>
            <w:shd w:val="clear" w:color="auto" w:fill="auto"/>
            <w:noWrap/>
            <w:vAlign w:val="bottom"/>
            <w:hideMark/>
          </w:tcPr>
          <w:p w14:paraId="0CDEF937"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1382,1</w:t>
            </w:r>
          </w:p>
        </w:tc>
        <w:tc>
          <w:tcPr>
            <w:tcW w:w="946" w:type="dxa"/>
            <w:shd w:val="clear" w:color="auto" w:fill="auto"/>
            <w:noWrap/>
            <w:vAlign w:val="bottom"/>
            <w:hideMark/>
          </w:tcPr>
          <w:p w14:paraId="610B6674"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1410,5</w:t>
            </w:r>
          </w:p>
        </w:tc>
        <w:tc>
          <w:tcPr>
            <w:tcW w:w="946" w:type="dxa"/>
            <w:shd w:val="clear" w:color="auto" w:fill="auto"/>
            <w:noWrap/>
            <w:vAlign w:val="bottom"/>
            <w:hideMark/>
          </w:tcPr>
          <w:p w14:paraId="0D66682E"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1443,4</w:t>
            </w:r>
          </w:p>
        </w:tc>
        <w:tc>
          <w:tcPr>
            <w:tcW w:w="946" w:type="dxa"/>
            <w:shd w:val="clear" w:color="auto" w:fill="auto"/>
            <w:noWrap/>
            <w:vAlign w:val="bottom"/>
            <w:hideMark/>
          </w:tcPr>
          <w:p w14:paraId="2CB75FBD"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1475,5</w:t>
            </w:r>
          </w:p>
        </w:tc>
        <w:tc>
          <w:tcPr>
            <w:tcW w:w="946" w:type="dxa"/>
            <w:shd w:val="clear" w:color="auto" w:fill="auto"/>
            <w:noWrap/>
            <w:vAlign w:val="bottom"/>
            <w:hideMark/>
          </w:tcPr>
          <w:p w14:paraId="11E0A3E3"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1507,4</w:t>
            </w:r>
          </w:p>
        </w:tc>
        <w:tc>
          <w:tcPr>
            <w:tcW w:w="946" w:type="dxa"/>
            <w:shd w:val="clear" w:color="auto" w:fill="auto"/>
            <w:noWrap/>
            <w:vAlign w:val="bottom"/>
            <w:hideMark/>
          </w:tcPr>
          <w:p w14:paraId="71FC0737"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1537,6</w:t>
            </w:r>
          </w:p>
        </w:tc>
      </w:tr>
      <w:tr w:rsidR="00A94636" w:rsidRPr="009C2F7B" w14:paraId="7EC398B9" w14:textId="77777777" w:rsidTr="00A94636">
        <w:trPr>
          <w:trHeight w:val="328"/>
        </w:trPr>
        <w:tc>
          <w:tcPr>
            <w:tcW w:w="2050" w:type="dxa"/>
            <w:shd w:val="clear" w:color="auto" w:fill="auto"/>
            <w:noWrap/>
            <w:vAlign w:val="center"/>
            <w:hideMark/>
          </w:tcPr>
          <w:p w14:paraId="5FF819D2"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Qashqadaryo viloyati</w:t>
            </w:r>
          </w:p>
        </w:tc>
        <w:tc>
          <w:tcPr>
            <w:tcW w:w="946" w:type="dxa"/>
            <w:shd w:val="clear" w:color="auto" w:fill="auto"/>
            <w:noWrap/>
            <w:vAlign w:val="bottom"/>
            <w:hideMark/>
          </w:tcPr>
          <w:p w14:paraId="4C036FD2"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3148,4</w:t>
            </w:r>
          </w:p>
        </w:tc>
        <w:tc>
          <w:tcPr>
            <w:tcW w:w="946" w:type="dxa"/>
            <w:shd w:val="clear" w:color="auto" w:fill="auto"/>
            <w:noWrap/>
            <w:vAlign w:val="bottom"/>
            <w:hideMark/>
          </w:tcPr>
          <w:p w14:paraId="3AE59FA9"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3213,1</w:t>
            </w:r>
          </w:p>
        </w:tc>
        <w:tc>
          <w:tcPr>
            <w:tcW w:w="946" w:type="dxa"/>
            <w:shd w:val="clear" w:color="auto" w:fill="auto"/>
            <w:noWrap/>
            <w:vAlign w:val="bottom"/>
            <w:hideMark/>
          </w:tcPr>
          <w:p w14:paraId="162ADE1B"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3280,4</w:t>
            </w:r>
          </w:p>
        </w:tc>
        <w:tc>
          <w:tcPr>
            <w:tcW w:w="946" w:type="dxa"/>
            <w:shd w:val="clear" w:color="auto" w:fill="auto"/>
            <w:noWrap/>
            <w:vAlign w:val="bottom"/>
            <w:hideMark/>
          </w:tcPr>
          <w:p w14:paraId="05975EC5"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3335,4</w:t>
            </w:r>
          </w:p>
        </w:tc>
        <w:tc>
          <w:tcPr>
            <w:tcW w:w="946" w:type="dxa"/>
            <w:shd w:val="clear" w:color="auto" w:fill="auto"/>
            <w:noWrap/>
            <w:vAlign w:val="bottom"/>
            <w:hideMark/>
          </w:tcPr>
          <w:p w14:paraId="1B1B5E72"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3408,3</w:t>
            </w:r>
          </w:p>
        </w:tc>
        <w:tc>
          <w:tcPr>
            <w:tcW w:w="946" w:type="dxa"/>
            <w:shd w:val="clear" w:color="auto" w:fill="auto"/>
            <w:noWrap/>
            <w:vAlign w:val="bottom"/>
            <w:hideMark/>
          </w:tcPr>
          <w:p w14:paraId="0402FBB5"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3482,3</w:t>
            </w:r>
          </w:p>
        </w:tc>
        <w:tc>
          <w:tcPr>
            <w:tcW w:w="946" w:type="dxa"/>
            <w:shd w:val="clear" w:color="auto" w:fill="auto"/>
            <w:noWrap/>
            <w:vAlign w:val="bottom"/>
            <w:hideMark/>
          </w:tcPr>
          <w:p w14:paraId="017EFC64"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3560,6</w:t>
            </w:r>
          </w:p>
        </w:tc>
        <w:tc>
          <w:tcPr>
            <w:tcW w:w="946" w:type="dxa"/>
            <w:shd w:val="clear" w:color="auto" w:fill="auto"/>
            <w:noWrap/>
            <w:vAlign w:val="bottom"/>
            <w:hideMark/>
          </w:tcPr>
          <w:p w14:paraId="7FA52D30" w14:textId="77777777" w:rsidR="007C38C4" w:rsidRPr="009C2F7B" w:rsidRDefault="007C38C4" w:rsidP="00C921A2">
            <w:pPr>
              <w:spacing w:after="0" w:line="240" w:lineRule="auto"/>
              <w:jc w:val="both"/>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3639,3</w:t>
            </w:r>
          </w:p>
        </w:tc>
      </w:tr>
      <w:tr w:rsidR="00A94636" w:rsidRPr="009C2F7B" w14:paraId="1CF7E4BF" w14:textId="77777777" w:rsidTr="00A94636">
        <w:trPr>
          <w:trHeight w:val="328"/>
        </w:trPr>
        <w:tc>
          <w:tcPr>
            <w:tcW w:w="2050" w:type="dxa"/>
            <w:shd w:val="clear" w:color="auto" w:fill="auto"/>
            <w:noWrap/>
            <w:vAlign w:val="center"/>
            <w:hideMark/>
          </w:tcPr>
          <w:p w14:paraId="30C6FA8D"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Navoiy viloyati</w:t>
            </w:r>
          </w:p>
        </w:tc>
        <w:tc>
          <w:tcPr>
            <w:tcW w:w="946" w:type="dxa"/>
            <w:shd w:val="clear" w:color="auto" w:fill="auto"/>
            <w:noWrap/>
            <w:vAlign w:val="bottom"/>
            <w:hideMark/>
          </w:tcPr>
          <w:p w14:paraId="5C86CB1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958</w:t>
            </w:r>
          </w:p>
        </w:tc>
        <w:tc>
          <w:tcPr>
            <w:tcW w:w="946" w:type="dxa"/>
            <w:shd w:val="clear" w:color="auto" w:fill="auto"/>
            <w:noWrap/>
            <w:vAlign w:val="bottom"/>
            <w:hideMark/>
          </w:tcPr>
          <w:p w14:paraId="3A2AF3D9"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979,5</w:t>
            </w:r>
          </w:p>
        </w:tc>
        <w:tc>
          <w:tcPr>
            <w:tcW w:w="946" w:type="dxa"/>
            <w:shd w:val="clear" w:color="auto" w:fill="auto"/>
            <w:noWrap/>
            <w:vAlign w:val="bottom"/>
            <w:hideMark/>
          </w:tcPr>
          <w:p w14:paraId="1CD99D48"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997,1</w:t>
            </w:r>
          </w:p>
        </w:tc>
        <w:tc>
          <w:tcPr>
            <w:tcW w:w="946" w:type="dxa"/>
            <w:shd w:val="clear" w:color="auto" w:fill="auto"/>
            <w:noWrap/>
            <w:vAlign w:val="bottom"/>
            <w:hideMark/>
          </w:tcPr>
          <w:p w14:paraId="637397A4"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1013,6</w:t>
            </w:r>
          </w:p>
        </w:tc>
        <w:tc>
          <w:tcPr>
            <w:tcW w:w="946" w:type="dxa"/>
            <w:shd w:val="clear" w:color="auto" w:fill="auto"/>
            <w:noWrap/>
            <w:vAlign w:val="bottom"/>
            <w:hideMark/>
          </w:tcPr>
          <w:p w14:paraId="648D492A"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1033,9</w:t>
            </w:r>
          </w:p>
        </w:tc>
        <w:tc>
          <w:tcPr>
            <w:tcW w:w="946" w:type="dxa"/>
            <w:shd w:val="clear" w:color="auto" w:fill="auto"/>
            <w:noWrap/>
            <w:vAlign w:val="bottom"/>
            <w:hideMark/>
          </w:tcPr>
          <w:p w14:paraId="1B3CC141"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1055,5</w:t>
            </w:r>
          </w:p>
        </w:tc>
        <w:tc>
          <w:tcPr>
            <w:tcW w:w="946" w:type="dxa"/>
            <w:shd w:val="clear" w:color="auto" w:fill="auto"/>
            <w:noWrap/>
            <w:vAlign w:val="bottom"/>
            <w:hideMark/>
          </w:tcPr>
          <w:p w14:paraId="04CE8ACC"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1075,3</w:t>
            </w:r>
          </w:p>
        </w:tc>
        <w:tc>
          <w:tcPr>
            <w:tcW w:w="946" w:type="dxa"/>
            <w:shd w:val="clear" w:color="auto" w:fill="auto"/>
            <w:noWrap/>
            <w:vAlign w:val="bottom"/>
            <w:hideMark/>
          </w:tcPr>
          <w:p w14:paraId="02AF5FB9"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1094,7</w:t>
            </w:r>
          </w:p>
        </w:tc>
      </w:tr>
      <w:tr w:rsidR="00A94636" w:rsidRPr="009C2F7B" w14:paraId="3578E48F" w14:textId="77777777" w:rsidTr="00A94636">
        <w:trPr>
          <w:trHeight w:val="328"/>
        </w:trPr>
        <w:tc>
          <w:tcPr>
            <w:tcW w:w="2050" w:type="dxa"/>
            <w:shd w:val="clear" w:color="auto" w:fill="auto"/>
            <w:noWrap/>
            <w:vAlign w:val="center"/>
            <w:hideMark/>
          </w:tcPr>
          <w:p w14:paraId="6D0F3121"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Namangan viloyati</w:t>
            </w:r>
          </w:p>
        </w:tc>
        <w:tc>
          <w:tcPr>
            <w:tcW w:w="946" w:type="dxa"/>
            <w:shd w:val="clear" w:color="auto" w:fill="auto"/>
            <w:noWrap/>
            <w:vAlign w:val="bottom"/>
            <w:hideMark/>
          </w:tcPr>
          <w:p w14:paraId="7ADCA33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2699,6</w:t>
            </w:r>
          </w:p>
        </w:tc>
        <w:tc>
          <w:tcPr>
            <w:tcW w:w="946" w:type="dxa"/>
            <w:shd w:val="clear" w:color="auto" w:fill="auto"/>
            <w:noWrap/>
            <w:vAlign w:val="bottom"/>
            <w:hideMark/>
          </w:tcPr>
          <w:p w14:paraId="7D6F5CDC"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2752,9</w:t>
            </w:r>
          </w:p>
        </w:tc>
        <w:tc>
          <w:tcPr>
            <w:tcW w:w="946" w:type="dxa"/>
            <w:shd w:val="clear" w:color="auto" w:fill="auto"/>
            <w:noWrap/>
            <w:vAlign w:val="bottom"/>
            <w:hideMark/>
          </w:tcPr>
          <w:p w14:paraId="344A4DF2"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2810,8</w:t>
            </w:r>
          </w:p>
        </w:tc>
        <w:tc>
          <w:tcPr>
            <w:tcW w:w="946" w:type="dxa"/>
            <w:shd w:val="clear" w:color="auto" w:fill="auto"/>
            <w:noWrap/>
            <w:vAlign w:val="bottom"/>
            <w:hideMark/>
          </w:tcPr>
          <w:p w14:paraId="219D17A8"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2867,5</w:t>
            </w:r>
          </w:p>
        </w:tc>
        <w:tc>
          <w:tcPr>
            <w:tcW w:w="946" w:type="dxa"/>
            <w:shd w:val="clear" w:color="auto" w:fill="auto"/>
            <w:noWrap/>
            <w:vAlign w:val="bottom"/>
            <w:hideMark/>
          </w:tcPr>
          <w:p w14:paraId="22A13A3C"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2931,1</w:t>
            </w:r>
          </w:p>
        </w:tc>
        <w:tc>
          <w:tcPr>
            <w:tcW w:w="946" w:type="dxa"/>
            <w:shd w:val="clear" w:color="auto" w:fill="auto"/>
            <w:noWrap/>
            <w:vAlign w:val="bottom"/>
            <w:hideMark/>
          </w:tcPr>
          <w:p w14:paraId="1E43DE19"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2997,5</w:t>
            </w:r>
          </w:p>
        </w:tc>
        <w:tc>
          <w:tcPr>
            <w:tcW w:w="946" w:type="dxa"/>
            <w:shd w:val="clear" w:color="auto" w:fill="auto"/>
            <w:noWrap/>
            <w:vAlign w:val="bottom"/>
            <w:hideMark/>
          </w:tcPr>
          <w:p w14:paraId="2CAC37CE"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3066,1</w:t>
            </w:r>
          </w:p>
        </w:tc>
        <w:tc>
          <w:tcPr>
            <w:tcW w:w="946" w:type="dxa"/>
            <w:shd w:val="clear" w:color="auto" w:fill="auto"/>
            <w:noWrap/>
            <w:vAlign w:val="bottom"/>
            <w:hideMark/>
          </w:tcPr>
          <w:p w14:paraId="65E5A1B1"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3131,7</w:t>
            </w:r>
          </w:p>
        </w:tc>
      </w:tr>
      <w:tr w:rsidR="00A94636" w:rsidRPr="009C2F7B" w14:paraId="375A9636" w14:textId="77777777" w:rsidTr="00A94636">
        <w:trPr>
          <w:trHeight w:val="328"/>
        </w:trPr>
        <w:tc>
          <w:tcPr>
            <w:tcW w:w="2050" w:type="dxa"/>
            <w:shd w:val="clear" w:color="auto" w:fill="auto"/>
            <w:noWrap/>
            <w:vAlign w:val="center"/>
            <w:hideMark/>
          </w:tcPr>
          <w:p w14:paraId="79E512F2"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Samarqand viloyati</w:t>
            </w:r>
          </w:p>
        </w:tc>
        <w:tc>
          <w:tcPr>
            <w:tcW w:w="946" w:type="dxa"/>
            <w:shd w:val="clear" w:color="auto" w:fill="auto"/>
            <w:noWrap/>
            <w:vAlign w:val="bottom"/>
            <w:hideMark/>
          </w:tcPr>
          <w:p w14:paraId="6414B550"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3720,1</w:t>
            </w:r>
          </w:p>
        </w:tc>
        <w:tc>
          <w:tcPr>
            <w:tcW w:w="946" w:type="dxa"/>
            <w:shd w:val="clear" w:color="auto" w:fill="auto"/>
            <w:noWrap/>
            <w:vAlign w:val="bottom"/>
            <w:hideMark/>
          </w:tcPr>
          <w:p w14:paraId="097CB161"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3798,9</w:t>
            </w:r>
          </w:p>
        </w:tc>
        <w:tc>
          <w:tcPr>
            <w:tcW w:w="946" w:type="dxa"/>
            <w:shd w:val="clear" w:color="auto" w:fill="auto"/>
            <w:noWrap/>
            <w:vAlign w:val="bottom"/>
            <w:hideMark/>
          </w:tcPr>
          <w:p w14:paraId="0FAD9E9F"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3877,4</w:t>
            </w:r>
          </w:p>
        </w:tc>
        <w:tc>
          <w:tcPr>
            <w:tcW w:w="946" w:type="dxa"/>
            <w:shd w:val="clear" w:color="auto" w:fill="auto"/>
            <w:noWrap/>
            <w:vAlign w:val="bottom"/>
            <w:hideMark/>
          </w:tcPr>
          <w:p w14:paraId="12AAFF13"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3947,7</w:t>
            </w:r>
          </w:p>
        </w:tc>
        <w:tc>
          <w:tcPr>
            <w:tcW w:w="946" w:type="dxa"/>
            <w:shd w:val="clear" w:color="auto" w:fill="auto"/>
            <w:noWrap/>
            <w:vAlign w:val="bottom"/>
            <w:hideMark/>
          </w:tcPr>
          <w:p w14:paraId="4508300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4031,3</w:t>
            </w:r>
          </w:p>
        </w:tc>
        <w:tc>
          <w:tcPr>
            <w:tcW w:w="946" w:type="dxa"/>
            <w:shd w:val="clear" w:color="auto" w:fill="auto"/>
            <w:noWrap/>
            <w:vAlign w:val="bottom"/>
            <w:hideMark/>
          </w:tcPr>
          <w:p w14:paraId="66284CBF"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4118,2</w:t>
            </w:r>
          </w:p>
        </w:tc>
        <w:tc>
          <w:tcPr>
            <w:tcW w:w="946" w:type="dxa"/>
            <w:shd w:val="clear" w:color="auto" w:fill="auto"/>
            <w:noWrap/>
            <w:vAlign w:val="bottom"/>
            <w:hideMark/>
          </w:tcPr>
          <w:p w14:paraId="3315160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4208,5</w:t>
            </w:r>
          </w:p>
        </w:tc>
        <w:tc>
          <w:tcPr>
            <w:tcW w:w="946" w:type="dxa"/>
            <w:shd w:val="clear" w:color="auto" w:fill="auto"/>
            <w:noWrap/>
            <w:vAlign w:val="bottom"/>
            <w:hideMark/>
          </w:tcPr>
          <w:p w14:paraId="4AFBC252"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4297,5</w:t>
            </w:r>
          </w:p>
        </w:tc>
      </w:tr>
      <w:tr w:rsidR="00A94636" w:rsidRPr="009C2F7B" w14:paraId="1A2A5944" w14:textId="77777777" w:rsidTr="00A94636">
        <w:trPr>
          <w:trHeight w:val="328"/>
        </w:trPr>
        <w:tc>
          <w:tcPr>
            <w:tcW w:w="2050" w:type="dxa"/>
            <w:shd w:val="clear" w:color="auto" w:fill="auto"/>
            <w:noWrap/>
            <w:vAlign w:val="center"/>
            <w:hideMark/>
          </w:tcPr>
          <w:p w14:paraId="294167F7"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Surxondaryo viloyati</w:t>
            </w:r>
          </w:p>
        </w:tc>
        <w:tc>
          <w:tcPr>
            <w:tcW w:w="946" w:type="dxa"/>
            <w:shd w:val="clear" w:color="auto" w:fill="auto"/>
            <w:noWrap/>
            <w:vAlign w:val="bottom"/>
            <w:hideMark/>
          </w:tcPr>
          <w:p w14:paraId="4D3E3A1C"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2514,2</w:t>
            </w:r>
          </w:p>
        </w:tc>
        <w:tc>
          <w:tcPr>
            <w:tcW w:w="946" w:type="dxa"/>
            <w:shd w:val="clear" w:color="auto" w:fill="auto"/>
            <w:noWrap/>
            <w:vAlign w:val="bottom"/>
            <w:hideMark/>
          </w:tcPr>
          <w:p w14:paraId="674813AB"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2569,9</w:t>
            </w:r>
          </w:p>
        </w:tc>
        <w:tc>
          <w:tcPr>
            <w:tcW w:w="946" w:type="dxa"/>
            <w:shd w:val="clear" w:color="auto" w:fill="auto"/>
            <w:noWrap/>
            <w:vAlign w:val="bottom"/>
            <w:hideMark/>
          </w:tcPr>
          <w:p w14:paraId="53277C9C"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2629,1</w:t>
            </w:r>
          </w:p>
        </w:tc>
        <w:tc>
          <w:tcPr>
            <w:tcW w:w="946" w:type="dxa"/>
            <w:shd w:val="clear" w:color="auto" w:fill="auto"/>
            <w:noWrap/>
            <w:vAlign w:val="bottom"/>
            <w:hideMark/>
          </w:tcPr>
          <w:p w14:paraId="2CE43F52"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2680,8</w:t>
            </w:r>
          </w:p>
        </w:tc>
        <w:tc>
          <w:tcPr>
            <w:tcW w:w="946" w:type="dxa"/>
            <w:shd w:val="clear" w:color="auto" w:fill="auto"/>
            <w:noWrap/>
            <w:vAlign w:val="bottom"/>
            <w:hideMark/>
          </w:tcPr>
          <w:p w14:paraId="4B5DEDA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2743,2</w:t>
            </w:r>
          </w:p>
        </w:tc>
        <w:tc>
          <w:tcPr>
            <w:tcW w:w="946" w:type="dxa"/>
            <w:shd w:val="clear" w:color="auto" w:fill="auto"/>
            <w:noWrap/>
            <w:vAlign w:val="bottom"/>
            <w:hideMark/>
          </w:tcPr>
          <w:p w14:paraId="6D73EB39"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2806,5</w:t>
            </w:r>
          </w:p>
        </w:tc>
        <w:tc>
          <w:tcPr>
            <w:tcW w:w="946" w:type="dxa"/>
            <w:shd w:val="clear" w:color="auto" w:fill="auto"/>
            <w:noWrap/>
            <w:vAlign w:val="bottom"/>
            <w:hideMark/>
          </w:tcPr>
          <w:p w14:paraId="1313E0B2"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2877,1</w:t>
            </w:r>
          </w:p>
        </w:tc>
        <w:tc>
          <w:tcPr>
            <w:tcW w:w="946" w:type="dxa"/>
            <w:shd w:val="clear" w:color="auto" w:fill="auto"/>
            <w:noWrap/>
            <w:vAlign w:val="bottom"/>
            <w:hideMark/>
          </w:tcPr>
          <w:p w14:paraId="7C9FD138"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2945,5</w:t>
            </w:r>
          </w:p>
        </w:tc>
      </w:tr>
      <w:tr w:rsidR="00A94636" w:rsidRPr="009C2F7B" w14:paraId="4FE709D7" w14:textId="77777777" w:rsidTr="00A94636">
        <w:trPr>
          <w:trHeight w:val="328"/>
        </w:trPr>
        <w:tc>
          <w:tcPr>
            <w:tcW w:w="2050" w:type="dxa"/>
            <w:shd w:val="clear" w:color="auto" w:fill="auto"/>
            <w:noWrap/>
            <w:vAlign w:val="center"/>
            <w:hideMark/>
          </w:tcPr>
          <w:p w14:paraId="65AF4C5C"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Sirdaryo viloyati</w:t>
            </w:r>
          </w:p>
        </w:tc>
        <w:tc>
          <w:tcPr>
            <w:tcW w:w="946" w:type="dxa"/>
            <w:shd w:val="clear" w:color="auto" w:fill="auto"/>
            <w:noWrap/>
            <w:vAlign w:val="bottom"/>
            <w:hideMark/>
          </w:tcPr>
          <w:p w14:paraId="11114A47"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815,9</w:t>
            </w:r>
          </w:p>
        </w:tc>
        <w:tc>
          <w:tcPr>
            <w:tcW w:w="946" w:type="dxa"/>
            <w:shd w:val="clear" w:color="auto" w:fill="auto"/>
            <w:noWrap/>
            <w:vAlign w:val="bottom"/>
            <w:hideMark/>
          </w:tcPr>
          <w:p w14:paraId="5F5B4C00"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829,9</w:t>
            </w:r>
          </w:p>
        </w:tc>
        <w:tc>
          <w:tcPr>
            <w:tcW w:w="946" w:type="dxa"/>
            <w:shd w:val="clear" w:color="auto" w:fill="auto"/>
            <w:noWrap/>
            <w:vAlign w:val="bottom"/>
            <w:hideMark/>
          </w:tcPr>
          <w:p w14:paraId="4C7F7D68"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846,3</w:t>
            </w:r>
          </w:p>
        </w:tc>
        <w:tc>
          <w:tcPr>
            <w:tcW w:w="946" w:type="dxa"/>
            <w:shd w:val="clear" w:color="auto" w:fill="auto"/>
            <w:noWrap/>
            <w:vAlign w:val="bottom"/>
            <w:hideMark/>
          </w:tcPr>
          <w:p w14:paraId="51FADDB7"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860,9</w:t>
            </w:r>
          </w:p>
        </w:tc>
        <w:tc>
          <w:tcPr>
            <w:tcW w:w="946" w:type="dxa"/>
            <w:shd w:val="clear" w:color="auto" w:fill="auto"/>
            <w:noWrap/>
            <w:vAlign w:val="bottom"/>
            <w:hideMark/>
          </w:tcPr>
          <w:p w14:paraId="201894A4"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878,6</w:t>
            </w:r>
          </w:p>
        </w:tc>
        <w:tc>
          <w:tcPr>
            <w:tcW w:w="946" w:type="dxa"/>
            <w:shd w:val="clear" w:color="auto" w:fill="auto"/>
            <w:noWrap/>
            <w:vAlign w:val="bottom"/>
            <w:hideMark/>
          </w:tcPr>
          <w:p w14:paraId="6A0B2547"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896,6</w:t>
            </w:r>
          </w:p>
        </w:tc>
        <w:tc>
          <w:tcPr>
            <w:tcW w:w="946" w:type="dxa"/>
            <w:shd w:val="clear" w:color="auto" w:fill="auto"/>
            <w:noWrap/>
            <w:vAlign w:val="bottom"/>
            <w:hideMark/>
          </w:tcPr>
          <w:p w14:paraId="48A1FC7E"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914</w:t>
            </w:r>
          </w:p>
        </w:tc>
        <w:tc>
          <w:tcPr>
            <w:tcW w:w="946" w:type="dxa"/>
            <w:shd w:val="clear" w:color="auto" w:fill="auto"/>
            <w:noWrap/>
            <w:vAlign w:val="bottom"/>
            <w:hideMark/>
          </w:tcPr>
          <w:p w14:paraId="0960569A"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930,8</w:t>
            </w:r>
          </w:p>
        </w:tc>
      </w:tr>
      <w:tr w:rsidR="00A94636" w:rsidRPr="009C2F7B" w14:paraId="4FC600E3" w14:textId="77777777" w:rsidTr="00A94636">
        <w:trPr>
          <w:trHeight w:val="328"/>
        </w:trPr>
        <w:tc>
          <w:tcPr>
            <w:tcW w:w="2050" w:type="dxa"/>
            <w:shd w:val="clear" w:color="auto" w:fill="auto"/>
            <w:noWrap/>
            <w:vAlign w:val="center"/>
            <w:hideMark/>
          </w:tcPr>
          <w:p w14:paraId="6D716A46"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Toshkent viloyati</w:t>
            </w:r>
          </w:p>
        </w:tc>
        <w:tc>
          <w:tcPr>
            <w:tcW w:w="946" w:type="dxa"/>
            <w:shd w:val="clear" w:color="auto" w:fill="auto"/>
            <w:noWrap/>
            <w:vAlign w:val="bottom"/>
            <w:hideMark/>
          </w:tcPr>
          <w:p w14:paraId="3306F239"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2861,2</w:t>
            </w:r>
          </w:p>
        </w:tc>
        <w:tc>
          <w:tcPr>
            <w:tcW w:w="946" w:type="dxa"/>
            <w:shd w:val="clear" w:color="auto" w:fill="auto"/>
            <w:noWrap/>
            <w:vAlign w:val="bottom"/>
            <w:hideMark/>
          </w:tcPr>
          <w:p w14:paraId="2C8732A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2898,5</w:t>
            </w:r>
          </w:p>
        </w:tc>
        <w:tc>
          <w:tcPr>
            <w:tcW w:w="946" w:type="dxa"/>
            <w:shd w:val="clear" w:color="auto" w:fill="auto"/>
            <w:noWrap/>
            <w:vAlign w:val="bottom"/>
            <w:hideMark/>
          </w:tcPr>
          <w:p w14:paraId="59AFD2A4"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2941,9</w:t>
            </w:r>
          </w:p>
        </w:tc>
        <w:tc>
          <w:tcPr>
            <w:tcW w:w="946" w:type="dxa"/>
            <w:shd w:val="clear" w:color="auto" w:fill="auto"/>
            <w:noWrap/>
            <w:vAlign w:val="bottom"/>
            <w:hideMark/>
          </w:tcPr>
          <w:p w14:paraId="4930B578"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2975,9</w:t>
            </w:r>
          </w:p>
        </w:tc>
        <w:tc>
          <w:tcPr>
            <w:tcW w:w="946" w:type="dxa"/>
            <w:shd w:val="clear" w:color="auto" w:fill="auto"/>
            <w:noWrap/>
            <w:vAlign w:val="bottom"/>
            <w:hideMark/>
          </w:tcPr>
          <w:p w14:paraId="6CAE98E7"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2941,5</w:t>
            </w:r>
          </w:p>
        </w:tc>
        <w:tc>
          <w:tcPr>
            <w:tcW w:w="946" w:type="dxa"/>
            <w:shd w:val="clear" w:color="auto" w:fill="auto"/>
            <w:noWrap/>
            <w:vAlign w:val="bottom"/>
            <w:hideMark/>
          </w:tcPr>
          <w:p w14:paraId="012CCDBC"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2993,4</w:t>
            </w:r>
          </w:p>
        </w:tc>
        <w:tc>
          <w:tcPr>
            <w:tcW w:w="946" w:type="dxa"/>
            <w:shd w:val="clear" w:color="auto" w:fill="auto"/>
            <w:noWrap/>
            <w:vAlign w:val="bottom"/>
            <w:hideMark/>
          </w:tcPr>
          <w:p w14:paraId="2EDD437F"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3051,8</w:t>
            </w:r>
          </w:p>
        </w:tc>
        <w:tc>
          <w:tcPr>
            <w:tcW w:w="946" w:type="dxa"/>
            <w:shd w:val="clear" w:color="auto" w:fill="auto"/>
            <w:noWrap/>
            <w:vAlign w:val="bottom"/>
            <w:hideMark/>
          </w:tcPr>
          <w:p w14:paraId="79731A54"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3108,5</w:t>
            </w:r>
          </w:p>
        </w:tc>
      </w:tr>
      <w:tr w:rsidR="00A94636" w:rsidRPr="009C2F7B" w14:paraId="4A83E9B0" w14:textId="77777777" w:rsidTr="00A94636">
        <w:trPr>
          <w:trHeight w:val="328"/>
        </w:trPr>
        <w:tc>
          <w:tcPr>
            <w:tcW w:w="2050" w:type="dxa"/>
            <w:shd w:val="clear" w:color="auto" w:fill="auto"/>
            <w:noWrap/>
            <w:vAlign w:val="center"/>
            <w:hideMark/>
          </w:tcPr>
          <w:p w14:paraId="7A1CEA24"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Farg‘ona  viloyati</w:t>
            </w:r>
          </w:p>
        </w:tc>
        <w:tc>
          <w:tcPr>
            <w:tcW w:w="946" w:type="dxa"/>
            <w:shd w:val="clear" w:color="auto" w:fill="auto"/>
            <w:noWrap/>
            <w:vAlign w:val="bottom"/>
            <w:hideMark/>
          </w:tcPr>
          <w:p w14:paraId="424F5393"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3620,2</w:t>
            </w:r>
          </w:p>
        </w:tc>
        <w:tc>
          <w:tcPr>
            <w:tcW w:w="946" w:type="dxa"/>
            <w:shd w:val="clear" w:color="auto" w:fill="auto"/>
            <w:noWrap/>
            <w:vAlign w:val="bottom"/>
            <w:hideMark/>
          </w:tcPr>
          <w:p w14:paraId="784608D6"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3683,3</w:t>
            </w:r>
          </w:p>
        </w:tc>
        <w:tc>
          <w:tcPr>
            <w:tcW w:w="946" w:type="dxa"/>
            <w:shd w:val="clear" w:color="auto" w:fill="auto"/>
            <w:noWrap/>
            <w:vAlign w:val="bottom"/>
            <w:hideMark/>
          </w:tcPr>
          <w:p w14:paraId="31CE0329"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3752</w:t>
            </w:r>
          </w:p>
        </w:tc>
        <w:tc>
          <w:tcPr>
            <w:tcW w:w="946" w:type="dxa"/>
            <w:shd w:val="clear" w:color="auto" w:fill="auto"/>
            <w:noWrap/>
            <w:vAlign w:val="bottom"/>
            <w:hideMark/>
          </w:tcPr>
          <w:p w14:paraId="475C1AD4"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3820</w:t>
            </w:r>
          </w:p>
        </w:tc>
        <w:tc>
          <w:tcPr>
            <w:tcW w:w="946" w:type="dxa"/>
            <w:shd w:val="clear" w:color="auto" w:fill="auto"/>
            <w:noWrap/>
            <w:vAlign w:val="bottom"/>
            <w:hideMark/>
          </w:tcPr>
          <w:p w14:paraId="337E162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3896,4</w:t>
            </w:r>
          </w:p>
        </w:tc>
        <w:tc>
          <w:tcPr>
            <w:tcW w:w="946" w:type="dxa"/>
            <w:shd w:val="clear" w:color="auto" w:fill="auto"/>
            <w:noWrap/>
            <w:vAlign w:val="bottom"/>
            <w:hideMark/>
          </w:tcPr>
          <w:p w14:paraId="07258A0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3976,3</w:t>
            </w:r>
          </w:p>
        </w:tc>
        <w:tc>
          <w:tcPr>
            <w:tcW w:w="946" w:type="dxa"/>
            <w:shd w:val="clear" w:color="auto" w:fill="auto"/>
            <w:noWrap/>
            <w:vAlign w:val="bottom"/>
            <w:hideMark/>
          </w:tcPr>
          <w:p w14:paraId="462DD60F"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4061,5</w:t>
            </w:r>
          </w:p>
        </w:tc>
        <w:tc>
          <w:tcPr>
            <w:tcW w:w="946" w:type="dxa"/>
            <w:shd w:val="clear" w:color="auto" w:fill="auto"/>
            <w:noWrap/>
            <w:vAlign w:val="bottom"/>
            <w:hideMark/>
          </w:tcPr>
          <w:p w14:paraId="6779E646"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4144,7</w:t>
            </w:r>
          </w:p>
        </w:tc>
      </w:tr>
      <w:tr w:rsidR="00A94636" w:rsidRPr="009C2F7B" w14:paraId="1C2A5681" w14:textId="77777777" w:rsidTr="00A94636">
        <w:trPr>
          <w:trHeight w:val="328"/>
        </w:trPr>
        <w:tc>
          <w:tcPr>
            <w:tcW w:w="2050" w:type="dxa"/>
            <w:shd w:val="clear" w:color="auto" w:fill="auto"/>
            <w:noWrap/>
            <w:vAlign w:val="center"/>
            <w:hideMark/>
          </w:tcPr>
          <w:p w14:paraId="41A8F21C"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Xorazm viloyati</w:t>
            </w:r>
          </w:p>
        </w:tc>
        <w:tc>
          <w:tcPr>
            <w:tcW w:w="946" w:type="dxa"/>
            <w:shd w:val="clear" w:color="auto" w:fill="auto"/>
            <w:noWrap/>
            <w:vAlign w:val="bottom"/>
            <w:hideMark/>
          </w:tcPr>
          <w:p w14:paraId="095CE89A"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1805</w:t>
            </w:r>
          </w:p>
        </w:tc>
        <w:tc>
          <w:tcPr>
            <w:tcW w:w="946" w:type="dxa"/>
            <w:shd w:val="clear" w:color="auto" w:fill="auto"/>
            <w:noWrap/>
            <w:vAlign w:val="bottom"/>
            <w:hideMark/>
          </w:tcPr>
          <w:p w14:paraId="4C5419E9"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1835,7</w:t>
            </w:r>
          </w:p>
        </w:tc>
        <w:tc>
          <w:tcPr>
            <w:tcW w:w="946" w:type="dxa"/>
            <w:shd w:val="clear" w:color="auto" w:fill="auto"/>
            <w:noWrap/>
            <w:vAlign w:val="bottom"/>
            <w:hideMark/>
          </w:tcPr>
          <w:p w14:paraId="5172E1C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1866,5</w:t>
            </w:r>
          </w:p>
        </w:tc>
        <w:tc>
          <w:tcPr>
            <w:tcW w:w="946" w:type="dxa"/>
            <w:shd w:val="clear" w:color="auto" w:fill="auto"/>
            <w:noWrap/>
            <w:vAlign w:val="bottom"/>
            <w:hideMark/>
          </w:tcPr>
          <w:p w14:paraId="3F4D4D5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1893,3</w:t>
            </w:r>
          </w:p>
        </w:tc>
        <w:tc>
          <w:tcPr>
            <w:tcW w:w="946" w:type="dxa"/>
            <w:shd w:val="clear" w:color="auto" w:fill="auto"/>
            <w:noWrap/>
            <w:vAlign w:val="bottom"/>
            <w:hideMark/>
          </w:tcPr>
          <w:p w14:paraId="139DC51A"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1924,2</w:t>
            </w:r>
          </w:p>
        </w:tc>
        <w:tc>
          <w:tcPr>
            <w:tcW w:w="946" w:type="dxa"/>
            <w:shd w:val="clear" w:color="auto" w:fill="auto"/>
            <w:noWrap/>
            <w:vAlign w:val="bottom"/>
            <w:hideMark/>
          </w:tcPr>
          <w:p w14:paraId="269F2188"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1958,1</w:t>
            </w:r>
          </w:p>
        </w:tc>
        <w:tc>
          <w:tcPr>
            <w:tcW w:w="946" w:type="dxa"/>
            <w:shd w:val="clear" w:color="auto" w:fill="auto"/>
            <w:noWrap/>
            <w:vAlign w:val="bottom"/>
            <w:hideMark/>
          </w:tcPr>
          <w:p w14:paraId="41D622E4"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1995,6</w:t>
            </w:r>
          </w:p>
        </w:tc>
        <w:tc>
          <w:tcPr>
            <w:tcW w:w="946" w:type="dxa"/>
            <w:shd w:val="clear" w:color="auto" w:fill="auto"/>
            <w:noWrap/>
            <w:vAlign w:val="bottom"/>
            <w:hideMark/>
          </w:tcPr>
          <w:p w14:paraId="4F055F6A"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2032,4</w:t>
            </w:r>
          </w:p>
        </w:tc>
      </w:tr>
      <w:tr w:rsidR="00A94636" w:rsidRPr="009C2F7B" w14:paraId="4F5C2CD2" w14:textId="77777777" w:rsidTr="00A94636">
        <w:trPr>
          <w:trHeight w:val="328"/>
        </w:trPr>
        <w:tc>
          <w:tcPr>
            <w:tcW w:w="2050" w:type="dxa"/>
            <w:shd w:val="clear" w:color="auto" w:fill="auto"/>
            <w:noWrap/>
            <w:vAlign w:val="center"/>
            <w:hideMark/>
          </w:tcPr>
          <w:p w14:paraId="1F45430B"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Toshkent shahri</w:t>
            </w:r>
          </w:p>
        </w:tc>
        <w:tc>
          <w:tcPr>
            <w:tcW w:w="946" w:type="dxa"/>
            <w:shd w:val="clear" w:color="auto" w:fill="auto"/>
            <w:noWrap/>
            <w:vAlign w:val="bottom"/>
            <w:hideMark/>
          </w:tcPr>
          <w:p w14:paraId="3F29CEF8"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2464,9</w:t>
            </w:r>
          </w:p>
        </w:tc>
        <w:tc>
          <w:tcPr>
            <w:tcW w:w="946" w:type="dxa"/>
            <w:shd w:val="clear" w:color="auto" w:fill="auto"/>
            <w:noWrap/>
            <w:vAlign w:val="bottom"/>
            <w:hideMark/>
          </w:tcPr>
          <w:p w14:paraId="41F5CEFE"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2509,9</w:t>
            </w:r>
          </w:p>
        </w:tc>
        <w:tc>
          <w:tcPr>
            <w:tcW w:w="946" w:type="dxa"/>
            <w:shd w:val="clear" w:color="auto" w:fill="auto"/>
            <w:noWrap/>
            <w:vAlign w:val="bottom"/>
            <w:hideMark/>
          </w:tcPr>
          <w:p w14:paraId="0E12CA62"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2571,7</w:t>
            </w:r>
          </w:p>
        </w:tc>
        <w:tc>
          <w:tcPr>
            <w:tcW w:w="946" w:type="dxa"/>
            <w:shd w:val="clear" w:color="auto" w:fill="auto"/>
            <w:noWrap/>
            <w:vAlign w:val="bottom"/>
            <w:hideMark/>
          </w:tcPr>
          <w:p w14:paraId="01EAB87E"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2694,4</w:t>
            </w:r>
          </w:p>
        </w:tc>
        <w:tc>
          <w:tcPr>
            <w:tcW w:w="946" w:type="dxa"/>
            <w:shd w:val="clear" w:color="auto" w:fill="auto"/>
            <w:noWrap/>
            <w:vAlign w:val="bottom"/>
            <w:hideMark/>
          </w:tcPr>
          <w:p w14:paraId="24B477AB"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2860,6</w:t>
            </w:r>
          </w:p>
        </w:tc>
        <w:tc>
          <w:tcPr>
            <w:tcW w:w="946" w:type="dxa"/>
            <w:shd w:val="clear" w:color="auto" w:fill="auto"/>
            <w:noWrap/>
            <w:vAlign w:val="bottom"/>
            <w:hideMark/>
          </w:tcPr>
          <w:p w14:paraId="3A5F8FF3"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2956,4</w:t>
            </w:r>
          </w:p>
        </w:tc>
        <w:tc>
          <w:tcPr>
            <w:tcW w:w="946" w:type="dxa"/>
            <w:shd w:val="clear" w:color="auto" w:fill="auto"/>
            <w:noWrap/>
            <w:vAlign w:val="bottom"/>
            <w:hideMark/>
          </w:tcPr>
          <w:p w14:paraId="7F2229ED"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3040,8</w:t>
            </w:r>
          </w:p>
        </w:tc>
        <w:tc>
          <w:tcPr>
            <w:tcW w:w="946" w:type="dxa"/>
            <w:shd w:val="clear" w:color="auto" w:fill="auto"/>
            <w:noWrap/>
            <w:vAlign w:val="bottom"/>
            <w:hideMark/>
          </w:tcPr>
          <w:p w14:paraId="5CAF6255" w14:textId="77777777" w:rsidR="007C38C4" w:rsidRPr="009C2F7B" w:rsidRDefault="007C38C4" w:rsidP="00C921A2">
            <w:pPr>
              <w:spacing w:after="0" w:line="240" w:lineRule="auto"/>
              <w:jc w:val="right"/>
              <w:rPr>
                <w:rFonts w:ascii="Times New Roman" w:eastAsia="Times New Roman" w:hAnsi="Times New Roman" w:cs="Times New Roman"/>
                <w:color w:val="000000"/>
                <w:lang w:eastAsia="ru-RU"/>
              </w:rPr>
            </w:pPr>
            <w:r w:rsidRPr="009C2F7B">
              <w:rPr>
                <w:rFonts w:ascii="Times New Roman" w:eastAsia="Times New Roman" w:hAnsi="Times New Roman" w:cs="Times New Roman"/>
                <w:color w:val="000000"/>
                <w:lang w:eastAsia="ru-RU"/>
              </w:rPr>
              <w:t>3112,8</w:t>
            </w:r>
          </w:p>
        </w:tc>
      </w:tr>
    </w:tbl>
    <w:p w14:paraId="1E305B3E" w14:textId="77777777" w:rsidR="007C38C4" w:rsidRPr="009C2F7B" w:rsidRDefault="007C38C4" w:rsidP="00C921A2">
      <w:pPr>
        <w:spacing w:after="0" w:line="240" w:lineRule="auto"/>
        <w:jc w:val="both"/>
        <w:rPr>
          <w:rFonts w:ascii="Constantia" w:hAnsi="Constantia" w:cs="Times New Roman"/>
          <w:i/>
          <w:sz w:val="24"/>
          <w:szCs w:val="24"/>
          <w:lang w:val="en-US"/>
        </w:rPr>
      </w:pPr>
      <w:r w:rsidRPr="009C2F7B">
        <w:rPr>
          <w:rFonts w:ascii="Constantia" w:hAnsi="Constantia" w:cs="Times New Roman"/>
          <w:b/>
          <w:i/>
          <w:color w:val="00B0F0"/>
          <w:sz w:val="24"/>
          <w:szCs w:val="24"/>
          <w:lang w:val="en-US"/>
        </w:rPr>
        <w:t>Manba:</w:t>
      </w:r>
      <w:r w:rsidRPr="009C2F7B">
        <w:rPr>
          <w:rFonts w:ascii="Constantia" w:hAnsi="Constantia" w:cs="Times New Roman"/>
          <w:i/>
          <w:color w:val="00B0F0"/>
          <w:sz w:val="24"/>
          <w:szCs w:val="24"/>
          <w:lang w:val="en-US"/>
        </w:rPr>
        <w:t xml:space="preserve"> </w:t>
      </w:r>
      <w:r w:rsidRPr="009C2F7B">
        <w:rPr>
          <w:rFonts w:ascii="Constantia" w:hAnsi="Constantia" w:cs="Times New Roman"/>
          <w:i/>
          <w:sz w:val="24"/>
          <w:szCs w:val="24"/>
          <w:lang w:val="en-US"/>
        </w:rPr>
        <w:t>O‘zbekiston Respublikasi Prezidenti huzuridagi davlat Statistika agentligi ma’lumotlari asosida shakllantirildi</w:t>
      </w:r>
    </w:p>
    <w:p w14:paraId="40292307" w14:textId="1A9CB2CD" w:rsidR="007C38C4" w:rsidRPr="009C2F7B" w:rsidRDefault="007C38C4" w:rsidP="00C921A2">
      <w:pPr>
        <w:spacing w:after="0" w:line="240" w:lineRule="auto"/>
        <w:ind w:firstLine="709"/>
        <w:jc w:val="both"/>
        <w:rPr>
          <w:rFonts w:ascii="Constantia" w:hAnsi="Constantia" w:cs="Times New Roman"/>
          <w:sz w:val="28"/>
          <w:szCs w:val="28"/>
          <w:lang w:val="en-US"/>
        </w:rPr>
      </w:pPr>
    </w:p>
    <w:p w14:paraId="5155D9E7" w14:textId="77777777" w:rsidR="00A94636" w:rsidRPr="009C2F7B" w:rsidRDefault="00A94636"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lastRenderedPageBreak/>
        <w:t>Yana bir muhim masala - tashqi mehnat migratsiyasi oqibatida oilada yuzaga kelayotgan demografik beqarorlik, farzandlar tarbiyasida yuzaga kelayotgan bo‘shliqlar va ayollar zimmasiga tushayotgan ortiqcha ijtimoiy yuk masalalari ham demografik salohiyatga bevosita ta’sir qilmoqda. Migratsiya jarayonida ortga qaytgan fuqarolarning ijtimoiy-adaptiv muammolari, qayta integratsiyalashuvdagi qiyinchiliklar, ularning demografik qarorlariga (masalan, oilani rejalashtirish, farzand soni) ta’siri ham ilmiy o‘rganilishi kerak bo‘lgan yo‘nalishlardandir.</w:t>
      </w:r>
    </w:p>
    <w:p w14:paraId="65954809" w14:textId="77777777" w:rsidR="00A94636" w:rsidRPr="009C2F7B" w:rsidRDefault="00A94636"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t>Natijada, mavjud holat shuni ko‘rsatmoqdaki, O‘zbekiston sharoitida tashqi mehnat migratsiyasining aholi soni va uning shakllanish dinamikasiga ta’siri masalasi nafaqat dolzarb, balki murakkab, ko‘p omilli, tizimli ilmiy yondashuvni talab qiluvchi muammo sifatida qaralmoqda. Ushbu muammoni chuqur tahlil qilish orqali demografik siyosat, migratsiya boshqaruvi va ijtimoiy barqarorlikni ta’minlashga qaratilgan strategik qarorlar asoslanishi mumkin.</w:t>
      </w:r>
    </w:p>
    <w:p w14:paraId="0531A4A7"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t>2018-yildan 2025-yilgacha aholining umumiy soni 32656,7 mingdan 37543,2 mingtaga yetgan. Bu esa 6886,5 ming kishilik o‘sish, ya’ni 21,1% lik demografik o‘sishni bildiradi. Yiliga o‘rtacha o‘sish 983 ming kishini tashkil qilgan.</w:t>
      </w:r>
    </w:p>
    <w:p w14:paraId="5C865DBA" w14:textId="77777777" w:rsidR="007C38C4" w:rsidRPr="009C2F7B" w:rsidRDefault="007C38C4" w:rsidP="00C921A2">
      <w:pPr>
        <w:spacing w:after="0" w:line="240" w:lineRule="auto"/>
        <w:ind w:firstLine="709"/>
        <w:jc w:val="right"/>
        <w:rPr>
          <w:rFonts w:ascii="Constantia" w:hAnsi="Constantia" w:cs="Times New Roman"/>
          <w:b/>
          <w:sz w:val="28"/>
          <w:szCs w:val="28"/>
          <w:lang w:val="en-US"/>
        </w:rPr>
      </w:pPr>
      <w:r w:rsidRPr="009C2F7B">
        <w:rPr>
          <w:rFonts w:ascii="Constantia" w:hAnsi="Constantia" w:cs="Times New Roman"/>
          <w:b/>
          <w:sz w:val="28"/>
          <w:szCs w:val="28"/>
          <w:lang w:val="en-US"/>
        </w:rPr>
        <w:t>2-jadval</w:t>
      </w:r>
    </w:p>
    <w:p w14:paraId="29C69837" w14:textId="77777777" w:rsidR="007C38C4" w:rsidRPr="009C2F7B" w:rsidRDefault="007C38C4" w:rsidP="00C921A2">
      <w:pPr>
        <w:spacing w:after="0" w:line="240" w:lineRule="auto"/>
        <w:jc w:val="center"/>
        <w:rPr>
          <w:rFonts w:ascii="Constantia" w:hAnsi="Constantia" w:cs="Times New Roman"/>
          <w:sz w:val="28"/>
          <w:szCs w:val="28"/>
          <w:lang w:val="en-US"/>
        </w:rPr>
      </w:pPr>
      <w:r w:rsidRPr="009C2F7B">
        <w:rPr>
          <w:rFonts w:ascii="Constantia" w:hAnsi="Constantia" w:cs="Times New Roman"/>
          <w:b/>
          <w:sz w:val="28"/>
          <w:szCs w:val="28"/>
          <w:lang w:val="en-US"/>
        </w:rPr>
        <w:t xml:space="preserve">Aholi soni tez o‘sayotgan hududlar </w:t>
      </w:r>
      <w:r w:rsidRPr="009C2F7B">
        <w:rPr>
          <w:rFonts w:ascii="Constantia" w:hAnsi="Constantia" w:cs="Times New Roman"/>
          <w:b/>
          <w:i/>
          <w:sz w:val="28"/>
          <w:szCs w:val="28"/>
          <w:lang w:val="en-US"/>
        </w:rPr>
        <w:t>(ming. kishi</w:t>
      </w:r>
      <w:r w:rsidRPr="009C2F7B">
        <w:rPr>
          <w:rFonts w:ascii="Constantia" w:hAnsi="Constantia" w:cs="Times New Roman"/>
          <w:i/>
          <w:sz w:val="28"/>
          <w:szCs w:val="28"/>
          <w:lang w:val="en-US"/>
        </w:rPr>
        <w:t>)</w:t>
      </w:r>
    </w:p>
    <w:tbl>
      <w:tblPr>
        <w:tblStyle w:val="af5"/>
        <w:tblW w:w="9522" w:type="dxa"/>
        <w:jc w:val="center"/>
        <w:tblLook w:val="04A0" w:firstRow="1" w:lastRow="0" w:firstColumn="1" w:lastColumn="0" w:noHBand="0" w:noVBand="1"/>
      </w:tblPr>
      <w:tblGrid>
        <w:gridCol w:w="2316"/>
        <w:gridCol w:w="1658"/>
        <w:gridCol w:w="1685"/>
        <w:gridCol w:w="1702"/>
        <w:gridCol w:w="2161"/>
      </w:tblGrid>
      <w:tr w:rsidR="007C38C4" w:rsidRPr="009C2F7B" w14:paraId="5F4E8185" w14:textId="77777777" w:rsidTr="00A94636">
        <w:trPr>
          <w:trHeight w:val="280"/>
          <w:jc w:val="center"/>
        </w:trPr>
        <w:tc>
          <w:tcPr>
            <w:tcW w:w="0" w:type="auto"/>
            <w:shd w:val="clear" w:color="auto" w:fill="9CC2E5" w:themeFill="accent5" w:themeFillTint="99"/>
            <w:hideMark/>
          </w:tcPr>
          <w:p w14:paraId="42CA422F" w14:textId="77777777" w:rsidR="007C38C4" w:rsidRPr="009C2F7B" w:rsidRDefault="007C38C4" w:rsidP="00C921A2">
            <w:pPr>
              <w:spacing w:line="240" w:lineRule="auto"/>
              <w:ind w:firstLine="709"/>
              <w:jc w:val="center"/>
              <w:rPr>
                <w:rFonts w:ascii="Constantia" w:eastAsia="Times New Roman" w:hAnsi="Constantia" w:cs="Times New Roman"/>
                <w:b/>
                <w:bCs/>
                <w:sz w:val="24"/>
                <w:szCs w:val="24"/>
                <w:lang w:eastAsia="ru-RU"/>
              </w:rPr>
            </w:pPr>
            <w:r w:rsidRPr="009C2F7B">
              <w:rPr>
                <w:rFonts w:ascii="Constantia" w:eastAsia="Times New Roman" w:hAnsi="Constantia" w:cs="Times New Roman"/>
                <w:b/>
                <w:bCs/>
                <w:sz w:val="24"/>
                <w:szCs w:val="24"/>
                <w:lang w:eastAsia="ru-RU"/>
              </w:rPr>
              <w:t>Hudud</w:t>
            </w:r>
          </w:p>
        </w:tc>
        <w:tc>
          <w:tcPr>
            <w:tcW w:w="0" w:type="auto"/>
            <w:shd w:val="clear" w:color="auto" w:fill="9CC2E5" w:themeFill="accent5" w:themeFillTint="99"/>
            <w:hideMark/>
          </w:tcPr>
          <w:p w14:paraId="6459D47F" w14:textId="77777777" w:rsidR="007C38C4" w:rsidRPr="009C2F7B" w:rsidRDefault="007C38C4" w:rsidP="00C921A2">
            <w:pPr>
              <w:spacing w:line="240" w:lineRule="auto"/>
              <w:ind w:firstLine="709"/>
              <w:jc w:val="center"/>
              <w:rPr>
                <w:rFonts w:ascii="Constantia" w:eastAsia="Times New Roman" w:hAnsi="Constantia" w:cs="Times New Roman"/>
                <w:b/>
                <w:bCs/>
                <w:sz w:val="24"/>
                <w:szCs w:val="24"/>
                <w:lang w:eastAsia="ru-RU"/>
              </w:rPr>
            </w:pPr>
            <w:r w:rsidRPr="009C2F7B">
              <w:rPr>
                <w:rFonts w:ascii="Constantia" w:eastAsia="Times New Roman" w:hAnsi="Constantia" w:cs="Times New Roman"/>
                <w:b/>
                <w:bCs/>
                <w:sz w:val="24"/>
                <w:szCs w:val="24"/>
                <w:lang w:eastAsia="ru-RU"/>
              </w:rPr>
              <w:t>2018</w:t>
            </w:r>
          </w:p>
        </w:tc>
        <w:tc>
          <w:tcPr>
            <w:tcW w:w="0" w:type="auto"/>
            <w:shd w:val="clear" w:color="auto" w:fill="9CC2E5" w:themeFill="accent5" w:themeFillTint="99"/>
            <w:hideMark/>
          </w:tcPr>
          <w:p w14:paraId="6539FAA7" w14:textId="77777777" w:rsidR="007C38C4" w:rsidRPr="009C2F7B" w:rsidRDefault="007C38C4" w:rsidP="00C921A2">
            <w:pPr>
              <w:spacing w:line="240" w:lineRule="auto"/>
              <w:ind w:firstLine="709"/>
              <w:jc w:val="center"/>
              <w:rPr>
                <w:rFonts w:ascii="Constantia" w:eastAsia="Times New Roman" w:hAnsi="Constantia" w:cs="Times New Roman"/>
                <w:b/>
                <w:bCs/>
                <w:sz w:val="24"/>
                <w:szCs w:val="24"/>
                <w:lang w:eastAsia="ru-RU"/>
              </w:rPr>
            </w:pPr>
            <w:r w:rsidRPr="009C2F7B">
              <w:rPr>
                <w:rFonts w:ascii="Constantia" w:eastAsia="Times New Roman" w:hAnsi="Constantia" w:cs="Times New Roman"/>
                <w:b/>
                <w:bCs/>
                <w:sz w:val="24"/>
                <w:szCs w:val="24"/>
                <w:lang w:eastAsia="ru-RU"/>
              </w:rPr>
              <w:t>2025</w:t>
            </w:r>
          </w:p>
        </w:tc>
        <w:tc>
          <w:tcPr>
            <w:tcW w:w="0" w:type="auto"/>
            <w:shd w:val="clear" w:color="auto" w:fill="9CC2E5" w:themeFill="accent5" w:themeFillTint="99"/>
            <w:hideMark/>
          </w:tcPr>
          <w:p w14:paraId="7C51D5CB" w14:textId="77777777" w:rsidR="007C38C4" w:rsidRPr="009C2F7B" w:rsidRDefault="007C38C4" w:rsidP="00C921A2">
            <w:pPr>
              <w:spacing w:line="240" w:lineRule="auto"/>
              <w:ind w:firstLine="709"/>
              <w:jc w:val="center"/>
              <w:rPr>
                <w:rFonts w:ascii="Constantia" w:eastAsia="Times New Roman" w:hAnsi="Constantia" w:cs="Times New Roman"/>
                <w:b/>
                <w:bCs/>
                <w:sz w:val="24"/>
                <w:szCs w:val="24"/>
                <w:lang w:eastAsia="ru-RU"/>
              </w:rPr>
            </w:pPr>
            <w:r w:rsidRPr="009C2F7B">
              <w:rPr>
                <w:rFonts w:ascii="Constantia" w:eastAsia="Times New Roman" w:hAnsi="Constantia" w:cs="Times New Roman"/>
                <w:b/>
                <w:bCs/>
                <w:sz w:val="24"/>
                <w:szCs w:val="24"/>
                <w:lang w:eastAsia="ru-RU"/>
              </w:rPr>
              <w:t>O‘sish</w:t>
            </w:r>
          </w:p>
        </w:tc>
        <w:tc>
          <w:tcPr>
            <w:tcW w:w="0" w:type="auto"/>
            <w:shd w:val="clear" w:color="auto" w:fill="9CC2E5" w:themeFill="accent5" w:themeFillTint="99"/>
            <w:hideMark/>
          </w:tcPr>
          <w:p w14:paraId="6A83D9FC" w14:textId="77777777" w:rsidR="007C38C4" w:rsidRPr="009C2F7B" w:rsidRDefault="007C38C4" w:rsidP="00C921A2">
            <w:pPr>
              <w:spacing w:line="240" w:lineRule="auto"/>
              <w:ind w:firstLine="709"/>
              <w:jc w:val="center"/>
              <w:rPr>
                <w:rFonts w:ascii="Constantia" w:eastAsia="Times New Roman" w:hAnsi="Constantia" w:cs="Times New Roman"/>
                <w:b/>
                <w:bCs/>
                <w:sz w:val="24"/>
                <w:szCs w:val="24"/>
                <w:lang w:eastAsia="ru-RU"/>
              </w:rPr>
            </w:pPr>
            <w:r w:rsidRPr="009C2F7B">
              <w:rPr>
                <w:rFonts w:ascii="Constantia" w:eastAsia="Times New Roman" w:hAnsi="Constantia" w:cs="Times New Roman"/>
                <w:b/>
                <w:bCs/>
                <w:sz w:val="24"/>
                <w:szCs w:val="24"/>
                <w:lang w:eastAsia="ru-RU"/>
              </w:rPr>
              <w:t>O‘sish (%)</w:t>
            </w:r>
          </w:p>
        </w:tc>
      </w:tr>
      <w:tr w:rsidR="007C38C4" w:rsidRPr="009C2F7B" w14:paraId="273B5A1D" w14:textId="77777777" w:rsidTr="00A94636">
        <w:trPr>
          <w:trHeight w:val="294"/>
          <w:jc w:val="center"/>
        </w:trPr>
        <w:tc>
          <w:tcPr>
            <w:tcW w:w="0" w:type="auto"/>
            <w:hideMark/>
          </w:tcPr>
          <w:p w14:paraId="61CBB783" w14:textId="77777777" w:rsidR="007C38C4" w:rsidRPr="009C2F7B" w:rsidRDefault="007C38C4" w:rsidP="00C921A2">
            <w:pPr>
              <w:spacing w:line="240" w:lineRule="auto"/>
              <w:rPr>
                <w:rFonts w:ascii="Constantia" w:eastAsia="Times New Roman" w:hAnsi="Constantia" w:cs="Times New Roman"/>
                <w:sz w:val="24"/>
                <w:szCs w:val="24"/>
                <w:lang w:eastAsia="ru-RU"/>
              </w:rPr>
            </w:pPr>
            <w:r w:rsidRPr="009C2F7B">
              <w:rPr>
                <w:rFonts w:ascii="Constantia" w:eastAsia="Times New Roman" w:hAnsi="Constantia" w:cs="Times New Roman"/>
                <w:bCs/>
                <w:sz w:val="24"/>
                <w:szCs w:val="24"/>
                <w:lang w:eastAsia="ru-RU"/>
              </w:rPr>
              <w:t>Samarqand viloyati</w:t>
            </w:r>
          </w:p>
        </w:tc>
        <w:tc>
          <w:tcPr>
            <w:tcW w:w="0" w:type="auto"/>
            <w:hideMark/>
          </w:tcPr>
          <w:p w14:paraId="5F4C0184"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3720,1</w:t>
            </w:r>
          </w:p>
        </w:tc>
        <w:tc>
          <w:tcPr>
            <w:tcW w:w="0" w:type="auto"/>
            <w:hideMark/>
          </w:tcPr>
          <w:p w14:paraId="01E3187F"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4297,5</w:t>
            </w:r>
          </w:p>
        </w:tc>
        <w:tc>
          <w:tcPr>
            <w:tcW w:w="0" w:type="auto"/>
            <w:hideMark/>
          </w:tcPr>
          <w:p w14:paraId="002F7710"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+577,4</w:t>
            </w:r>
          </w:p>
        </w:tc>
        <w:tc>
          <w:tcPr>
            <w:tcW w:w="0" w:type="auto"/>
            <w:hideMark/>
          </w:tcPr>
          <w:p w14:paraId="37F759C3"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b/>
                <w:bCs/>
                <w:sz w:val="24"/>
                <w:szCs w:val="24"/>
                <w:lang w:eastAsia="ru-RU"/>
              </w:rPr>
              <w:t>15,5%</w:t>
            </w:r>
          </w:p>
        </w:tc>
      </w:tr>
      <w:tr w:rsidR="007C38C4" w:rsidRPr="009C2F7B" w14:paraId="1963257D" w14:textId="77777777" w:rsidTr="00A94636">
        <w:trPr>
          <w:trHeight w:val="294"/>
          <w:jc w:val="center"/>
        </w:trPr>
        <w:tc>
          <w:tcPr>
            <w:tcW w:w="0" w:type="auto"/>
            <w:hideMark/>
          </w:tcPr>
          <w:p w14:paraId="2AFCD0AB" w14:textId="77777777" w:rsidR="007C38C4" w:rsidRPr="009C2F7B" w:rsidRDefault="007C38C4" w:rsidP="00C921A2">
            <w:pPr>
              <w:spacing w:line="240" w:lineRule="auto"/>
              <w:rPr>
                <w:rFonts w:ascii="Constantia" w:eastAsia="Times New Roman" w:hAnsi="Constantia" w:cs="Times New Roman"/>
                <w:sz w:val="24"/>
                <w:szCs w:val="24"/>
                <w:lang w:eastAsia="ru-RU"/>
              </w:rPr>
            </w:pPr>
            <w:r w:rsidRPr="009C2F7B">
              <w:rPr>
                <w:rFonts w:ascii="Constantia" w:eastAsia="Times New Roman" w:hAnsi="Constantia" w:cs="Times New Roman"/>
                <w:bCs/>
                <w:sz w:val="24"/>
                <w:szCs w:val="24"/>
                <w:lang w:eastAsia="ru-RU"/>
              </w:rPr>
              <w:t>Farg‘ona viloyati</w:t>
            </w:r>
          </w:p>
        </w:tc>
        <w:tc>
          <w:tcPr>
            <w:tcW w:w="0" w:type="auto"/>
            <w:hideMark/>
          </w:tcPr>
          <w:p w14:paraId="3FDE0A8F"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3620,2</w:t>
            </w:r>
          </w:p>
        </w:tc>
        <w:tc>
          <w:tcPr>
            <w:tcW w:w="0" w:type="auto"/>
            <w:hideMark/>
          </w:tcPr>
          <w:p w14:paraId="4447F301"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4144,7</w:t>
            </w:r>
          </w:p>
        </w:tc>
        <w:tc>
          <w:tcPr>
            <w:tcW w:w="0" w:type="auto"/>
            <w:hideMark/>
          </w:tcPr>
          <w:p w14:paraId="17424C26"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+524,5</w:t>
            </w:r>
          </w:p>
        </w:tc>
        <w:tc>
          <w:tcPr>
            <w:tcW w:w="0" w:type="auto"/>
            <w:hideMark/>
          </w:tcPr>
          <w:p w14:paraId="65701F06"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b/>
                <w:bCs/>
                <w:sz w:val="24"/>
                <w:szCs w:val="24"/>
                <w:lang w:eastAsia="ru-RU"/>
              </w:rPr>
              <w:t>14,5%</w:t>
            </w:r>
          </w:p>
        </w:tc>
      </w:tr>
      <w:tr w:rsidR="007C38C4" w:rsidRPr="009C2F7B" w14:paraId="4FD4AAEF" w14:textId="77777777" w:rsidTr="00A94636">
        <w:trPr>
          <w:trHeight w:val="280"/>
          <w:jc w:val="center"/>
        </w:trPr>
        <w:tc>
          <w:tcPr>
            <w:tcW w:w="0" w:type="auto"/>
            <w:hideMark/>
          </w:tcPr>
          <w:p w14:paraId="0BA1ED00" w14:textId="77777777" w:rsidR="007C38C4" w:rsidRPr="009C2F7B" w:rsidRDefault="007C38C4" w:rsidP="00C921A2">
            <w:pPr>
              <w:spacing w:line="240" w:lineRule="auto"/>
              <w:rPr>
                <w:rFonts w:ascii="Constantia" w:eastAsia="Times New Roman" w:hAnsi="Constantia" w:cs="Times New Roman"/>
                <w:sz w:val="24"/>
                <w:szCs w:val="24"/>
                <w:lang w:eastAsia="ru-RU"/>
              </w:rPr>
            </w:pPr>
            <w:r w:rsidRPr="009C2F7B">
              <w:rPr>
                <w:rFonts w:ascii="Constantia" w:eastAsia="Times New Roman" w:hAnsi="Constantia" w:cs="Times New Roman"/>
                <w:bCs/>
                <w:sz w:val="24"/>
                <w:szCs w:val="24"/>
                <w:lang w:eastAsia="ru-RU"/>
              </w:rPr>
              <w:t>Qashqadaryo vil.</w:t>
            </w:r>
          </w:p>
        </w:tc>
        <w:tc>
          <w:tcPr>
            <w:tcW w:w="0" w:type="auto"/>
            <w:hideMark/>
          </w:tcPr>
          <w:p w14:paraId="5E0DE281"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3148,4</w:t>
            </w:r>
          </w:p>
        </w:tc>
        <w:tc>
          <w:tcPr>
            <w:tcW w:w="0" w:type="auto"/>
            <w:hideMark/>
          </w:tcPr>
          <w:p w14:paraId="55B74FF8"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3640,9</w:t>
            </w:r>
          </w:p>
        </w:tc>
        <w:tc>
          <w:tcPr>
            <w:tcW w:w="0" w:type="auto"/>
            <w:hideMark/>
          </w:tcPr>
          <w:p w14:paraId="7483C684"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+492,5</w:t>
            </w:r>
          </w:p>
        </w:tc>
        <w:tc>
          <w:tcPr>
            <w:tcW w:w="0" w:type="auto"/>
            <w:hideMark/>
          </w:tcPr>
          <w:p w14:paraId="7E63A598"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b/>
                <w:bCs/>
                <w:sz w:val="24"/>
                <w:szCs w:val="24"/>
                <w:lang w:eastAsia="ru-RU"/>
              </w:rPr>
              <w:t>15,6%</w:t>
            </w:r>
          </w:p>
        </w:tc>
      </w:tr>
      <w:tr w:rsidR="007C38C4" w:rsidRPr="009C2F7B" w14:paraId="6B5BF1E5" w14:textId="77777777" w:rsidTr="00A94636">
        <w:trPr>
          <w:trHeight w:val="294"/>
          <w:jc w:val="center"/>
        </w:trPr>
        <w:tc>
          <w:tcPr>
            <w:tcW w:w="0" w:type="auto"/>
            <w:hideMark/>
          </w:tcPr>
          <w:p w14:paraId="2CAE7043" w14:textId="77777777" w:rsidR="007C38C4" w:rsidRPr="009C2F7B" w:rsidRDefault="007C38C4" w:rsidP="00C921A2">
            <w:pPr>
              <w:spacing w:line="240" w:lineRule="auto"/>
              <w:rPr>
                <w:rFonts w:ascii="Constantia" w:eastAsia="Times New Roman" w:hAnsi="Constantia" w:cs="Times New Roman"/>
                <w:sz w:val="24"/>
                <w:szCs w:val="24"/>
                <w:lang w:eastAsia="ru-RU"/>
              </w:rPr>
            </w:pPr>
            <w:r w:rsidRPr="009C2F7B">
              <w:rPr>
                <w:rFonts w:ascii="Constantia" w:eastAsia="Times New Roman" w:hAnsi="Constantia" w:cs="Times New Roman"/>
                <w:bCs/>
                <w:sz w:val="24"/>
                <w:szCs w:val="24"/>
                <w:lang w:eastAsia="ru-RU"/>
              </w:rPr>
              <w:t>Andijon viloyati</w:t>
            </w:r>
          </w:p>
        </w:tc>
        <w:tc>
          <w:tcPr>
            <w:tcW w:w="0" w:type="auto"/>
            <w:hideMark/>
          </w:tcPr>
          <w:p w14:paraId="3B158139"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3011,7</w:t>
            </w:r>
          </w:p>
        </w:tc>
        <w:tc>
          <w:tcPr>
            <w:tcW w:w="0" w:type="auto"/>
            <w:hideMark/>
          </w:tcPr>
          <w:p w14:paraId="430B3B1A"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3461,0</w:t>
            </w:r>
          </w:p>
        </w:tc>
        <w:tc>
          <w:tcPr>
            <w:tcW w:w="0" w:type="auto"/>
            <w:hideMark/>
          </w:tcPr>
          <w:p w14:paraId="20E734A8"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+449,3</w:t>
            </w:r>
          </w:p>
        </w:tc>
        <w:tc>
          <w:tcPr>
            <w:tcW w:w="0" w:type="auto"/>
            <w:hideMark/>
          </w:tcPr>
          <w:p w14:paraId="60DBCD32" w14:textId="77777777" w:rsidR="007C38C4" w:rsidRPr="009C2F7B" w:rsidRDefault="007C38C4" w:rsidP="00C921A2">
            <w:pPr>
              <w:spacing w:line="240" w:lineRule="auto"/>
              <w:ind w:firstLine="709"/>
              <w:jc w:val="right"/>
              <w:rPr>
                <w:rFonts w:ascii="Constantia" w:eastAsia="Times New Roman" w:hAnsi="Constantia" w:cs="Times New Roman"/>
                <w:sz w:val="24"/>
                <w:szCs w:val="24"/>
                <w:lang w:eastAsia="ru-RU"/>
              </w:rPr>
            </w:pPr>
            <w:r w:rsidRPr="009C2F7B">
              <w:rPr>
                <w:rFonts w:ascii="Constantia" w:eastAsia="Times New Roman" w:hAnsi="Constantia" w:cs="Times New Roman"/>
                <w:b/>
                <w:bCs/>
                <w:sz w:val="24"/>
                <w:szCs w:val="24"/>
                <w:lang w:eastAsia="ru-RU"/>
              </w:rPr>
              <w:t>14,9%</w:t>
            </w:r>
          </w:p>
        </w:tc>
      </w:tr>
    </w:tbl>
    <w:p w14:paraId="415BCC43" w14:textId="0600C522" w:rsidR="007C38C4" w:rsidRPr="009C2F7B" w:rsidRDefault="007C38C4" w:rsidP="00C921A2">
      <w:pPr>
        <w:spacing w:after="0" w:line="240" w:lineRule="auto"/>
        <w:jc w:val="both"/>
        <w:rPr>
          <w:rFonts w:ascii="Constantia" w:hAnsi="Constantia" w:cs="Times New Roman"/>
          <w:i/>
          <w:sz w:val="24"/>
          <w:szCs w:val="24"/>
          <w:lang w:val="en-US"/>
        </w:rPr>
      </w:pPr>
      <w:r w:rsidRPr="009C2F7B">
        <w:rPr>
          <w:rFonts w:ascii="Constantia" w:hAnsi="Constantia" w:cs="Times New Roman"/>
          <w:b/>
          <w:i/>
          <w:color w:val="00B0F0"/>
          <w:sz w:val="24"/>
          <w:szCs w:val="24"/>
          <w:lang w:val="en-US"/>
        </w:rPr>
        <w:t>Manba:</w:t>
      </w:r>
      <w:r w:rsidRPr="009C2F7B">
        <w:rPr>
          <w:rFonts w:ascii="Constantia" w:hAnsi="Constantia" w:cs="Times New Roman"/>
          <w:i/>
          <w:sz w:val="24"/>
          <w:szCs w:val="24"/>
          <w:lang w:val="en-US"/>
        </w:rPr>
        <w:t xml:space="preserve"> </w:t>
      </w:r>
      <w:r w:rsidR="003901C8" w:rsidRPr="009C2F7B">
        <w:rPr>
          <w:rFonts w:ascii="Constantia" w:hAnsi="Constantia" w:cs="Times New Roman"/>
          <w:i/>
          <w:sz w:val="24"/>
          <w:szCs w:val="24"/>
          <w:lang w:val="en-US"/>
        </w:rPr>
        <w:t>M</w:t>
      </w:r>
      <w:r w:rsidRPr="009C2F7B">
        <w:rPr>
          <w:rFonts w:ascii="Constantia" w:hAnsi="Constantia" w:cs="Times New Roman"/>
          <w:i/>
          <w:sz w:val="24"/>
          <w:szCs w:val="24"/>
          <w:lang w:val="en-US"/>
        </w:rPr>
        <w:t>uallif tomonidan ilmiy izlanishlar natijasida shakllantirildi</w:t>
      </w:r>
    </w:p>
    <w:p w14:paraId="323F9A03" w14:textId="77777777" w:rsidR="00A94636" w:rsidRPr="009C2F7B" w:rsidRDefault="00A94636" w:rsidP="00C921A2">
      <w:pPr>
        <w:spacing w:after="0" w:line="240" w:lineRule="auto"/>
        <w:ind w:firstLine="709"/>
        <w:jc w:val="both"/>
        <w:rPr>
          <w:rFonts w:ascii="Constantia" w:hAnsi="Constantia" w:cs="Times New Roman"/>
          <w:sz w:val="28"/>
          <w:szCs w:val="28"/>
          <w:lang w:val="en-US"/>
        </w:rPr>
      </w:pPr>
    </w:p>
    <w:p w14:paraId="79B7F9BB" w14:textId="3C26A974"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t>Ushbu hududlar yuqori tug‘ilish darajasi, zich joylashgan aholi hududi bo‘lganligi sababli mehnat migratsiyasining oqimi yuqoriligi bilan ajralib turadi.</w:t>
      </w:r>
    </w:p>
    <w:p w14:paraId="38EF6FAE" w14:textId="77777777" w:rsidR="00F36F0F" w:rsidRPr="009C2F7B" w:rsidRDefault="00F36F0F" w:rsidP="00C921A2">
      <w:pPr>
        <w:spacing w:after="0" w:line="240" w:lineRule="auto"/>
        <w:ind w:firstLine="709"/>
        <w:jc w:val="right"/>
        <w:rPr>
          <w:rFonts w:ascii="Constantia" w:hAnsi="Constantia" w:cs="Times New Roman"/>
          <w:b/>
          <w:sz w:val="28"/>
          <w:szCs w:val="28"/>
          <w:lang w:val="en-US"/>
        </w:rPr>
      </w:pPr>
    </w:p>
    <w:p w14:paraId="21F48182" w14:textId="7D6F7BDB" w:rsidR="007C38C4" w:rsidRPr="009C2F7B" w:rsidRDefault="007C38C4" w:rsidP="00C921A2">
      <w:pPr>
        <w:spacing w:after="0" w:line="240" w:lineRule="auto"/>
        <w:ind w:firstLine="709"/>
        <w:jc w:val="right"/>
        <w:rPr>
          <w:rFonts w:ascii="Constantia" w:hAnsi="Constantia" w:cs="Times New Roman"/>
          <w:b/>
          <w:sz w:val="28"/>
          <w:szCs w:val="28"/>
          <w:lang w:val="en-US"/>
        </w:rPr>
      </w:pPr>
      <w:r w:rsidRPr="009C2F7B">
        <w:rPr>
          <w:rFonts w:ascii="Constantia" w:hAnsi="Constantia" w:cs="Times New Roman"/>
          <w:b/>
          <w:sz w:val="28"/>
          <w:szCs w:val="28"/>
          <w:lang w:val="en-US"/>
        </w:rPr>
        <w:t>3-jadval</w:t>
      </w:r>
    </w:p>
    <w:p w14:paraId="3C191465" w14:textId="77777777" w:rsidR="007C38C4" w:rsidRPr="009C2F7B" w:rsidRDefault="007C38C4" w:rsidP="00C921A2">
      <w:pPr>
        <w:spacing w:after="0" w:line="240" w:lineRule="auto"/>
        <w:jc w:val="center"/>
        <w:rPr>
          <w:rFonts w:ascii="Constantia" w:hAnsi="Constantia" w:cs="Times New Roman"/>
          <w:b/>
          <w:sz w:val="28"/>
          <w:szCs w:val="28"/>
          <w:lang w:val="en-US"/>
        </w:rPr>
      </w:pPr>
      <w:r w:rsidRPr="009C2F7B">
        <w:rPr>
          <w:rFonts w:ascii="Constantia" w:hAnsi="Constantia" w:cs="Times New Roman"/>
          <w:b/>
          <w:sz w:val="28"/>
          <w:szCs w:val="28"/>
          <w:lang w:val="en-US"/>
        </w:rPr>
        <w:t xml:space="preserve">Aholi soni sekin o‘sayotgan hududlar </w:t>
      </w:r>
      <w:r w:rsidRPr="009C2F7B">
        <w:rPr>
          <w:rFonts w:ascii="Constantia" w:hAnsi="Constantia" w:cs="Times New Roman"/>
          <w:b/>
          <w:i/>
          <w:sz w:val="28"/>
          <w:szCs w:val="28"/>
          <w:lang w:val="en-US"/>
        </w:rPr>
        <w:t>(ming. kishi)</w:t>
      </w:r>
    </w:p>
    <w:tbl>
      <w:tblPr>
        <w:tblStyle w:val="af5"/>
        <w:tblW w:w="9156" w:type="dxa"/>
        <w:jc w:val="center"/>
        <w:tblLook w:val="04A0" w:firstRow="1" w:lastRow="0" w:firstColumn="1" w:lastColumn="0" w:noHBand="0" w:noVBand="1"/>
      </w:tblPr>
      <w:tblGrid>
        <w:gridCol w:w="3522"/>
        <w:gridCol w:w="1175"/>
        <w:gridCol w:w="1248"/>
        <w:gridCol w:w="1296"/>
        <w:gridCol w:w="1915"/>
      </w:tblGrid>
      <w:tr w:rsidR="007C38C4" w:rsidRPr="009C2F7B" w14:paraId="2DB27EE4" w14:textId="77777777" w:rsidTr="00A94636">
        <w:trPr>
          <w:trHeight w:val="311"/>
          <w:jc w:val="center"/>
        </w:trPr>
        <w:tc>
          <w:tcPr>
            <w:tcW w:w="0" w:type="auto"/>
            <w:shd w:val="clear" w:color="auto" w:fill="9CC2E5" w:themeFill="accent5" w:themeFillTint="99"/>
            <w:hideMark/>
          </w:tcPr>
          <w:p w14:paraId="29303B10" w14:textId="77777777" w:rsidR="007C38C4" w:rsidRPr="009C2F7B" w:rsidRDefault="007C38C4" w:rsidP="00C921A2">
            <w:pPr>
              <w:spacing w:line="240" w:lineRule="auto"/>
              <w:jc w:val="center"/>
              <w:rPr>
                <w:rFonts w:ascii="Constantia" w:eastAsia="Times New Roman" w:hAnsi="Constantia" w:cs="Times New Roman"/>
                <w:b/>
                <w:bCs/>
                <w:sz w:val="24"/>
                <w:szCs w:val="24"/>
                <w:lang w:eastAsia="ru-RU"/>
              </w:rPr>
            </w:pPr>
            <w:r w:rsidRPr="009C2F7B">
              <w:rPr>
                <w:rFonts w:ascii="Constantia" w:eastAsia="Times New Roman" w:hAnsi="Constantia" w:cs="Times New Roman"/>
                <w:b/>
                <w:bCs/>
                <w:sz w:val="24"/>
                <w:szCs w:val="24"/>
                <w:lang w:eastAsia="ru-RU"/>
              </w:rPr>
              <w:t>Hudud</w:t>
            </w:r>
          </w:p>
        </w:tc>
        <w:tc>
          <w:tcPr>
            <w:tcW w:w="0" w:type="auto"/>
            <w:shd w:val="clear" w:color="auto" w:fill="9CC2E5" w:themeFill="accent5" w:themeFillTint="99"/>
            <w:hideMark/>
          </w:tcPr>
          <w:p w14:paraId="3A569C85" w14:textId="77777777" w:rsidR="007C38C4" w:rsidRPr="009C2F7B" w:rsidRDefault="007C38C4" w:rsidP="00C921A2">
            <w:pPr>
              <w:spacing w:line="240" w:lineRule="auto"/>
              <w:jc w:val="center"/>
              <w:rPr>
                <w:rFonts w:ascii="Constantia" w:eastAsia="Times New Roman" w:hAnsi="Constantia" w:cs="Times New Roman"/>
                <w:b/>
                <w:bCs/>
                <w:sz w:val="24"/>
                <w:szCs w:val="24"/>
                <w:lang w:eastAsia="ru-RU"/>
              </w:rPr>
            </w:pPr>
            <w:r w:rsidRPr="009C2F7B">
              <w:rPr>
                <w:rFonts w:ascii="Constantia" w:eastAsia="Times New Roman" w:hAnsi="Constantia" w:cs="Times New Roman"/>
                <w:b/>
                <w:bCs/>
                <w:sz w:val="24"/>
                <w:szCs w:val="24"/>
                <w:lang w:eastAsia="ru-RU"/>
              </w:rPr>
              <w:t>2018</w:t>
            </w:r>
          </w:p>
        </w:tc>
        <w:tc>
          <w:tcPr>
            <w:tcW w:w="0" w:type="auto"/>
            <w:shd w:val="clear" w:color="auto" w:fill="9CC2E5" w:themeFill="accent5" w:themeFillTint="99"/>
            <w:hideMark/>
          </w:tcPr>
          <w:p w14:paraId="27BF6DA3" w14:textId="77777777" w:rsidR="007C38C4" w:rsidRPr="009C2F7B" w:rsidRDefault="007C38C4" w:rsidP="00C921A2">
            <w:pPr>
              <w:spacing w:line="240" w:lineRule="auto"/>
              <w:jc w:val="center"/>
              <w:rPr>
                <w:rFonts w:ascii="Constantia" w:eastAsia="Times New Roman" w:hAnsi="Constantia" w:cs="Times New Roman"/>
                <w:b/>
                <w:bCs/>
                <w:sz w:val="24"/>
                <w:szCs w:val="24"/>
                <w:lang w:eastAsia="ru-RU"/>
              </w:rPr>
            </w:pPr>
            <w:r w:rsidRPr="009C2F7B">
              <w:rPr>
                <w:rFonts w:ascii="Constantia" w:eastAsia="Times New Roman" w:hAnsi="Constantia" w:cs="Times New Roman"/>
                <w:b/>
                <w:bCs/>
                <w:sz w:val="24"/>
                <w:szCs w:val="24"/>
                <w:lang w:eastAsia="ru-RU"/>
              </w:rPr>
              <w:t>2025</w:t>
            </w:r>
          </w:p>
        </w:tc>
        <w:tc>
          <w:tcPr>
            <w:tcW w:w="0" w:type="auto"/>
            <w:shd w:val="clear" w:color="auto" w:fill="9CC2E5" w:themeFill="accent5" w:themeFillTint="99"/>
            <w:hideMark/>
          </w:tcPr>
          <w:p w14:paraId="75DDDF74" w14:textId="77777777" w:rsidR="007C38C4" w:rsidRPr="009C2F7B" w:rsidRDefault="007C38C4" w:rsidP="00C921A2">
            <w:pPr>
              <w:spacing w:line="240" w:lineRule="auto"/>
              <w:jc w:val="center"/>
              <w:rPr>
                <w:rFonts w:ascii="Constantia" w:eastAsia="Times New Roman" w:hAnsi="Constantia" w:cs="Times New Roman"/>
                <w:b/>
                <w:bCs/>
                <w:sz w:val="24"/>
                <w:szCs w:val="24"/>
                <w:lang w:eastAsia="ru-RU"/>
              </w:rPr>
            </w:pPr>
            <w:r w:rsidRPr="009C2F7B">
              <w:rPr>
                <w:rFonts w:ascii="Constantia" w:eastAsia="Times New Roman" w:hAnsi="Constantia" w:cs="Times New Roman"/>
                <w:b/>
                <w:bCs/>
                <w:sz w:val="24"/>
                <w:szCs w:val="24"/>
                <w:lang w:eastAsia="ru-RU"/>
              </w:rPr>
              <w:t>O‘sish</w:t>
            </w:r>
          </w:p>
        </w:tc>
        <w:tc>
          <w:tcPr>
            <w:tcW w:w="0" w:type="auto"/>
            <w:shd w:val="clear" w:color="auto" w:fill="9CC2E5" w:themeFill="accent5" w:themeFillTint="99"/>
            <w:hideMark/>
          </w:tcPr>
          <w:p w14:paraId="5BD24BCB" w14:textId="77777777" w:rsidR="007C38C4" w:rsidRPr="009C2F7B" w:rsidRDefault="007C38C4" w:rsidP="00C921A2">
            <w:pPr>
              <w:spacing w:line="240" w:lineRule="auto"/>
              <w:jc w:val="center"/>
              <w:rPr>
                <w:rFonts w:ascii="Constantia" w:eastAsia="Times New Roman" w:hAnsi="Constantia" w:cs="Times New Roman"/>
                <w:b/>
                <w:bCs/>
                <w:sz w:val="24"/>
                <w:szCs w:val="24"/>
                <w:lang w:eastAsia="ru-RU"/>
              </w:rPr>
            </w:pPr>
            <w:r w:rsidRPr="009C2F7B">
              <w:rPr>
                <w:rFonts w:ascii="Constantia" w:eastAsia="Times New Roman" w:hAnsi="Constantia" w:cs="Times New Roman"/>
                <w:b/>
                <w:bCs/>
                <w:sz w:val="24"/>
                <w:szCs w:val="24"/>
                <w:lang w:eastAsia="ru-RU"/>
              </w:rPr>
              <w:t>O‘sish (%)</w:t>
            </w:r>
          </w:p>
        </w:tc>
      </w:tr>
      <w:tr w:rsidR="007C38C4" w:rsidRPr="009C2F7B" w14:paraId="0DC0CF29" w14:textId="77777777" w:rsidTr="00517E15">
        <w:trPr>
          <w:trHeight w:val="326"/>
          <w:jc w:val="center"/>
        </w:trPr>
        <w:tc>
          <w:tcPr>
            <w:tcW w:w="0" w:type="auto"/>
            <w:hideMark/>
          </w:tcPr>
          <w:p w14:paraId="33BAC9FE" w14:textId="77777777" w:rsidR="007C38C4" w:rsidRPr="009C2F7B" w:rsidRDefault="007C38C4" w:rsidP="00C921A2">
            <w:pPr>
              <w:spacing w:line="240" w:lineRule="auto"/>
              <w:rPr>
                <w:rFonts w:ascii="Constantia" w:eastAsia="Times New Roman" w:hAnsi="Constantia" w:cs="Times New Roman"/>
                <w:sz w:val="24"/>
                <w:szCs w:val="24"/>
                <w:lang w:eastAsia="ru-RU"/>
              </w:rPr>
            </w:pPr>
            <w:r w:rsidRPr="009C2F7B">
              <w:rPr>
                <w:rFonts w:ascii="Constantia" w:eastAsia="Times New Roman" w:hAnsi="Constantia" w:cs="Times New Roman"/>
                <w:bCs/>
                <w:sz w:val="24"/>
                <w:szCs w:val="24"/>
                <w:lang w:eastAsia="ru-RU"/>
              </w:rPr>
              <w:t>Sirdaryo viloyati</w:t>
            </w:r>
          </w:p>
        </w:tc>
        <w:tc>
          <w:tcPr>
            <w:tcW w:w="0" w:type="auto"/>
            <w:hideMark/>
          </w:tcPr>
          <w:p w14:paraId="1FE3F4F6"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821,9</w:t>
            </w:r>
          </w:p>
        </w:tc>
        <w:tc>
          <w:tcPr>
            <w:tcW w:w="0" w:type="auto"/>
            <w:hideMark/>
          </w:tcPr>
          <w:p w14:paraId="07393320"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930,7</w:t>
            </w:r>
          </w:p>
        </w:tc>
        <w:tc>
          <w:tcPr>
            <w:tcW w:w="0" w:type="auto"/>
            <w:hideMark/>
          </w:tcPr>
          <w:p w14:paraId="386AF71E"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+108,8</w:t>
            </w:r>
          </w:p>
        </w:tc>
        <w:tc>
          <w:tcPr>
            <w:tcW w:w="0" w:type="auto"/>
            <w:hideMark/>
          </w:tcPr>
          <w:p w14:paraId="7A96FEFB"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b/>
                <w:bCs/>
                <w:sz w:val="24"/>
                <w:szCs w:val="24"/>
                <w:lang w:eastAsia="ru-RU"/>
              </w:rPr>
              <w:t>13,2%</w:t>
            </w:r>
          </w:p>
        </w:tc>
      </w:tr>
      <w:tr w:rsidR="007C38C4" w:rsidRPr="009C2F7B" w14:paraId="3B5C461E" w14:textId="77777777" w:rsidTr="00517E15">
        <w:trPr>
          <w:trHeight w:val="326"/>
          <w:jc w:val="center"/>
        </w:trPr>
        <w:tc>
          <w:tcPr>
            <w:tcW w:w="0" w:type="auto"/>
            <w:hideMark/>
          </w:tcPr>
          <w:p w14:paraId="38D801A1" w14:textId="77777777" w:rsidR="007C38C4" w:rsidRPr="009C2F7B" w:rsidRDefault="007C38C4" w:rsidP="00C921A2">
            <w:pPr>
              <w:spacing w:line="240" w:lineRule="auto"/>
              <w:rPr>
                <w:rFonts w:ascii="Constantia" w:eastAsia="Times New Roman" w:hAnsi="Constantia" w:cs="Times New Roman"/>
                <w:sz w:val="24"/>
                <w:szCs w:val="24"/>
                <w:lang w:eastAsia="ru-RU"/>
              </w:rPr>
            </w:pPr>
            <w:r w:rsidRPr="009C2F7B">
              <w:rPr>
                <w:rFonts w:ascii="Constantia" w:eastAsia="Times New Roman" w:hAnsi="Constantia" w:cs="Times New Roman"/>
                <w:bCs/>
                <w:sz w:val="24"/>
                <w:szCs w:val="24"/>
                <w:lang w:eastAsia="ru-RU"/>
              </w:rPr>
              <w:t>Navoiy viloyati</w:t>
            </w:r>
          </w:p>
        </w:tc>
        <w:tc>
          <w:tcPr>
            <w:tcW w:w="0" w:type="auto"/>
            <w:hideMark/>
          </w:tcPr>
          <w:p w14:paraId="51C35DFF"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958</w:t>
            </w:r>
          </w:p>
        </w:tc>
        <w:tc>
          <w:tcPr>
            <w:tcW w:w="0" w:type="auto"/>
            <w:hideMark/>
          </w:tcPr>
          <w:p w14:paraId="4EF9D7AD"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1094,7</w:t>
            </w:r>
          </w:p>
        </w:tc>
        <w:tc>
          <w:tcPr>
            <w:tcW w:w="0" w:type="auto"/>
            <w:hideMark/>
          </w:tcPr>
          <w:p w14:paraId="61D3F218"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+136,7</w:t>
            </w:r>
          </w:p>
        </w:tc>
        <w:tc>
          <w:tcPr>
            <w:tcW w:w="0" w:type="auto"/>
            <w:hideMark/>
          </w:tcPr>
          <w:p w14:paraId="1AFB724A"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b/>
                <w:bCs/>
                <w:sz w:val="24"/>
                <w:szCs w:val="24"/>
                <w:lang w:eastAsia="ru-RU"/>
              </w:rPr>
              <w:t>14,3%</w:t>
            </w:r>
          </w:p>
        </w:tc>
      </w:tr>
      <w:tr w:rsidR="007C38C4" w:rsidRPr="009C2F7B" w14:paraId="46A733BA" w14:textId="77777777" w:rsidTr="00517E15">
        <w:trPr>
          <w:trHeight w:val="326"/>
          <w:jc w:val="center"/>
        </w:trPr>
        <w:tc>
          <w:tcPr>
            <w:tcW w:w="0" w:type="auto"/>
            <w:hideMark/>
          </w:tcPr>
          <w:p w14:paraId="5DFAC071" w14:textId="77777777" w:rsidR="007C38C4" w:rsidRPr="009C2F7B" w:rsidRDefault="007C38C4" w:rsidP="00C921A2">
            <w:pPr>
              <w:spacing w:line="240" w:lineRule="auto"/>
              <w:rPr>
                <w:rFonts w:ascii="Constantia" w:eastAsia="Times New Roman" w:hAnsi="Constantia" w:cs="Times New Roman"/>
                <w:sz w:val="24"/>
                <w:szCs w:val="24"/>
                <w:lang w:eastAsia="ru-RU"/>
              </w:rPr>
            </w:pPr>
            <w:r w:rsidRPr="009C2F7B">
              <w:rPr>
                <w:rFonts w:ascii="Constantia" w:eastAsia="Times New Roman" w:hAnsi="Constantia" w:cs="Times New Roman"/>
                <w:bCs/>
                <w:sz w:val="24"/>
                <w:szCs w:val="24"/>
                <w:lang w:eastAsia="ru-RU"/>
              </w:rPr>
              <w:t>Jizzax viloyati</w:t>
            </w:r>
          </w:p>
        </w:tc>
        <w:tc>
          <w:tcPr>
            <w:tcW w:w="0" w:type="auto"/>
            <w:hideMark/>
          </w:tcPr>
          <w:p w14:paraId="77B59D31"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1352,4</w:t>
            </w:r>
          </w:p>
        </w:tc>
        <w:tc>
          <w:tcPr>
            <w:tcW w:w="0" w:type="auto"/>
            <w:hideMark/>
          </w:tcPr>
          <w:p w14:paraId="0D5C6175"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1537,6</w:t>
            </w:r>
          </w:p>
        </w:tc>
        <w:tc>
          <w:tcPr>
            <w:tcW w:w="0" w:type="auto"/>
            <w:hideMark/>
          </w:tcPr>
          <w:p w14:paraId="2C137456"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+185,2</w:t>
            </w:r>
          </w:p>
        </w:tc>
        <w:tc>
          <w:tcPr>
            <w:tcW w:w="0" w:type="auto"/>
            <w:hideMark/>
          </w:tcPr>
          <w:p w14:paraId="0162CEE1"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b/>
                <w:bCs/>
                <w:sz w:val="24"/>
                <w:szCs w:val="24"/>
                <w:lang w:eastAsia="ru-RU"/>
              </w:rPr>
              <w:t>13,7%</w:t>
            </w:r>
          </w:p>
        </w:tc>
      </w:tr>
      <w:tr w:rsidR="007C38C4" w:rsidRPr="009C2F7B" w14:paraId="06881C2A" w14:textId="77777777" w:rsidTr="00517E15">
        <w:trPr>
          <w:trHeight w:val="341"/>
          <w:jc w:val="center"/>
        </w:trPr>
        <w:tc>
          <w:tcPr>
            <w:tcW w:w="0" w:type="auto"/>
            <w:hideMark/>
          </w:tcPr>
          <w:p w14:paraId="177843EF" w14:textId="77777777" w:rsidR="007C38C4" w:rsidRPr="009C2F7B" w:rsidRDefault="007C38C4" w:rsidP="00C921A2">
            <w:pPr>
              <w:spacing w:line="240" w:lineRule="auto"/>
              <w:rPr>
                <w:rFonts w:ascii="Constantia" w:eastAsia="Times New Roman" w:hAnsi="Constantia" w:cs="Times New Roman"/>
                <w:sz w:val="24"/>
                <w:szCs w:val="24"/>
                <w:lang w:eastAsia="ru-RU"/>
              </w:rPr>
            </w:pPr>
            <w:r w:rsidRPr="009C2F7B">
              <w:rPr>
                <w:rFonts w:ascii="Constantia" w:eastAsia="Times New Roman" w:hAnsi="Constantia" w:cs="Times New Roman"/>
                <w:bCs/>
                <w:sz w:val="24"/>
                <w:szCs w:val="24"/>
                <w:lang w:eastAsia="ru-RU"/>
              </w:rPr>
              <w:t>Qoraqalpog‘iston Res.</w:t>
            </w:r>
          </w:p>
        </w:tc>
        <w:tc>
          <w:tcPr>
            <w:tcW w:w="0" w:type="auto"/>
            <w:hideMark/>
          </w:tcPr>
          <w:p w14:paraId="7BD2F333"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1842,3</w:t>
            </w:r>
          </w:p>
        </w:tc>
        <w:tc>
          <w:tcPr>
            <w:tcW w:w="0" w:type="auto"/>
            <w:hideMark/>
          </w:tcPr>
          <w:p w14:paraId="66C8E163"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2029,7</w:t>
            </w:r>
          </w:p>
        </w:tc>
        <w:tc>
          <w:tcPr>
            <w:tcW w:w="0" w:type="auto"/>
            <w:hideMark/>
          </w:tcPr>
          <w:p w14:paraId="437B8887"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sz w:val="24"/>
                <w:szCs w:val="24"/>
                <w:lang w:eastAsia="ru-RU"/>
              </w:rPr>
              <w:t>+187,4</w:t>
            </w:r>
          </w:p>
        </w:tc>
        <w:tc>
          <w:tcPr>
            <w:tcW w:w="0" w:type="auto"/>
            <w:hideMark/>
          </w:tcPr>
          <w:p w14:paraId="75317CA7" w14:textId="77777777" w:rsidR="007C38C4" w:rsidRPr="009C2F7B" w:rsidRDefault="007C38C4" w:rsidP="00C921A2">
            <w:pPr>
              <w:spacing w:line="240" w:lineRule="auto"/>
              <w:jc w:val="right"/>
              <w:rPr>
                <w:rFonts w:ascii="Constantia" w:eastAsia="Times New Roman" w:hAnsi="Constantia" w:cs="Times New Roman"/>
                <w:sz w:val="24"/>
                <w:szCs w:val="24"/>
                <w:lang w:eastAsia="ru-RU"/>
              </w:rPr>
            </w:pPr>
            <w:r w:rsidRPr="009C2F7B">
              <w:rPr>
                <w:rFonts w:ascii="Constantia" w:eastAsia="Times New Roman" w:hAnsi="Constantia" w:cs="Times New Roman"/>
                <w:b/>
                <w:bCs/>
                <w:sz w:val="24"/>
                <w:szCs w:val="24"/>
                <w:lang w:eastAsia="ru-RU"/>
              </w:rPr>
              <w:t>10,2%</w:t>
            </w:r>
          </w:p>
        </w:tc>
      </w:tr>
    </w:tbl>
    <w:p w14:paraId="2EAD36B9" w14:textId="7D9F23E8" w:rsidR="007C38C4" w:rsidRPr="009C2F7B" w:rsidRDefault="00A94636" w:rsidP="00C921A2">
      <w:pPr>
        <w:spacing w:after="0" w:line="240" w:lineRule="auto"/>
        <w:jc w:val="both"/>
        <w:rPr>
          <w:rFonts w:ascii="Constantia" w:hAnsi="Constantia" w:cs="Times New Roman"/>
          <w:i/>
          <w:sz w:val="24"/>
          <w:szCs w:val="24"/>
          <w:lang w:val="en-US"/>
        </w:rPr>
      </w:pPr>
      <w:r w:rsidRPr="009C2F7B">
        <w:rPr>
          <w:rFonts w:ascii="Constantia" w:hAnsi="Constantia" w:cs="Times New Roman"/>
          <w:b/>
          <w:i/>
          <w:color w:val="00B0F0"/>
          <w:sz w:val="24"/>
          <w:szCs w:val="24"/>
          <w:lang w:val="uz-Cyrl-UZ"/>
        </w:rPr>
        <w:t xml:space="preserve">    </w:t>
      </w:r>
      <w:r w:rsidR="007C38C4" w:rsidRPr="009C2F7B">
        <w:rPr>
          <w:rFonts w:ascii="Constantia" w:hAnsi="Constantia" w:cs="Times New Roman"/>
          <w:b/>
          <w:i/>
          <w:color w:val="00B0F0"/>
          <w:sz w:val="24"/>
          <w:szCs w:val="24"/>
          <w:lang w:val="en-US"/>
        </w:rPr>
        <w:t>Manba:</w:t>
      </w:r>
      <w:r w:rsidR="007C38C4" w:rsidRPr="009C2F7B">
        <w:rPr>
          <w:rFonts w:ascii="Constantia" w:hAnsi="Constantia" w:cs="Times New Roman"/>
          <w:i/>
          <w:color w:val="00B0F0"/>
          <w:sz w:val="24"/>
          <w:szCs w:val="24"/>
          <w:lang w:val="en-US"/>
        </w:rPr>
        <w:t xml:space="preserve"> </w:t>
      </w:r>
      <w:r w:rsidR="003901C8" w:rsidRPr="009C2F7B">
        <w:rPr>
          <w:rFonts w:ascii="Constantia" w:hAnsi="Constantia" w:cs="Times New Roman"/>
          <w:i/>
          <w:sz w:val="24"/>
          <w:szCs w:val="24"/>
          <w:lang w:val="en-US"/>
        </w:rPr>
        <w:t>M</w:t>
      </w:r>
      <w:r w:rsidR="007C38C4" w:rsidRPr="009C2F7B">
        <w:rPr>
          <w:rFonts w:ascii="Constantia" w:hAnsi="Constantia" w:cs="Times New Roman"/>
          <w:i/>
          <w:sz w:val="24"/>
          <w:szCs w:val="24"/>
          <w:lang w:val="en-US"/>
        </w:rPr>
        <w:t>uallif tomonidan ilmiy izlanishlar natijasida shakllantirildi</w:t>
      </w:r>
    </w:p>
    <w:p w14:paraId="46192B47"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p>
    <w:p w14:paraId="4E9E14FD"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t>Bu hududlarda iqtisodiy imkoniyatlar cheklangani, tashqi migratsiya darajasi pastligi va urbanizatsiya darajasining yetarlicha rivojlanmaganligi aholi o‘sishini sekinlashishiga sabab bo‘lgan bo‘lishi mumkin.</w:t>
      </w:r>
    </w:p>
    <w:p w14:paraId="219811B8"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lastRenderedPageBreak/>
        <w:t>Migratsiya oqibatida mamlakat ichidagi yoshlar sonining kamayishi, reproduktiv yoshdagi ayollarning chiqib ketishi, va oilalarning ajralib qolishi holatlari ko‘paymoqda. Bu esa tabiiy o‘sish sur’atlariga bevosita ta’sir ko‘rsatmoqda. Misol uchun, ayrim viloyatlarda tug‘ilish ko‘rsatkichlarining pasayishi migratsiya bilan bog‘liq bo‘lishi mumkin. Mehnatga layoqatli aholining xorijda ishlashi ularning moliyaviy daromadlarini oshirsa-da, mamlakat ichida kadrlar tanqisligiga sabab bo‘lmoqda. Bu ayniqsa qurilish, xizmat ko‘rsatish va qishloq xo‘jaligi sohalarida yaqqol sezilmoqda. Shu bilan birga, ayrim ijtimoiy xizmatlar, xususan sog‘liqni saqlash va ta’lim tizimida ham yuqori malakali mutaxassislar yetishmasligi kuzatilmoqda.</w:t>
      </w:r>
    </w:p>
    <w:p w14:paraId="61EC7138" w14:textId="77777777" w:rsidR="007C38C4" w:rsidRPr="009C2F7B" w:rsidRDefault="007C38C4" w:rsidP="00C921A2">
      <w:pPr>
        <w:spacing w:after="0" w:line="240" w:lineRule="auto"/>
        <w:ind w:firstLine="709"/>
        <w:jc w:val="right"/>
        <w:rPr>
          <w:rFonts w:ascii="Constantia" w:hAnsi="Constantia" w:cs="Times New Roman"/>
          <w:b/>
          <w:sz w:val="28"/>
          <w:szCs w:val="28"/>
          <w:lang w:val="en-US"/>
        </w:rPr>
      </w:pPr>
      <w:r w:rsidRPr="009C2F7B">
        <w:rPr>
          <w:rFonts w:ascii="Constantia" w:hAnsi="Constantia" w:cs="Times New Roman"/>
          <w:b/>
          <w:sz w:val="28"/>
          <w:szCs w:val="28"/>
          <w:lang w:val="en-US"/>
        </w:rPr>
        <w:t>4-jadval</w:t>
      </w:r>
    </w:p>
    <w:p w14:paraId="46C06615" w14:textId="77777777" w:rsidR="007C38C4" w:rsidRPr="009C2F7B" w:rsidRDefault="007C38C4" w:rsidP="00C921A2">
      <w:pPr>
        <w:spacing w:after="0" w:line="240" w:lineRule="auto"/>
        <w:jc w:val="center"/>
        <w:rPr>
          <w:rFonts w:ascii="Constantia" w:hAnsi="Constantia" w:cs="Times New Roman"/>
          <w:sz w:val="28"/>
          <w:szCs w:val="28"/>
          <w:lang w:val="en-US"/>
        </w:rPr>
      </w:pPr>
      <w:r w:rsidRPr="009C2F7B">
        <w:rPr>
          <w:rFonts w:ascii="Constantia" w:hAnsi="Constantia" w:cs="Times New Roman"/>
          <w:b/>
          <w:sz w:val="28"/>
          <w:szCs w:val="28"/>
          <w:lang w:val="en-US"/>
        </w:rPr>
        <w:t xml:space="preserve">Tashqi mehnat migratsiyasi ko‘rsatkichlari </w:t>
      </w:r>
      <w:r w:rsidRPr="009C2F7B">
        <w:rPr>
          <w:rFonts w:ascii="Constantia" w:hAnsi="Constantia" w:cs="Times New Roman"/>
          <w:b/>
          <w:i/>
          <w:sz w:val="28"/>
          <w:szCs w:val="28"/>
          <w:lang w:val="en-US"/>
        </w:rPr>
        <w:t>(ming. kishi</w:t>
      </w:r>
      <w:r w:rsidRPr="009C2F7B">
        <w:rPr>
          <w:rFonts w:ascii="Constantia" w:hAnsi="Constantia" w:cs="Times New Roman"/>
          <w:i/>
          <w:sz w:val="28"/>
          <w:szCs w:val="28"/>
          <w:lang w:val="en-US"/>
        </w:rPr>
        <w:t>)</w:t>
      </w:r>
    </w:p>
    <w:tbl>
      <w:tblPr>
        <w:tblW w:w="9512" w:type="dxa"/>
        <w:tblInd w:w="93" w:type="dxa"/>
        <w:tblLook w:val="04A0" w:firstRow="1" w:lastRow="0" w:firstColumn="1" w:lastColumn="0" w:noHBand="0" w:noVBand="1"/>
      </w:tblPr>
      <w:tblGrid>
        <w:gridCol w:w="2470"/>
        <w:gridCol w:w="1010"/>
        <w:gridCol w:w="1155"/>
        <w:gridCol w:w="892"/>
        <w:gridCol w:w="985"/>
        <w:gridCol w:w="978"/>
        <w:gridCol w:w="1044"/>
        <w:gridCol w:w="978"/>
      </w:tblGrid>
      <w:tr w:rsidR="007C38C4" w:rsidRPr="009C2F7B" w14:paraId="380FB752" w14:textId="77777777" w:rsidTr="00A94636">
        <w:trPr>
          <w:trHeight w:val="382"/>
        </w:trPr>
        <w:tc>
          <w:tcPr>
            <w:tcW w:w="247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bottom"/>
            <w:hideMark/>
          </w:tcPr>
          <w:p w14:paraId="5E190D51" w14:textId="77777777" w:rsidR="007C38C4" w:rsidRPr="009C2F7B" w:rsidRDefault="007C38C4" w:rsidP="00C921A2">
            <w:pPr>
              <w:spacing w:after="0" w:line="240" w:lineRule="auto"/>
              <w:rPr>
                <w:rFonts w:ascii="Constantia" w:eastAsia="Times New Roman" w:hAnsi="Constantia" w:cs="Times New Roman"/>
                <w:b/>
                <w:color w:val="000000" w:themeColor="text1"/>
                <w:sz w:val="24"/>
                <w:szCs w:val="24"/>
                <w:lang w:val="en-US" w:eastAsia="ru-RU"/>
              </w:rPr>
            </w:pPr>
            <w:r w:rsidRPr="009C2F7B">
              <w:rPr>
                <w:rFonts w:ascii="Constantia" w:eastAsia="Times New Roman" w:hAnsi="Constantia" w:cs="Times New Roman"/>
                <w:b/>
                <w:color w:val="000000" w:themeColor="text1"/>
                <w:sz w:val="24"/>
                <w:szCs w:val="24"/>
                <w:lang w:eastAsia="ru-RU"/>
              </w:rPr>
              <w:t>Hududlar</w:t>
            </w:r>
          </w:p>
        </w:tc>
        <w:tc>
          <w:tcPr>
            <w:tcW w:w="1010" w:type="dxa"/>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0220C687" w14:textId="77777777" w:rsidR="007C38C4" w:rsidRPr="009C2F7B" w:rsidRDefault="007C38C4" w:rsidP="00C921A2">
            <w:pPr>
              <w:spacing w:after="0" w:line="240" w:lineRule="auto"/>
              <w:jc w:val="center"/>
              <w:rPr>
                <w:rFonts w:ascii="Constantia" w:eastAsia="Times New Roman" w:hAnsi="Constantia" w:cs="Times New Roman"/>
                <w:b/>
                <w:color w:val="000000" w:themeColor="text1"/>
                <w:sz w:val="24"/>
                <w:szCs w:val="24"/>
                <w:lang w:val="en-US" w:eastAsia="ru-RU"/>
              </w:rPr>
            </w:pPr>
            <w:r w:rsidRPr="009C2F7B">
              <w:rPr>
                <w:rFonts w:ascii="Constantia" w:eastAsia="Times New Roman" w:hAnsi="Constantia" w:cs="Times New Roman"/>
                <w:b/>
                <w:color w:val="000000" w:themeColor="text1"/>
                <w:sz w:val="24"/>
                <w:szCs w:val="24"/>
                <w:lang w:val="en-US" w:eastAsia="ru-RU"/>
              </w:rPr>
              <w:t>2018</w:t>
            </w:r>
          </w:p>
        </w:tc>
        <w:tc>
          <w:tcPr>
            <w:tcW w:w="1155" w:type="dxa"/>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3E6CE450" w14:textId="77777777" w:rsidR="007C38C4" w:rsidRPr="009C2F7B" w:rsidRDefault="007C38C4" w:rsidP="00C921A2">
            <w:pPr>
              <w:spacing w:after="0" w:line="240" w:lineRule="auto"/>
              <w:jc w:val="center"/>
              <w:rPr>
                <w:rFonts w:ascii="Constantia" w:eastAsia="Times New Roman" w:hAnsi="Constantia" w:cs="Times New Roman"/>
                <w:b/>
                <w:color w:val="000000" w:themeColor="text1"/>
                <w:sz w:val="24"/>
                <w:szCs w:val="24"/>
                <w:lang w:val="en-US" w:eastAsia="ru-RU"/>
              </w:rPr>
            </w:pPr>
            <w:r w:rsidRPr="009C2F7B">
              <w:rPr>
                <w:rFonts w:ascii="Constantia" w:eastAsia="Times New Roman" w:hAnsi="Constantia" w:cs="Times New Roman"/>
                <w:b/>
                <w:color w:val="000000" w:themeColor="text1"/>
                <w:sz w:val="24"/>
                <w:szCs w:val="24"/>
                <w:lang w:val="en-US" w:eastAsia="ru-RU"/>
              </w:rPr>
              <w:t>2019</w:t>
            </w:r>
          </w:p>
        </w:tc>
        <w:tc>
          <w:tcPr>
            <w:tcW w:w="892" w:type="dxa"/>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727F9E8A" w14:textId="77777777" w:rsidR="007C38C4" w:rsidRPr="009C2F7B" w:rsidRDefault="007C38C4" w:rsidP="00C921A2">
            <w:pPr>
              <w:spacing w:after="0" w:line="240" w:lineRule="auto"/>
              <w:jc w:val="center"/>
              <w:rPr>
                <w:rFonts w:ascii="Constantia" w:eastAsia="Times New Roman" w:hAnsi="Constantia" w:cs="Times New Roman"/>
                <w:b/>
                <w:color w:val="000000" w:themeColor="text1"/>
                <w:sz w:val="24"/>
                <w:szCs w:val="24"/>
                <w:lang w:val="en-US" w:eastAsia="ru-RU"/>
              </w:rPr>
            </w:pPr>
            <w:r w:rsidRPr="009C2F7B">
              <w:rPr>
                <w:rFonts w:ascii="Constantia" w:eastAsia="Times New Roman" w:hAnsi="Constantia" w:cs="Times New Roman"/>
                <w:b/>
                <w:color w:val="000000" w:themeColor="text1"/>
                <w:sz w:val="24"/>
                <w:szCs w:val="24"/>
                <w:lang w:val="en-US" w:eastAsia="ru-RU"/>
              </w:rPr>
              <w:t>2020</w:t>
            </w:r>
          </w:p>
        </w:tc>
        <w:tc>
          <w:tcPr>
            <w:tcW w:w="985" w:type="dxa"/>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24F1FDEF" w14:textId="77777777" w:rsidR="007C38C4" w:rsidRPr="009C2F7B" w:rsidRDefault="007C38C4" w:rsidP="00C921A2">
            <w:pPr>
              <w:spacing w:after="0" w:line="240" w:lineRule="auto"/>
              <w:jc w:val="center"/>
              <w:rPr>
                <w:rFonts w:ascii="Constantia" w:eastAsia="Times New Roman" w:hAnsi="Constantia" w:cs="Times New Roman"/>
                <w:b/>
                <w:color w:val="000000" w:themeColor="text1"/>
                <w:sz w:val="24"/>
                <w:szCs w:val="24"/>
                <w:lang w:val="en-US" w:eastAsia="ru-RU"/>
              </w:rPr>
            </w:pPr>
            <w:r w:rsidRPr="009C2F7B">
              <w:rPr>
                <w:rFonts w:ascii="Constantia" w:eastAsia="Times New Roman" w:hAnsi="Constantia" w:cs="Times New Roman"/>
                <w:b/>
                <w:color w:val="000000" w:themeColor="text1"/>
                <w:sz w:val="24"/>
                <w:szCs w:val="24"/>
                <w:lang w:val="en-US" w:eastAsia="ru-RU"/>
              </w:rPr>
              <w:t>2021</w:t>
            </w:r>
          </w:p>
        </w:tc>
        <w:tc>
          <w:tcPr>
            <w:tcW w:w="978" w:type="dxa"/>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72A77F94" w14:textId="77777777" w:rsidR="007C38C4" w:rsidRPr="009C2F7B" w:rsidRDefault="007C38C4" w:rsidP="00C921A2">
            <w:pPr>
              <w:spacing w:after="0" w:line="240" w:lineRule="auto"/>
              <w:jc w:val="center"/>
              <w:rPr>
                <w:rFonts w:ascii="Constantia" w:eastAsia="Times New Roman" w:hAnsi="Constantia" w:cs="Times New Roman"/>
                <w:b/>
                <w:color w:val="000000" w:themeColor="text1"/>
                <w:sz w:val="24"/>
                <w:szCs w:val="24"/>
                <w:lang w:val="en-US" w:eastAsia="ru-RU"/>
              </w:rPr>
            </w:pPr>
            <w:r w:rsidRPr="009C2F7B">
              <w:rPr>
                <w:rFonts w:ascii="Constantia" w:eastAsia="Times New Roman" w:hAnsi="Constantia" w:cs="Times New Roman"/>
                <w:b/>
                <w:color w:val="000000" w:themeColor="text1"/>
                <w:sz w:val="24"/>
                <w:szCs w:val="24"/>
                <w:lang w:val="en-US" w:eastAsia="ru-RU"/>
              </w:rPr>
              <w:t>2022</w:t>
            </w:r>
          </w:p>
        </w:tc>
        <w:tc>
          <w:tcPr>
            <w:tcW w:w="1044" w:type="dxa"/>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1ED65517" w14:textId="77777777" w:rsidR="007C38C4" w:rsidRPr="009C2F7B" w:rsidRDefault="007C38C4" w:rsidP="00C921A2">
            <w:pPr>
              <w:spacing w:after="0" w:line="240" w:lineRule="auto"/>
              <w:jc w:val="center"/>
              <w:rPr>
                <w:rFonts w:ascii="Constantia" w:eastAsia="Times New Roman" w:hAnsi="Constantia" w:cs="Times New Roman"/>
                <w:b/>
                <w:color w:val="000000" w:themeColor="text1"/>
                <w:sz w:val="24"/>
                <w:szCs w:val="24"/>
                <w:lang w:val="en-US" w:eastAsia="ru-RU"/>
              </w:rPr>
            </w:pPr>
            <w:r w:rsidRPr="009C2F7B">
              <w:rPr>
                <w:rFonts w:ascii="Constantia" w:eastAsia="Times New Roman" w:hAnsi="Constantia" w:cs="Times New Roman"/>
                <w:b/>
                <w:color w:val="000000" w:themeColor="text1"/>
                <w:sz w:val="24"/>
                <w:szCs w:val="24"/>
                <w:lang w:val="en-US" w:eastAsia="ru-RU"/>
              </w:rPr>
              <w:t>2023</w:t>
            </w:r>
          </w:p>
        </w:tc>
        <w:tc>
          <w:tcPr>
            <w:tcW w:w="978" w:type="dxa"/>
            <w:tcBorders>
              <w:top w:val="single" w:sz="4" w:space="0" w:color="auto"/>
              <w:left w:val="nil"/>
              <w:bottom w:val="single" w:sz="4" w:space="0" w:color="auto"/>
              <w:right w:val="single" w:sz="4" w:space="0" w:color="auto"/>
            </w:tcBorders>
            <w:shd w:val="clear" w:color="auto" w:fill="9CC2E5" w:themeFill="accent5" w:themeFillTint="99"/>
            <w:noWrap/>
            <w:vAlign w:val="bottom"/>
            <w:hideMark/>
          </w:tcPr>
          <w:p w14:paraId="1F8B24CE" w14:textId="77777777" w:rsidR="007C38C4" w:rsidRPr="009C2F7B" w:rsidRDefault="007C38C4" w:rsidP="00C921A2">
            <w:pPr>
              <w:spacing w:after="0" w:line="240" w:lineRule="auto"/>
              <w:jc w:val="center"/>
              <w:rPr>
                <w:rFonts w:ascii="Constantia" w:eastAsia="Times New Roman" w:hAnsi="Constantia" w:cs="Times New Roman"/>
                <w:b/>
                <w:color w:val="000000" w:themeColor="text1"/>
                <w:sz w:val="24"/>
                <w:szCs w:val="24"/>
                <w:lang w:val="en-US" w:eastAsia="ru-RU"/>
              </w:rPr>
            </w:pPr>
            <w:r w:rsidRPr="009C2F7B">
              <w:rPr>
                <w:rFonts w:ascii="Constantia" w:eastAsia="Times New Roman" w:hAnsi="Constantia" w:cs="Times New Roman"/>
                <w:b/>
                <w:color w:val="000000" w:themeColor="text1"/>
                <w:sz w:val="24"/>
                <w:szCs w:val="24"/>
                <w:lang w:val="en-US" w:eastAsia="ru-RU"/>
              </w:rPr>
              <w:t>2024</w:t>
            </w:r>
          </w:p>
        </w:tc>
      </w:tr>
      <w:tr w:rsidR="007C38C4" w:rsidRPr="009C2F7B" w14:paraId="55D859A8"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4DF89F60" w14:textId="77777777" w:rsidR="007C38C4" w:rsidRPr="009C2F7B" w:rsidRDefault="007C38C4" w:rsidP="00C921A2">
            <w:pPr>
              <w:spacing w:after="0" w:line="240" w:lineRule="auto"/>
              <w:rPr>
                <w:rFonts w:ascii="Constantia" w:eastAsia="Times New Roman" w:hAnsi="Constantia" w:cs="Times New Roman"/>
                <w:color w:val="000000"/>
                <w:sz w:val="24"/>
                <w:szCs w:val="24"/>
                <w:lang w:val="en-US" w:eastAsia="ru-RU"/>
              </w:rPr>
            </w:pPr>
            <w:r w:rsidRPr="009C2F7B">
              <w:rPr>
                <w:rFonts w:ascii="Constantia" w:eastAsia="Times New Roman" w:hAnsi="Constantia" w:cs="Times New Roman"/>
                <w:color w:val="000000"/>
                <w:sz w:val="24"/>
                <w:szCs w:val="24"/>
                <w:lang w:eastAsia="ru-RU"/>
              </w:rPr>
              <w:t>O‘zbekiston</w:t>
            </w:r>
            <w:r w:rsidRPr="009C2F7B">
              <w:rPr>
                <w:rFonts w:ascii="Constantia" w:eastAsia="Times New Roman" w:hAnsi="Constantia" w:cs="Times New Roman"/>
                <w:color w:val="000000"/>
                <w:sz w:val="24"/>
                <w:szCs w:val="24"/>
                <w:lang w:val="en-US" w:eastAsia="ru-RU"/>
              </w:rPr>
              <w:t xml:space="preserve"> </w:t>
            </w:r>
            <w:r w:rsidRPr="009C2F7B">
              <w:rPr>
                <w:rFonts w:ascii="Constantia" w:eastAsia="Times New Roman" w:hAnsi="Constantia" w:cs="Times New Roman"/>
                <w:color w:val="000000"/>
                <w:sz w:val="24"/>
                <w:szCs w:val="24"/>
                <w:lang w:eastAsia="ru-RU"/>
              </w:rPr>
              <w:t>Respublikasi</w:t>
            </w:r>
          </w:p>
        </w:tc>
        <w:tc>
          <w:tcPr>
            <w:tcW w:w="1010" w:type="dxa"/>
            <w:tcBorders>
              <w:top w:val="nil"/>
              <w:left w:val="nil"/>
              <w:bottom w:val="single" w:sz="8" w:space="0" w:color="auto"/>
              <w:right w:val="single" w:sz="8" w:space="0" w:color="auto"/>
            </w:tcBorders>
            <w:shd w:val="clear" w:color="auto" w:fill="auto"/>
            <w:noWrap/>
            <w:vAlign w:val="center"/>
            <w:hideMark/>
          </w:tcPr>
          <w:p w14:paraId="560716DE" w14:textId="77777777" w:rsidR="007C38C4" w:rsidRPr="009C2F7B" w:rsidRDefault="007C38C4" w:rsidP="00C921A2">
            <w:pPr>
              <w:spacing w:after="0" w:line="240" w:lineRule="auto"/>
              <w:jc w:val="center"/>
              <w:rPr>
                <w:rFonts w:ascii="Times New Roman" w:eastAsia="Times New Roman" w:hAnsi="Times New Roman" w:cs="Times New Roman"/>
                <w:b/>
                <w:bCs/>
                <w:color w:val="000000"/>
                <w:sz w:val="24"/>
                <w:szCs w:val="24"/>
                <w:lang w:val="en-US" w:eastAsia="ru-RU"/>
              </w:rPr>
            </w:pPr>
            <w:r w:rsidRPr="009C2F7B">
              <w:rPr>
                <w:rFonts w:ascii="Times New Roman" w:eastAsia="Times New Roman" w:hAnsi="Times New Roman" w:cs="Times New Roman"/>
                <w:b/>
                <w:bCs/>
                <w:color w:val="000000"/>
                <w:sz w:val="24"/>
                <w:szCs w:val="24"/>
                <w:lang w:val="en-US" w:eastAsia="ru-RU"/>
              </w:rPr>
              <w:t>2384,8</w:t>
            </w:r>
          </w:p>
        </w:tc>
        <w:tc>
          <w:tcPr>
            <w:tcW w:w="1155" w:type="dxa"/>
            <w:tcBorders>
              <w:top w:val="nil"/>
              <w:left w:val="nil"/>
              <w:bottom w:val="single" w:sz="8" w:space="0" w:color="auto"/>
              <w:right w:val="single" w:sz="8" w:space="0" w:color="auto"/>
            </w:tcBorders>
            <w:shd w:val="clear" w:color="auto" w:fill="auto"/>
            <w:noWrap/>
            <w:vAlign w:val="center"/>
            <w:hideMark/>
          </w:tcPr>
          <w:p w14:paraId="69051930" w14:textId="77777777" w:rsidR="007C38C4" w:rsidRPr="009C2F7B" w:rsidRDefault="007C38C4" w:rsidP="00C921A2">
            <w:pPr>
              <w:spacing w:after="0" w:line="240" w:lineRule="auto"/>
              <w:jc w:val="center"/>
              <w:rPr>
                <w:rFonts w:ascii="Times New Roman" w:eastAsia="Times New Roman" w:hAnsi="Times New Roman" w:cs="Times New Roman"/>
                <w:b/>
                <w:bCs/>
                <w:color w:val="000000"/>
                <w:sz w:val="24"/>
                <w:szCs w:val="24"/>
                <w:lang w:val="en-US" w:eastAsia="ru-RU"/>
              </w:rPr>
            </w:pPr>
            <w:r w:rsidRPr="009C2F7B">
              <w:rPr>
                <w:rFonts w:ascii="Times New Roman" w:eastAsia="Times New Roman" w:hAnsi="Times New Roman" w:cs="Times New Roman"/>
                <w:b/>
                <w:bCs/>
                <w:color w:val="000000"/>
                <w:sz w:val="24"/>
                <w:szCs w:val="24"/>
                <w:lang w:val="en-US" w:eastAsia="ru-RU"/>
              </w:rPr>
              <w:t>2460,7</w:t>
            </w:r>
          </w:p>
        </w:tc>
        <w:tc>
          <w:tcPr>
            <w:tcW w:w="892" w:type="dxa"/>
            <w:tcBorders>
              <w:top w:val="nil"/>
              <w:left w:val="nil"/>
              <w:bottom w:val="single" w:sz="8" w:space="0" w:color="auto"/>
              <w:right w:val="single" w:sz="8" w:space="0" w:color="auto"/>
            </w:tcBorders>
            <w:shd w:val="clear" w:color="auto" w:fill="auto"/>
            <w:noWrap/>
            <w:vAlign w:val="center"/>
            <w:hideMark/>
          </w:tcPr>
          <w:p w14:paraId="03A43EC7" w14:textId="77777777" w:rsidR="007C38C4" w:rsidRPr="009C2F7B" w:rsidRDefault="007C38C4" w:rsidP="00C921A2">
            <w:pPr>
              <w:spacing w:after="0" w:line="240" w:lineRule="auto"/>
              <w:jc w:val="center"/>
              <w:rPr>
                <w:rFonts w:ascii="Times New Roman" w:eastAsia="Times New Roman" w:hAnsi="Times New Roman" w:cs="Times New Roman"/>
                <w:b/>
                <w:bCs/>
                <w:color w:val="000000"/>
                <w:sz w:val="24"/>
                <w:szCs w:val="24"/>
                <w:lang w:val="en-US" w:eastAsia="ru-RU"/>
              </w:rPr>
            </w:pPr>
            <w:r w:rsidRPr="009C2F7B">
              <w:rPr>
                <w:rFonts w:ascii="Times New Roman" w:eastAsia="Times New Roman" w:hAnsi="Times New Roman" w:cs="Times New Roman"/>
                <w:b/>
                <w:bCs/>
                <w:color w:val="000000"/>
                <w:sz w:val="24"/>
                <w:szCs w:val="24"/>
                <w:lang w:val="en-US" w:eastAsia="ru-RU"/>
              </w:rPr>
              <w:t>1838,2</w:t>
            </w:r>
          </w:p>
        </w:tc>
        <w:tc>
          <w:tcPr>
            <w:tcW w:w="985" w:type="dxa"/>
            <w:tcBorders>
              <w:top w:val="nil"/>
              <w:left w:val="nil"/>
              <w:bottom w:val="single" w:sz="8" w:space="0" w:color="auto"/>
              <w:right w:val="single" w:sz="8" w:space="0" w:color="auto"/>
            </w:tcBorders>
            <w:shd w:val="clear" w:color="auto" w:fill="auto"/>
            <w:noWrap/>
            <w:vAlign w:val="center"/>
            <w:hideMark/>
          </w:tcPr>
          <w:p w14:paraId="4F0900D4" w14:textId="77777777" w:rsidR="007C38C4" w:rsidRPr="009C2F7B" w:rsidRDefault="007C38C4" w:rsidP="00C921A2">
            <w:pPr>
              <w:spacing w:after="0" w:line="240" w:lineRule="auto"/>
              <w:jc w:val="center"/>
              <w:rPr>
                <w:rFonts w:ascii="Times New Roman" w:eastAsia="Times New Roman" w:hAnsi="Times New Roman" w:cs="Times New Roman"/>
                <w:b/>
                <w:bCs/>
                <w:color w:val="000000"/>
                <w:sz w:val="24"/>
                <w:szCs w:val="24"/>
                <w:lang w:val="en-US" w:eastAsia="ru-RU"/>
              </w:rPr>
            </w:pPr>
            <w:r w:rsidRPr="009C2F7B">
              <w:rPr>
                <w:rFonts w:ascii="Times New Roman" w:eastAsia="Times New Roman" w:hAnsi="Times New Roman" w:cs="Times New Roman"/>
                <w:b/>
                <w:bCs/>
                <w:color w:val="000000"/>
                <w:sz w:val="24"/>
                <w:szCs w:val="24"/>
                <w:lang w:val="en-US" w:eastAsia="ru-RU"/>
              </w:rPr>
              <w:t>1456,8</w:t>
            </w:r>
          </w:p>
        </w:tc>
        <w:tc>
          <w:tcPr>
            <w:tcW w:w="978" w:type="dxa"/>
            <w:tcBorders>
              <w:top w:val="nil"/>
              <w:left w:val="nil"/>
              <w:bottom w:val="single" w:sz="8" w:space="0" w:color="auto"/>
              <w:right w:val="single" w:sz="8" w:space="0" w:color="auto"/>
            </w:tcBorders>
            <w:shd w:val="clear" w:color="000000" w:fill="FFFFFF"/>
            <w:noWrap/>
            <w:vAlign w:val="center"/>
            <w:hideMark/>
          </w:tcPr>
          <w:p w14:paraId="2771A91F" w14:textId="77777777" w:rsidR="007C38C4" w:rsidRPr="009C2F7B" w:rsidRDefault="007C38C4" w:rsidP="00C921A2">
            <w:pPr>
              <w:spacing w:after="0" w:line="240" w:lineRule="auto"/>
              <w:jc w:val="center"/>
              <w:rPr>
                <w:rFonts w:ascii="Times New Roman" w:eastAsia="Times New Roman" w:hAnsi="Times New Roman" w:cs="Times New Roman"/>
                <w:b/>
                <w:bCs/>
                <w:color w:val="000000"/>
                <w:sz w:val="24"/>
                <w:szCs w:val="24"/>
                <w:lang w:val="en-US" w:eastAsia="ru-RU"/>
              </w:rPr>
            </w:pPr>
            <w:r w:rsidRPr="009C2F7B">
              <w:rPr>
                <w:rFonts w:ascii="Times New Roman" w:eastAsia="Times New Roman" w:hAnsi="Times New Roman" w:cs="Times New Roman"/>
                <w:b/>
                <w:bCs/>
                <w:color w:val="000000"/>
                <w:sz w:val="24"/>
                <w:szCs w:val="24"/>
                <w:lang w:val="en-US" w:eastAsia="ru-RU"/>
              </w:rPr>
              <w:t>1562,9</w:t>
            </w:r>
          </w:p>
        </w:tc>
        <w:tc>
          <w:tcPr>
            <w:tcW w:w="1044" w:type="dxa"/>
            <w:tcBorders>
              <w:top w:val="nil"/>
              <w:left w:val="nil"/>
              <w:bottom w:val="single" w:sz="8" w:space="0" w:color="auto"/>
              <w:right w:val="single" w:sz="8" w:space="0" w:color="auto"/>
            </w:tcBorders>
            <w:shd w:val="clear" w:color="000000" w:fill="FFFFFF"/>
            <w:noWrap/>
            <w:vAlign w:val="center"/>
            <w:hideMark/>
          </w:tcPr>
          <w:p w14:paraId="4E71D783" w14:textId="77777777" w:rsidR="007C38C4" w:rsidRPr="009C2F7B" w:rsidRDefault="007C38C4" w:rsidP="00C921A2">
            <w:pPr>
              <w:spacing w:after="0" w:line="240" w:lineRule="auto"/>
              <w:jc w:val="center"/>
              <w:rPr>
                <w:rFonts w:ascii="Times New Roman" w:eastAsia="Times New Roman" w:hAnsi="Times New Roman" w:cs="Times New Roman"/>
                <w:b/>
                <w:bCs/>
                <w:color w:val="000000"/>
                <w:sz w:val="24"/>
                <w:szCs w:val="24"/>
                <w:lang w:val="en-US" w:eastAsia="ru-RU"/>
              </w:rPr>
            </w:pPr>
            <w:r w:rsidRPr="009C2F7B">
              <w:rPr>
                <w:rFonts w:ascii="Times New Roman" w:eastAsia="Times New Roman" w:hAnsi="Times New Roman" w:cs="Times New Roman"/>
                <w:b/>
                <w:bCs/>
                <w:color w:val="000000"/>
                <w:sz w:val="24"/>
                <w:szCs w:val="24"/>
                <w:lang w:val="en-US" w:eastAsia="ru-RU"/>
              </w:rPr>
              <w:t>1669,1</w:t>
            </w:r>
          </w:p>
        </w:tc>
        <w:tc>
          <w:tcPr>
            <w:tcW w:w="978" w:type="dxa"/>
            <w:tcBorders>
              <w:top w:val="nil"/>
              <w:left w:val="nil"/>
              <w:bottom w:val="single" w:sz="8" w:space="0" w:color="auto"/>
              <w:right w:val="single" w:sz="8" w:space="0" w:color="auto"/>
            </w:tcBorders>
            <w:shd w:val="clear" w:color="auto" w:fill="auto"/>
            <w:noWrap/>
            <w:vAlign w:val="center"/>
            <w:hideMark/>
          </w:tcPr>
          <w:p w14:paraId="0065A0D9" w14:textId="77777777" w:rsidR="007C38C4" w:rsidRPr="009C2F7B" w:rsidRDefault="007C38C4" w:rsidP="00C921A2">
            <w:pPr>
              <w:spacing w:after="0" w:line="240" w:lineRule="auto"/>
              <w:jc w:val="center"/>
              <w:rPr>
                <w:rFonts w:ascii="Times New Roman" w:eastAsia="Times New Roman" w:hAnsi="Times New Roman" w:cs="Times New Roman"/>
                <w:b/>
                <w:bCs/>
                <w:color w:val="000000"/>
                <w:sz w:val="24"/>
                <w:szCs w:val="24"/>
                <w:lang w:val="en-US" w:eastAsia="ru-RU"/>
              </w:rPr>
            </w:pPr>
            <w:r w:rsidRPr="009C2F7B">
              <w:rPr>
                <w:rFonts w:ascii="Times New Roman" w:eastAsia="Times New Roman" w:hAnsi="Times New Roman" w:cs="Times New Roman"/>
                <w:b/>
                <w:bCs/>
                <w:color w:val="000000"/>
                <w:sz w:val="24"/>
                <w:szCs w:val="24"/>
                <w:lang w:val="en-US" w:eastAsia="ru-RU"/>
              </w:rPr>
              <w:t>1775,1</w:t>
            </w:r>
          </w:p>
        </w:tc>
      </w:tr>
      <w:tr w:rsidR="007C38C4" w:rsidRPr="009C2F7B" w14:paraId="7C0B6D0A"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67F45E0B"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Qoraqalpog‘iston Respublikasi</w:t>
            </w:r>
          </w:p>
        </w:tc>
        <w:tc>
          <w:tcPr>
            <w:tcW w:w="1010" w:type="dxa"/>
            <w:tcBorders>
              <w:top w:val="nil"/>
              <w:left w:val="nil"/>
              <w:bottom w:val="single" w:sz="8" w:space="0" w:color="auto"/>
              <w:right w:val="single" w:sz="8" w:space="0" w:color="auto"/>
            </w:tcBorders>
            <w:shd w:val="clear" w:color="auto" w:fill="auto"/>
            <w:noWrap/>
            <w:vAlign w:val="center"/>
            <w:hideMark/>
          </w:tcPr>
          <w:p w14:paraId="24C8B652"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144,6</w:t>
            </w:r>
          </w:p>
        </w:tc>
        <w:tc>
          <w:tcPr>
            <w:tcW w:w="1155" w:type="dxa"/>
            <w:tcBorders>
              <w:top w:val="nil"/>
              <w:left w:val="nil"/>
              <w:bottom w:val="single" w:sz="8" w:space="0" w:color="auto"/>
              <w:right w:val="single" w:sz="8" w:space="0" w:color="auto"/>
            </w:tcBorders>
            <w:shd w:val="clear" w:color="auto" w:fill="auto"/>
            <w:noWrap/>
            <w:vAlign w:val="center"/>
            <w:hideMark/>
          </w:tcPr>
          <w:p w14:paraId="430737F6"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157,4</w:t>
            </w:r>
          </w:p>
        </w:tc>
        <w:tc>
          <w:tcPr>
            <w:tcW w:w="892" w:type="dxa"/>
            <w:tcBorders>
              <w:top w:val="nil"/>
              <w:left w:val="nil"/>
              <w:bottom w:val="single" w:sz="8" w:space="0" w:color="auto"/>
              <w:right w:val="single" w:sz="8" w:space="0" w:color="auto"/>
            </w:tcBorders>
            <w:shd w:val="clear" w:color="auto" w:fill="auto"/>
            <w:noWrap/>
            <w:vAlign w:val="center"/>
            <w:hideMark/>
          </w:tcPr>
          <w:p w14:paraId="06FABFD9"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117,8</w:t>
            </w:r>
          </w:p>
        </w:tc>
        <w:tc>
          <w:tcPr>
            <w:tcW w:w="985" w:type="dxa"/>
            <w:tcBorders>
              <w:top w:val="nil"/>
              <w:left w:val="nil"/>
              <w:bottom w:val="single" w:sz="8" w:space="0" w:color="auto"/>
              <w:right w:val="single" w:sz="8" w:space="0" w:color="auto"/>
            </w:tcBorders>
            <w:shd w:val="clear" w:color="auto" w:fill="auto"/>
            <w:noWrap/>
            <w:vAlign w:val="center"/>
            <w:hideMark/>
          </w:tcPr>
          <w:p w14:paraId="5C9E9563"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109,9</w:t>
            </w:r>
          </w:p>
        </w:tc>
        <w:tc>
          <w:tcPr>
            <w:tcW w:w="978" w:type="dxa"/>
            <w:tcBorders>
              <w:top w:val="nil"/>
              <w:left w:val="nil"/>
              <w:bottom w:val="single" w:sz="8" w:space="0" w:color="auto"/>
              <w:right w:val="single" w:sz="8" w:space="0" w:color="auto"/>
            </w:tcBorders>
            <w:shd w:val="clear" w:color="000000" w:fill="FFFFFF"/>
            <w:noWrap/>
            <w:vAlign w:val="center"/>
            <w:hideMark/>
          </w:tcPr>
          <w:p w14:paraId="4AD5E196"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118,1</w:t>
            </w:r>
          </w:p>
        </w:tc>
        <w:tc>
          <w:tcPr>
            <w:tcW w:w="1044" w:type="dxa"/>
            <w:tcBorders>
              <w:top w:val="nil"/>
              <w:left w:val="nil"/>
              <w:bottom w:val="single" w:sz="8" w:space="0" w:color="auto"/>
              <w:right w:val="single" w:sz="8" w:space="0" w:color="auto"/>
            </w:tcBorders>
            <w:shd w:val="clear" w:color="000000" w:fill="FFFFFF"/>
            <w:noWrap/>
            <w:vAlign w:val="center"/>
            <w:hideMark/>
          </w:tcPr>
          <w:p w14:paraId="0A3C238B"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126,3</w:t>
            </w:r>
          </w:p>
        </w:tc>
        <w:tc>
          <w:tcPr>
            <w:tcW w:w="978" w:type="dxa"/>
            <w:tcBorders>
              <w:top w:val="nil"/>
              <w:left w:val="nil"/>
              <w:bottom w:val="single" w:sz="8" w:space="0" w:color="auto"/>
              <w:right w:val="single" w:sz="8" w:space="0" w:color="auto"/>
            </w:tcBorders>
            <w:shd w:val="clear" w:color="auto" w:fill="auto"/>
            <w:noWrap/>
            <w:vAlign w:val="center"/>
            <w:hideMark/>
          </w:tcPr>
          <w:p w14:paraId="402C3C20"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134,5</w:t>
            </w:r>
          </w:p>
        </w:tc>
      </w:tr>
      <w:tr w:rsidR="007C38C4" w:rsidRPr="009C2F7B" w14:paraId="0AD7F0A9"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5D631B88"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Andijon</w:t>
            </w:r>
          </w:p>
        </w:tc>
        <w:tc>
          <w:tcPr>
            <w:tcW w:w="1010" w:type="dxa"/>
            <w:tcBorders>
              <w:top w:val="nil"/>
              <w:left w:val="nil"/>
              <w:bottom w:val="single" w:sz="8" w:space="0" w:color="auto"/>
              <w:right w:val="single" w:sz="8" w:space="0" w:color="auto"/>
            </w:tcBorders>
            <w:shd w:val="clear" w:color="auto" w:fill="auto"/>
            <w:noWrap/>
            <w:vAlign w:val="center"/>
            <w:hideMark/>
          </w:tcPr>
          <w:p w14:paraId="3E2416D5"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305,2</w:t>
            </w:r>
          </w:p>
        </w:tc>
        <w:tc>
          <w:tcPr>
            <w:tcW w:w="1155" w:type="dxa"/>
            <w:tcBorders>
              <w:top w:val="nil"/>
              <w:left w:val="nil"/>
              <w:bottom w:val="single" w:sz="8" w:space="0" w:color="auto"/>
              <w:right w:val="single" w:sz="8" w:space="0" w:color="auto"/>
            </w:tcBorders>
            <w:shd w:val="clear" w:color="auto" w:fill="auto"/>
            <w:noWrap/>
            <w:vAlign w:val="center"/>
            <w:hideMark/>
          </w:tcPr>
          <w:p w14:paraId="098CCED6"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299,8</w:t>
            </w:r>
          </w:p>
        </w:tc>
        <w:tc>
          <w:tcPr>
            <w:tcW w:w="892" w:type="dxa"/>
            <w:tcBorders>
              <w:top w:val="nil"/>
              <w:left w:val="nil"/>
              <w:bottom w:val="single" w:sz="8" w:space="0" w:color="auto"/>
              <w:right w:val="single" w:sz="8" w:space="0" w:color="auto"/>
            </w:tcBorders>
            <w:shd w:val="clear" w:color="auto" w:fill="auto"/>
            <w:noWrap/>
            <w:vAlign w:val="center"/>
            <w:hideMark/>
          </w:tcPr>
          <w:p w14:paraId="79E798F8"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225,5</w:t>
            </w:r>
          </w:p>
        </w:tc>
        <w:tc>
          <w:tcPr>
            <w:tcW w:w="985" w:type="dxa"/>
            <w:tcBorders>
              <w:top w:val="nil"/>
              <w:left w:val="nil"/>
              <w:bottom w:val="single" w:sz="8" w:space="0" w:color="auto"/>
              <w:right w:val="single" w:sz="8" w:space="0" w:color="auto"/>
            </w:tcBorders>
            <w:shd w:val="clear" w:color="auto" w:fill="auto"/>
            <w:noWrap/>
            <w:vAlign w:val="center"/>
            <w:hideMark/>
          </w:tcPr>
          <w:p w14:paraId="44E448E5"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204,4</w:t>
            </w:r>
          </w:p>
        </w:tc>
        <w:tc>
          <w:tcPr>
            <w:tcW w:w="978" w:type="dxa"/>
            <w:tcBorders>
              <w:top w:val="nil"/>
              <w:left w:val="nil"/>
              <w:bottom w:val="single" w:sz="8" w:space="0" w:color="auto"/>
              <w:right w:val="single" w:sz="8" w:space="0" w:color="auto"/>
            </w:tcBorders>
            <w:shd w:val="clear" w:color="000000" w:fill="FFFFFF"/>
            <w:noWrap/>
            <w:vAlign w:val="center"/>
            <w:hideMark/>
          </w:tcPr>
          <w:p w14:paraId="04CD5B20"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219,2</w:t>
            </w:r>
          </w:p>
        </w:tc>
        <w:tc>
          <w:tcPr>
            <w:tcW w:w="1044" w:type="dxa"/>
            <w:tcBorders>
              <w:top w:val="nil"/>
              <w:left w:val="nil"/>
              <w:bottom w:val="single" w:sz="8" w:space="0" w:color="auto"/>
              <w:right w:val="single" w:sz="8" w:space="0" w:color="auto"/>
            </w:tcBorders>
            <w:shd w:val="clear" w:color="000000" w:fill="FFFFFF"/>
            <w:noWrap/>
            <w:vAlign w:val="center"/>
            <w:hideMark/>
          </w:tcPr>
          <w:p w14:paraId="552D9D9C"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234,0</w:t>
            </w:r>
          </w:p>
        </w:tc>
        <w:tc>
          <w:tcPr>
            <w:tcW w:w="978" w:type="dxa"/>
            <w:tcBorders>
              <w:top w:val="nil"/>
              <w:left w:val="nil"/>
              <w:bottom w:val="single" w:sz="8" w:space="0" w:color="auto"/>
              <w:right w:val="single" w:sz="8" w:space="0" w:color="auto"/>
            </w:tcBorders>
            <w:shd w:val="clear" w:color="auto" w:fill="auto"/>
            <w:noWrap/>
            <w:vAlign w:val="center"/>
            <w:hideMark/>
          </w:tcPr>
          <w:p w14:paraId="52045259"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248,8</w:t>
            </w:r>
          </w:p>
        </w:tc>
      </w:tr>
      <w:tr w:rsidR="007C38C4" w:rsidRPr="009C2F7B" w14:paraId="18F72BC9"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19382C15"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Buxoro</w:t>
            </w:r>
          </w:p>
        </w:tc>
        <w:tc>
          <w:tcPr>
            <w:tcW w:w="1010" w:type="dxa"/>
            <w:tcBorders>
              <w:top w:val="nil"/>
              <w:left w:val="nil"/>
              <w:bottom w:val="single" w:sz="8" w:space="0" w:color="auto"/>
              <w:right w:val="single" w:sz="8" w:space="0" w:color="auto"/>
            </w:tcBorders>
            <w:shd w:val="clear" w:color="auto" w:fill="auto"/>
            <w:noWrap/>
            <w:vAlign w:val="center"/>
            <w:hideMark/>
          </w:tcPr>
          <w:p w14:paraId="1AFFED4F"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133,2</w:t>
            </w:r>
          </w:p>
        </w:tc>
        <w:tc>
          <w:tcPr>
            <w:tcW w:w="1155" w:type="dxa"/>
            <w:tcBorders>
              <w:top w:val="nil"/>
              <w:left w:val="nil"/>
              <w:bottom w:val="single" w:sz="8" w:space="0" w:color="auto"/>
              <w:right w:val="single" w:sz="8" w:space="0" w:color="auto"/>
            </w:tcBorders>
            <w:shd w:val="clear" w:color="auto" w:fill="auto"/>
            <w:noWrap/>
            <w:vAlign w:val="center"/>
            <w:hideMark/>
          </w:tcPr>
          <w:p w14:paraId="673FB4B5"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155,6</w:t>
            </w:r>
          </w:p>
        </w:tc>
        <w:tc>
          <w:tcPr>
            <w:tcW w:w="892" w:type="dxa"/>
            <w:tcBorders>
              <w:top w:val="nil"/>
              <w:left w:val="nil"/>
              <w:bottom w:val="single" w:sz="8" w:space="0" w:color="auto"/>
              <w:right w:val="single" w:sz="8" w:space="0" w:color="auto"/>
            </w:tcBorders>
            <w:shd w:val="clear" w:color="auto" w:fill="auto"/>
            <w:noWrap/>
            <w:vAlign w:val="center"/>
            <w:hideMark/>
          </w:tcPr>
          <w:p w14:paraId="120468C3"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116,9</w:t>
            </w:r>
          </w:p>
        </w:tc>
        <w:tc>
          <w:tcPr>
            <w:tcW w:w="985" w:type="dxa"/>
            <w:tcBorders>
              <w:top w:val="nil"/>
              <w:left w:val="nil"/>
              <w:bottom w:val="single" w:sz="8" w:space="0" w:color="auto"/>
              <w:right w:val="single" w:sz="8" w:space="0" w:color="auto"/>
            </w:tcBorders>
            <w:shd w:val="clear" w:color="auto" w:fill="auto"/>
            <w:noWrap/>
            <w:vAlign w:val="center"/>
            <w:hideMark/>
          </w:tcPr>
          <w:p w14:paraId="4E33AE9F"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72,0</w:t>
            </w:r>
          </w:p>
        </w:tc>
        <w:tc>
          <w:tcPr>
            <w:tcW w:w="978" w:type="dxa"/>
            <w:tcBorders>
              <w:top w:val="nil"/>
              <w:left w:val="nil"/>
              <w:bottom w:val="single" w:sz="8" w:space="0" w:color="auto"/>
              <w:right w:val="single" w:sz="8" w:space="0" w:color="auto"/>
            </w:tcBorders>
            <w:shd w:val="clear" w:color="000000" w:fill="FFFFFF"/>
            <w:noWrap/>
            <w:vAlign w:val="center"/>
            <w:hideMark/>
          </w:tcPr>
          <w:p w14:paraId="2FBEE2ED"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75,2</w:t>
            </w:r>
          </w:p>
        </w:tc>
        <w:tc>
          <w:tcPr>
            <w:tcW w:w="1044" w:type="dxa"/>
            <w:tcBorders>
              <w:top w:val="nil"/>
              <w:left w:val="nil"/>
              <w:bottom w:val="single" w:sz="8" w:space="0" w:color="auto"/>
              <w:right w:val="single" w:sz="8" w:space="0" w:color="auto"/>
            </w:tcBorders>
            <w:shd w:val="clear" w:color="000000" w:fill="FFFFFF"/>
            <w:noWrap/>
            <w:vAlign w:val="center"/>
            <w:hideMark/>
          </w:tcPr>
          <w:p w14:paraId="49147DC8"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78,3</w:t>
            </w:r>
          </w:p>
        </w:tc>
        <w:tc>
          <w:tcPr>
            <w:tcW w:w="978" w:type="dxa"/>
            <w:tcBorders>
              <w:top w:val="nil"/>
              <w:left w:val="nil"/>
              <w:bottom w:val="single" w:sz="8" w:space="0" w:color="auto"/>
              <w:right w:val="single" w:sz="8" w:space="0" w:color="auto"/>
            </w:tcBorders>
            <w:shd w:val="clear" w:color="auto" w:fill="auto"/>
            <w:noWrap/>
            <w:vAlign w:val="center"/>
            <w:hideMark/>
          </w:tcPr>
          <w:p w14:paraId="322A39C6"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81,5</w:t>
            </w:r>
          </w:p>
        </w:tc>
      </w:tr>
      <w:tr w:rsidR="007C38C4" w:rsidRPr="009C2F7B" w14:paraId="70E46CC4"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5D57831A"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Jizzax</w:t>
            </w:r>
          </w:p>
        </w:tc>
        <w:tc>
          <w:tcPr>
            <w:tcW w:w="1010" w:type="dxa"/>
            <w:tcBorders>
              <w:top w:val="nil"/>
              <w:left w:val="nil"/>
              <w:bottom w:val="single" w:sz="8" w:space="0" w:color="auto"/>
              <w:right w:val="single" w:sz="8" w:space="0" w:color="auto"/>
            </w:tcBorders>
            <w:shd w:val="clear" w:color="auto" w:fill="auto"/>
            <w:noWrap/>
            <w:vAlign w:val="center"/>
            <w:hideMark/>
          </w:tcPr>
          <w:p w14:paraId="014D686C"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73,8</w:t>
            </w:r>
          </w:p>
        </w:tc>
        <w:tc>
          <w:tcPr>
            <w:tcW w:w="1155" w:type="dxa"/>
            <w:tcBorders>
              <w:top w:val="nil"/>
              <w:left w:val="nil"/>
              <w:bottom w:val="single" w:sz="8" w:space="0" w:color="auto"/>
              <w:right w:val="single" w:sz="8" w:space="0" w:color="auto"/>
            </w:tcBorders>
            <w:shd w:val="clear" w:color="auto" w:fill="auto"/>
            <w:noWrap/>
            <w:vAlign w:val="center"/>
            <w:hideMark/>
          </w:tcPr>
          <w:p w14:paraId="11ABA0E6"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81,4</w:t>
            </w:r>
          </w:p>
        </w:tc>
        <w:tc>
          <w:tcPr>
            <w:tcW w:w="892" w:type="dxa"/>
            <w:tcBorders>
              <w:top w:val="nil"/>
              <w:left w:val="nil"/>
              <w:bottom w:val="single" w:sz="8" w:space="0" w:color="auto"/>
              <w:right w:val="single" w:sz="8" w:space="0" w:color="auto"/>
            </w:tcBorders>
            <w:shd w:val="clear" w:color="auto" w:fill="auto"/>
            <w:noWrap/>
            <w:vAlign w:val="center"/>
            <w:hideMark/>
          </w:tcPr>
          <w:p w14:paraId="00484ABC"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59,7</w:t>
            </w:r>
          </w:p>
        </w:tc>
        <w:tc>
          <w:tcPr>
            <w:tcW w:w="985" w:type="dxa"/>
            <w:tcBorders>
              <w:top w:val="nil"/>
              <w:left w:val="nil"/>
              <w:bottom w:val="single" w:sz="8" w:space="0" w:color="auto"/>
              <w:right w:val="single" w:sz="8" w:space="0" w:color="auto"/>
            </w:tcBorders>
            <w:shd w:val="clear" w:color="auto" w:fill="auto"/>
            <w:noWrap/>
            <w:vAlign w:val="center"/>
            <w:hideMark/>
          </w:tcPr>
          <w:p w14:paraId="7067CF98"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36,3</w:t>
            </w:r>
          </w:p>
        </w:tc>
        <w:tc>
          <w:tcPr>
            <w:tcW w:w="978" w:type="dxa"/>
            <w:tcBorders>
              <w:top w:val="nil"/>
              <w:left w:val="nil"/>
              <w:bottom w:val="single" w:sz="8" w:space="0" w:color="auto"/>
              <w:right w:val="single" w:sz="8" w:space="0" w:color="auto"/>
            </w:tcBorders>
            <w:shd w:val="clear" w:color="000000" w:fill="FFFFFF"/>
            <w:noWrap/>
            <w:vAlign w:val="center"/>
            <w:hideMark/>
          </w:tcPr>
          <w:p w14:paraId="5993F2BE"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39,4</w:t>
            </w:r>
          </w:p>
        </w:tc>
        <w:tc>
          <w:tcPr>
            <w:tcW w:w="1044" w:type="dxa"/>
            <w:tcBorders>
              <w:top w:val="nil"/>
              <w:left w:val="nil"/>
              <w:bottom w:val="single" w:sz="8" w:space="0" w:color="auto"/>
              <w:right w:val="single" w:sz="8" w:space="0" w:color="auto"/>
            </w:tcBorders>
            <w:shd w:val="clear" w:color="000000" w:fill="FFFFFF"/>
            <w:noWrap/>
            <w:vAlign w:val="center"/>
            <w:hideMark/>
          </w:tcPr>
          <w:p w14:paraId="1BD43EAA"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42,5</w:t>
            </w:r>
          </w:p>
        </w:tc>
        <w:tc>
          <w:tcPr>
            <w:tcW w:w="978" w:type="dxa"/>
            <w:tcBorders>
              <w:top w:val="nil"/>
              <w:left w:val="nil"/>
              <w:bottom w:val="single" w:sz="8" w:space="0" w:color="auto"/>
              <w:right w:val="single" w:sz="8" w:space="0" w:color="auto"/>
            </w:tcBorders>
            <w:shd w:val="clear" w:color="auto" w:fill="auto"/>
            <w:noWrap/>
            <w:vAlign w:val="center"/>
            <w:hideMark/>
          </w:tcPr>
          <w:p w14:paraId="3874B8DB"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45,6</w:t>
            </w:r>
          </w:p>
        </w:tc>
      </w:tr>
      <w:tr w:rsidR="007C38C4" w:rsidRPr="009C2F7B" w14:paraId="04943FCD"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062D98C9"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Qashqadaryo</w:t>
            </w:r>
          </w:p>
        </w:tc>
        <w:tc>
          <w:tcPr>
            <w:tcW w:w="1010" w:type="dxa"/>
            <w:tcBorders>
              <w:top w:val="nil"/>
              <w:left w:val="nil"/>
              <w:bottom w:val="single" w:sz="8" w:space="0" w:color="auto"/>
              <w:right w:val="single" w:sz="8" w:space="0" w:color="auto"/>
            </w:tcBorders>
            <w:shd w:val="clear" w:color="auto" w:fill="auto"/>
            <w:noWrap/>
            <w:vAlign w:val="center"/>
            <w:hideMark/>
          </w:tcPr>
          <w:p w14:paraId="1E4B1AFB"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177,9</w:t>
            </w:r>
          </w:p>
        </w:tc>
        <w:tc>
          <w:tcPr>
            <w:tcW w:w="1155" w:type="dxa"/>
            <w:tcBorders>
              <w:top w:val="nil"/>
              <w:left w:val="nil"/>
              <w:bottom w:val="single" w:sz="8" w:space="0" w:color="auto"/>
              <w:right w:val="single" w:sz="8" w:space="0" w:color="auto"/>
            </w:tcBorders>
            <w:shd w:val="clear" w:color="auto" w:fill="auto"/>
            <w:noWrap/>
            <w:vAlign w:val="center"/>
            <w:hideMark/>
          </w:tcPr>
          <w:p w14:paraId="4256DF5B"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212,5</w:t>
            </w:r>
          </w:p>
        </w:tc>
        <w:tc>
          <w:tcPr>
            <w:tcW w:w="892" w:type="dxa"/>
            <w:tcBorders>
              <w:top w:val="nil"/>
              <w:left w:val="nil"/>
              <w:bottom w:val="single" w:sz="8" w:space="0" w:color="auto"/>
              <w:right w:val="single" w:sz="8" w:space="0" w:color="auto"/>
            </w:tcBorders>
            <w:shd w:val="clear" w:color="auto" w:fill="auto"/>
            <w:noWrap/>
            <w:vAlign w:val="center"/>
            <w:hideMark/>
          </w:tcPr>
          <w:p w14:paraId="19C38D8A"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162,1</w:t>
            </w:r>
          </w:p>
        </w:tc>
        <w:tc>
          <w:tcPr>
            <w:tcW w:w="985" w:type="dxa"/>
            <w:tcBorders>
              <w:top w:val="nil"/>
              <w:left w:val="nil"/>
              <w:bottom w:val="single" w:sz="8" w:space="0" w:color="auto"/>
              <w:right w:val="single" w:sz="8" w:space="0" w:color="auto"/>
            </w:tcBorders>
            <w:shd w:val="clear" w:color="auto" w:fill="auto"/>
            <w:noWrap/>
            <w:vAlign w:val="center"/>
            <w:hideMark/>
          </w:tcPr>
          <w:p w14:paraId="7E1994B0"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113,6</w:t>
            </w:r>
          </w:p>
        </w:tc>
        <w:tc>
          <w:tcPr>
            <w:tcW w:w="978" w:type="dxa"/>
            <w:tcBorders>
              <w:top w:val="nil"/>
              <w:left w:val="nil"/>
              <w:bottom w:val="single" w:sz="8" w:space="0" w:color="auto"/>
              <w:right w:val="single" w:sz="8" w:space="0" w:color="auto"/>
            </w:tcBorders>
            <w:shd w:val="clear" w:color="000000" w:fill="FFFFFF"/>
            <w:noWrap/>
            <w:vAlign w:val="center"/>
            <w:hideMark/>
          </w:tcPr>
          <w:p w14:paraId="366A0E90"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122,0</w:t>
            </w:r>
          </w:p>
        </w:tc>
        <w:tc>
          <w:tcPr>
            <w:tcW w:w="1044" w:type="dxa"/>
            <w:tcBorders>
              <w:top w:val="nil"/>
              <w:left w:val="nil"/>
              <w:bottom w:val="single" w:sz="8" w:space="0" w:color="auto"/>
              <w:right w:val="single" w:sz="8" w:space="0" w:color="auto"/>
            </w:tcBorders>
            <w:shd w:val="clear" w:color="000000" w:fill="FFFFFF"/>
            <w:noWrap/>
            <w:vAlign w:val="center"/>
            <w:hideMark/>
          </w:tcPr>
          <w:p w14:paraId="1DBD7013"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130,3</w:t>
            </w:r>
          </w:p>
        </w:tc>
        <w:tc>
          <w:tcPr>
            <w:tcW w:w="978" w:type="dxa"/>
            <w:tcBorders>
              <w:top w:val="nil"/>
              <w:left w:val="nil"/>
              <w:bottom w:val="single" w:sz="8" w:space="0" w:color="auto"/>
              <w:right w:val="single" w:sz="8" w:space="0" w:color="auto"/>
            </w:tcBorders>
            <w:shd w:val="clear" w:color="auto" w:fill="auto"/>
            <w:noWrap/>
            <w:vAlign w:val="center"/>
            <w:hideMark/>
          </w:tcPr>
          <w:p w14:paraId="07814081"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138,7</w:t>
            </w:r>
          </w:p>
        </w:tc>
      </w:tr>
      <w:tr w:rsidR="007C38C4" w:rsidRPr="009C2F7B" w14:paraId="464A0600"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46605205"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Navoiy</w:t>
            </w:r>
          </w:p>
        </w:tc>
        <w:tc>
          <w:tcPr>
            <w:tcW w:w="1010" w:type="dxa"/>
            <w:tcBorders>
              <w:top w:val="nil"/>
              <w:left w:val="nil"/>
              <w:bottom w:val="single" w:sz="8" w:space="0" w:color="auto"/>
              <w:right w:val="single" w:sz="8" w:space="0" w:color="auto"/>
            </w:tcBorders>
            <w:shd w:val="clear" w:color="auto" w:fill="auto"/>
            <w:noWrap/>
            <w:vAlign w:val="center"/>
            <w:hideMark/>
          </w:tcPr>
          <w:p w14:paraId="78376CA5"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37,7</w:t>
            </w:r>
          </w:p>
        </w:tc>
        <w:tc>
          <w:tcPr>
            <w:tcW w:w="1155" w:type="dxa"/>
            <w:tcBorders>
              <w:top w:val="nil"/>
              <w:left w:val="nil"/>
              <w:bottom w:val="single" w:sz="8" w:space="0" w:color="auto"/>
              <w:right w:val="single" w:sz="8" w:space="0" w:color="auto"/>
            </w:tcBorders>
            <w:shd w:val="clear" w:color="auto" w:fill="auto"/>
            <w:noWrap/>
            <w:vAlign w:val="center"/>
            <w:hideMark/>
          </w:tcPr>
          <w:p w14:paraId="014FE630"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40,9</w:t>
            </w:r>
          </w:p>
        </w:tc>
        <w:tc>
          <w:tcPr>
            <w:tcW w:w="892" w:type="dxa"/>
            <w:tcBorders>
              <w:top w:val="nil"/>
              <w:left w:val="nil"/>
              <w:bottom w:val="single" w:sz="8" w:space="0" w:color="auto"/>
              <w:right w:val="single" w:sz="8" w:space="0" w:color="auto"/>
            </w:tcBorders>
            <w:shd w:val="clear" w:color="auto" w:fill="auto"/>
            <w:noWrap/>
            <w:vAlign w:val="center"/>
            <w:hideMark/>
          </w:tcPr>
          <w:p w14:paraId="713E76CF"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28,1</w:t>
            </w:r>
          </w:p>
        </w:tc>
        <w:tc>
          <w:tcPr>
            <w:tcW w:w="985" w:type="dxa"/>
            <w:tcBorders>
              <w:top w:val="nil"/>
              <w:left w:val="nil"/>
              <w:bottom w:val="single" w:sz="8" w:space="0" w:color="auto"/>
              <w:right w:val="single" w:sz="8" w:space="0" w:color="auto"/>
            </w:tcBorders>
            <w:shd w:val="clear" w:color="auto" w:fill="auto"/>
            <w:noWrap/>
            <w:vAlign w:val="center"/>
            <w:hideMark/>
          </w:tcPr>
          <w:p w14:paraId="0460C5F6"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21,1</w:t>
            </w:r>
          </w:p>
        </w:tc>
        <w:tc>
          <w:tcPr>
            <w:tcW w:w="978" w:type="dxa"/>
            <w:tcBorders>
              <w:top w:val="nil"/>
              <w:left w:val="nil"/>
              <w:bottom w:val="single" w:sz="8" w:space="0" w:color="auto"/>
              <w:right w:val="single" w:sz="8" w:space="0" w:color="auto"/>
            </w:tcBorders>
            <w:shd w:val="clear" w:color="000000" w:fill="FFFFFF"/>
            <w:noWrap/>
            <w:vAlign w:val="center"/>
            <w:hideMark/>
          </w:tcPr>
          <w:p w14:paraId="0F971675"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22,7</w:t>
            </w:r>
          </w:p>
        </w:tc>
        <w:tc>
          <w:tcPr>
            <w:tcW w:w="1044" w:type="dxa"/>
            <w:tcBorders>
              <w:top w:val="nil"/>
              <w:left w:val="nil"/>
              <w:bottom w:val="single" w:sz="8" w:space="0" w:color="auto"/>
              <w:right w:val="single" w:sz="8" w:space="0" w:color="auto"/>
            </w:tcBorders>
            <w:shd w:val="clear" w:color="000000" w:fill="FFFFFF"/>
            <w:noWrap/>
            <w:vAlign w:val="center"/>
            <w:hideMark/>
          </w:tcPr>
          <w:p w14:paraId="324540CD"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24,3</w:t>
            </w:r>
          </w:p>
        </w:tc>
        <w:tc>
          <w:tcPr>
            <w:tcW w:w="978" w:type="dxa"/>
            <w:tcBorders>
              <w:top w:val="nil"/>
              <w:left w:val="nil"/>
              <w:bottom w:val="single" w:sz="8" w:space="0" w:color="auto"/>
              <w:right w:val="single" w:sz="8" w:space="0" w:color="auto"/>
            </w:tcBorders>
            <w:shd w:val="clear" w:color="auto" w:fill="auto"/>
            <w:noWrap/>
            <w:vAlign w:val="center"/>
            <w:hideMark/>
          </w:tcPr>
          <w:p w14:paraId="25D3B817"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25,9</w:t>
            </w:r>
          </w:p>
        </w:tc>
      </w:tr>
      <w:tr w:rsidR="007C38C4" w:rsidRPr="009C2F7B" w14:paraId="6872CD7F"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20D4F7F5"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Namangan</w:t>
            </w:r>
          </w:p>
        </w:tc>
        <w:tc>
          <w:tcPr>
            <w:tcW w:w="1010" w:type="dxa"/>
            <w:tcBorders>
              <w:top w:val="nil"/>
              <w:left w:val="nil"/>
              <w:bottom w:val="single" w:sz="8" w:space="0" w:color="auto"/>
              <w:right w:val="single" w:sz="8" w:space="0" w:color="auto"/>
            </w:tcBorders>
            <w:shd w:val="clear" w:color="auto" w:fill="auto"/>
            <w:noWrap/>
            <w:vAlign w:val="center"/>
            <w:hideMark/>
          </w:tcPr>
          <w:p w14:paraId="25393032"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200,7</w:t>
            </w:r>
          </w:p>
        </w:tc>
        <w:tc>
          <w:tcPr>
            <w:tcW w:w="1155" w:type="dxa"/>
            <w:tcBorders>
              <w:top w:val="nil"/>
              <w:left w:val="nil"/>
              <w:bottom w:val="single" w:sz="8" w:space="0" w:color="auto"/>
              <w:right w:val="single" w:sz="8" w:space="0" w:color="auto"/>
            </w:tcBorders>
            <w:shd w:val="clear" w:color="auto" w:fill="auto"/>
            <w:noWrap/>
            <w:vAlign w:val="center"/>
            <w:hideMark/>
          </w:tcPr>
          <w:p w14:paraId="1DFABEDD"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218,3</w:t>
            </w:r>
          </w:p>
        </w:tc>
        <w:tc>
          <w:tcPr>
            <w:tcW w:w="892" w:type="dxa"/>
            <w:tcBorders>
              <w:top w:val="nil"/>
              <w:left w:val="nil"/>
              <w:bottom w:val="single" w:sz="8" w:space="0" w:color="auto"/>
              <w:right w:val="single" w:sz="8" w:space="0" w:color="auto"/>
            </w:tcBorders>
            <w:shd w:val="clear" w:color="auto" w:fill="auto"/>
            <w:noWrap/>
            <w:vAlign w:val="center"/>
            <w:hideMark/>
          </w:tcPr>
          <w:p w14:paraId="3778EFD0"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164,2</w:t>
            </w:r>
          </w:p>
        </w:tc>
        <w:tc>
          <w:tcPr>
            <w:tcW w:w="985" w:type="dxa"/>
            <w:tcBorders>
              <w:top w:val="nil"/>
              <w:left w:val="nil"/>
              <w:bottom w:val="single" w:sz="8" w:space="0" w:color="auto"/>
              <w:right w:val="single" w:sz="8" w:space="0" w:color="auto"/>
            </w:tcBorders>
            <w:shd w:val="clear" w:color="auto" w:fill="auto"/>
            <w:noWrap/>
            <w:vAlign w:val="center"/>
            <w:hideMark/>
          </w:tcPr>
          <w:p w14:paraId="3594DC00"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71,3</w:t>
            </w:r>
          </w:p>
        </w:tc>
        <w:tc>
          <w:tcPr>
            <w:tcW w:w="978" w:type="dxa"/>
            <w:tcBorders>
              <w:top w:val="nil"/>
              <w:left w:val="nil"/>
              <w:bottom w:val="single" w:sz="8" w:space="0" w:color="auto"/>
              <w:right w:val="single" w:sz="8" w:space="0" w:color="auto"/>
            </w:tcBorders>
            <w:shd w:val="clear" w:color="000000" w:fill="FFFFFF"/>
            <w:noWrap/>
            <w:vAlign w:val="center"/>
            <w:hideMark/>
          </w:tcPr>
          <w:p w14:paraId="2AC8B2E2"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75,6</w:t>
            </w:r>
          </w:p>
        </w:tc>
        <w:tc>
          <w:tcPr>
            <w:tcW w:w="1044" w:type="dxa"/>
            <w:tcBorders>
              <w:top w:val="nil"/>
              <w:left w:val="nil"/>
              <w:bottom w:val="single" w:sz="8" w:space="0" w:color="auto"/>
              <w:right w:val="single" w:sz="8" w:space="0" w:color="auto"/>
            </w:tcBorders>
            <w:shd w:val="clear" w:color="000000" w:fill="FFFFFF"/>
            <w:noWrap/>
            <w:vAlign w:val="center"/>
            <w:hideMark/>
          </w:tcPr>
          <w:p w14:paraId="70835B7E"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79,8</w:t>
            </w:r>
          </w:p>
        </w:tc>
        <w:tc>
          <w:tcPr>
            <w:tcW w:w="978" w:type="dxa"/>
            <w:tcBorders>
              <w:top w:val="nil"/>
              <w:left w:val="nil"/>
              <w:bottom w:val="single" w:sz="8" w:space="0" w:color="auto"/>
              <w:right w:val="single" w:sz="8" w:space="0" w:color="auto"/>
            </w:tcBorders>
            <w:shd w:val="clear" w:color="auto" w:fill="auto"/>
            <w:noWrap/>
            <w:vAlign w:val="center"/>
            <w:hideMark/>
          </w:tcPr>
          <w:p w14:paraId="7A59F757"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84,1</w:t>
            </w:r>
          </w:p>
        </w:tc>
      </w:tr>
      <w:tr w:rsidR="007C38C4" w:rsidRPr="009C2F7B" w14:paraId="364B9B75"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17427BF2"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Samarqand</w:t>
            </w:r>
          </w:p>
        </w:tc>
        <w:tc>
          <w:tcPr>
            <w:tcW w:w="1010" w:type="dxa"/>
            <w:tcBorders>
              <w:top w:val="nil"/>
              <w:left w:val="nil"/>
              <w:bottom w:val="single" w:sz="8" w:space="0" w:color="auto"/>
              <w:right w:val="single" w:sz="8" w:space="0" w:color="auto"/>
            </w:tcBorders>
            <w:shd w:val="clear" w:color="auto" w:fill="auto"/>
            <w:noWrap/>
            <w:vAlign w:val="center"/>
            <w:hideMark/>
          </w:tcPr>
          <w:p w14:paraId="6C99C196"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341,2</w:t>
            </w:r>
          </w:p>
        </w:tc>
        <w:tc>
          <w:tcPr>
            <w:tcW w:w="1155" w:type="dxa"/>
            <w:tcBorders>
              <w:top w:val="nil"/>
              <w:left w:val="nil"/>
              <w:bottom w:val="single" w:sz="8" w:space="0" w:color="auto"/>
              <w:right w:val="single" w:sz="8" w:space="0" w:color="auto"/>
            </w:tcBorders>
            <w:shd w:val="clear" w:color="auto" w:fill="auto"/>
            <w:noWrap/>
            <w:vAlign w:val="center"/>
            <w:hideMark/>
          </w:tcPr>
          <w:p w14:paraId="61A48D0E"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323,0</w:t>
            </w:r>
          </w:p>
        </w:tc>
        <w:tc>
          <w:tcPr>
            <w:tcW w:w="892" w:type="dxa"/>
            <w:tcBorders>
              <w:top w:val="nil"/>
              <w:left w:val="nil"/>
              <w:bottom w:val="single" w:sz="8" w:space="0" w:color="auto"/>
              <w:right w:val="single" w:sz="8" w:space="0" w:color="auto"/>
            </w:tcBorders>
            <w:shd w:val="clear" w:color="auto" w:fill="auto"/>
            <w:noWrap/>
            <w:vAlign w:val="center"/>
            <w:hideMark/>
          </w:tcPr>
          <w:p w14:paraId="00C42BC7"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242,0</w:t>
            </w:r>
          </w:p>
        </w:tc>
        <w:tc>
          <w:tcPr>
            <w:tcW w:w="985" w:type="dxa"/>
            <w:tcBorders>
              <w:top w:val="nil"/>
              <w:left w:val="nil"/>
              <w:bottom w:val="single" w:sz="8" w:space="0" w:color="auto"/>
              <w:right w:val="single" w:sz="8" w:space="0" w:color="auto"/>
            </w:tcBorders>
            <w:shd w:val="clear" w:color="auto" w:fill="auto"/>
            <w:noWrap/>
            <w:vAlign w:val="center"/>
            <w:hideMark/>
          </w:tcPr>
          <w:p w14:paraId="00D03508"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217,4</w:t>
            </w:r>
          </w:p>
        </w:tc>
        <w:tc>
          <w:tcPr>
            <w:tcW w:w="978" w:type="dxa"/>
            <w:tcBorders>
              <w:top w:val="nil"/>
              <w:left w:val="nil"/>
              <w:bottom w:val="single" w:sz="8" w:space="0" w:color="auto"/>
              <w:right w:val="single" w:sz="8" w:space="0" w:color="auto"/>
            </w:tcBorders>
            <w:shd w:val="clear" w:color="000000" w:fill="FFFFFF"/>
            <w:noWrap/>
            <w:vAlign w:val="center"/>
            <w:hideMark/>
          </w:tcPr>
          <w:p w14:paraId="4E8F2F2D"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233,9</w:t>
            </w:r>
          </w:p>
        </w:tc>
        <w:tc>
          <w:tcPr>
            <w:tcW w:w="1044" w:type="dxa"/>
            <w:tcBorders>
              <w:top w:val="nil"/>
              <w:left w:val="nil"/>
              <w:bottom w:val="single" w:sz="8" w:space="0" w:color="auto"/>
              <w:right w:val="single" w:sz="8" w:space="0" w:color="auto"/>
            </w:tcBorders>
            <w:shd w:val="clear" w:color="000000" w:fill="FFFFFF"/>
            <w:noWrap/>
            <w:vAlign w:val="center"/>
            <w:hideMark/>
          </w:tcPr>
          <w:p w14:paraId="6611AA52"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250,4</w:t>
            </w:r>
          </w:p>
        </w:tc>
        <w:tc>
          <w:tcPr>
            <w:tcW w:w="978" w:type="dxa"/>
            <w:tcBorders>
              <w:top w:val="nil"/>
              <w:left w:val="nil"/>
              <w:bottom w:val="single" w:sz="8" w:space="0" w:color="auto"/>
              <w:right w:val="single" w:sz="8" w:space="0" w:color="auto"/>
            </w:tcBorders>
            <w:shd w:val="clear" w:color="auto" w:fill="auto"/>
            <w:noWrap/>
            <w:vAlign w:val="center"/>
            <w:hideMark/>
          </w:tcPr>
          <w:p w14:paraId="4EBFFCA1"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266,9</w:t>
            </w:r>
          </w:p>
        </w:tc>
      </w:tr>
      <w:tr w:rsidR="007C38C4" w:rsidRPr="009C2F7B" w14:paraId="2FC273A6"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0D97B1B9"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Surxandaryo</w:t>
            </w:r>
          </w:p>
        </w:tc>
        <w:tc>
          <w:tcPr>
            <w:tcW w:w="1010" w:type="dxa"/>
            <w:tcBorders>
              <w:top w:val="nil"/>
              <w:left w:val="nil"/>
              <w:bottom w:val="single" w:sz="8" w:space="0" w:color="auto"/>
              <w:right w:val="single" w:sz="8" w:space="0" w:color="auto"/>
            </w:tcBorders>
            <w:shd w:val="clear" w:color="auto" w:fill="auto"/>
            <w:noWrap/>
            <w:vAlign w:val="center"/>
            <w:hideMark/>
          </w:tcPr>
          <w:p w14:paraId="0F89ADFF"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163,4</w:t>
            </w:r>
          </w:p>
        </w:tc>
        <w:tc>
          <w:tcPr>
            <w:tcW w:w="1155" w:type="dxa"/>
            <w:tcBorders>
              <w:top w:val="nil"/>
              <w:left w:val="nil"/>
              <w:bottom w:val="single" w:sz="8" w:space="0" w:color="auto"/>
              <w:right w:val="single" w:sz="8" w:space="0" w:color="auto"/>
            </w:tcBorders>
            <w:shd w:val="clear" w:color="auto" w:fill="auto"/>
            <w:noWrap/>
            <w:vAlign w:val="center"/>
            <w:hideMark/>
          </w:tcPr>
          <w:p w14:paraId="2FE4D46C"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196,8</w:t>
            </w:r>
          </w:p>
        </w:tc>
        <w:tc>
          <w:tcPr>
            <w:tcW w:w="892" w:type="dxa"/>
            <w:tcBorders>
              <w:top w:val="nil"/>
              <w:left w:val="nil"/>
              <w:bottom w:val="single" w:sz="8" w:space="0" w:color="auto"/>
              <w:right w:val="single" w:sz="8" w:space="0" w:color="auto"/>
            </w:tcBorders>
            <w:shd w:val="clear" w:color="auto" w:fill="auto"/>
            <w:noWrap/>
            <w:vAlign w:val="center"/>
            <w:hideMark/>
          </w:tcPr>
          <w:p w14:paraId="78B60354"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146,0</w:t>
            </w:r>
          </w:p>
        </w:tc>
        <w:tc>
          <w:tcPr>
            <w:tcW w:w="985" w:type="dxa"/>
            <w:tcBorders>
              <w:top w:val="nil"/>
              <w:left w:val="nil"/>
              <w:bottom w:val="single" w:sz="8" w:space="0" w:color="auto"/>
              <w:right w:val="single" w:sz="8" w:space="0" w:color="auto"/>
            </w:tcBorders>
            <w:shd w:val="clear" w:color="auto" w:fill="auto"/>
            <w:noWrap/>
            <w:vAlign w:val="center"/>
            <w:hideMark/>
          </w:tcPr>
          <w:p w14:paraId="79AAB462"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85,2</w:t>
            </w:r>
          </w:p>
        </w:tc>
        <w:tc>
          <w:tcPr>
            <w:tcW w:w="978" w:type="dxa"/>
            <w:tcBorders>
              <w:top w:val="nil"/>
              <w:left w:val="nil"/>
              <w:bottom w:val="single" w:sz="8" w:space="0" w:color="auto"/>
              <w:right w:val="single" w:sz="8" w:space="0" w:color="auto"/>
            </w:tcBorders>
            <w:shd w:val="clear" w:color="000000" w:fill="FFFFFF"/>
            <w:noWrap/>
            <w:vAlign w:val="center"/>
            <w:hideMark/>
          </w:tcPr>
          <w:p w14:paraId="24D71202"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91,2</w:t>
            </w:r>
          </w:p>
        </w:tc>
        <w:tc>
          <w:tcPr>
            <w:tcW w:w="1044" w:type="dxa"/>
            <w:tcBorders>
              <w:top w:val="nil"/>
              <w:left w:val="nil"/>
              <w:bottom w:val="single" w:sz="8" w:space="0" w:color="auto"/>
              <w:right w:val="single" w:sz="8" w:space="0" w:color="auto"/>
            </w:tcBorders>
            <w:shd w:val="clear" w:color="000000" w:fill="FFFFFF"/>
            <w:noWrap/>
            <w:vAlign w:val="center"/>
            <w:hideMark/>
          </w:tcPr>
          <w:p w14:paraId="69DA9AAF"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97,1</w:t>
            </w:r>
          </w:p>
        </w:tc>
        <w:tc>
          <w:tcPr>
            <w:tcW w:w="978" w:type="dxa"/>
            <w:tcBorders>
              <w:top w:val="nil"/>
              <w:left w:val="nil"/>
              <w:bottom w:val="single" w:sz="8" w:space="0" w:color="auto"/>
              <w:right w:val="single" w:sz="8" w:space="0" w:color="auto"/>
            </w:tcBorders>
            <w:shd w:val="clear" w:color="auto" w:fill="auto"/>
            <w:noWrap/>
            <w:vAlign w:val="center"/>
            <w:hideMark/>
          </w:tcPr>
          <w:p w14:paraId="026D221D"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103,1</w:t>
            </w:r>
          </w:p>
        </w:tc>
      </w:tr>
      <w:tr w:rsidR="007C38C4" w:rsidRPr="009C2F7B" w14:paraId="4672ED0A"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51DB7B3A"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Sirdaryo</w:t>
            </w:r>
          </w:p>
        </w:tc>
        <w:tc>
          <w:tcPr>
            <w:tcW w:w="1010" w:type="dxa"/>
            <w:tcBorders>
              <w:top w:val="nil"/>
              <w:left w:val="nil"/>
              <w:bottom w:val="single" w:sz="8" w:space="0" w:color="auto"/>
              <w:right w:val="single" w:sz="8" w:space="0" w:color="auto"/>
            </w:tcBorders>
            <w:shd w:val="clear" w:color="auto" w:fill="auto"/>
            <w:noWrap/>
            <w:vAlign w:val="center"/>
            <w:hideMark/>
          </w:tcPr>
          <w:p w14:paraId="6C133B55"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68,9</w:t>
            </w:r>
          </w:p>
        </w:tc>
        <w:tc>
          <w:tcPr>
            <w:tcW w:w="1155" w:type="dxa"/>
            <w:tcBorders>
              <w:top w:val="nil"/>
              <w:left w:val="nil"/>
              <w:bottom w:val="single" w:sz="8" w:space="0" w:color="auto"/>
              <w:right w:val="single" w:sz="8" w:space="0" w:color="auto"/>
            </w:tcBorders>
            <w:shd w:val="clear" w:color="auto" w:fill="auto"/>
            <w:noWrap/>
            <w:vAlign w:val="center"/>
            <w:hideMark/>
          </w:tcPr>
          <w:p w14:paraId="38D80EDC"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76,1</w:t>
            </w:r>
          </w:p>
        </w:tc>
        <w:tc>
          <w:tcPr>
            <w:tcW w:w="892" w:type="dxa"/>
            <w:tcBorders>
              <w:top w:val="nil"/>
              <w:left w:val="nil"/>
              <w:bottom w:val="single" w:sz="8" w:space="0" w:color="auto"/>
              <w:right w:val="single" w:sz="8" w:space="0" w:color="auto"/>
            </w:tcBorders>
            <w:shd w:val="clear" w:color="auto" w:fill="auto"/>
            <w:noWrap/>
            <w:vAlign w:val="center"/>
            <w:hideMark/>
          </w:tcPr>
          <w:p w14:paraId="53BEE5D0"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51,8</w:t>
            </w:r>
          </w:p>
        </w:tc>
        <w:tc>
          <w:tcPr>
            <w:tcW w:w="985" w:type="dxa"/>
            <w:tcBorders>
              <w:top w:val="nil"/>
              <w:left w:val="nil"/>
              <w:bottom w:val="single" w:sz="8" w:space="0" w:color="auto"/>
              <w:right w:val="single" w:sz="8" w:space="0" w:color="auto"/>
            </w:tcBorders>
            <w:shd w:val="clear" w:color="auto" w:fill="auto"/>
            <w:noWrap/>
            <w:vAlign w:val="center"/>
            <w:hideMark/>
          </w:tcPr>
          <w:p w14:paraId="5D8338DF"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28,7</w:t>
            </w:r>
          </w:p>
        </w:tc>
        <w:tc>
          <w:tcPr>
            <w:tcW w:w="978" w:type="dxa"/>
            <w:tcBorders>
              <w:top w:val="nil"/>
              <w:left w:val="nil"/>
              <w:bottom w:val="single" w:sz="8" w:space="0" w:color="auto"/>
              <w:right w:val="single" w:sz="8" w:space="0" w:color="auto"/>
            </w:tcBorders>
            <w:shd w:val="clear" w:color="000000" w:fill="FFFFFF"/>
            <w:noWrap/>
            <w:vAlign w:val="center"/>
            <w:hideMark/>
          </w:tcPr>
          <w:p w14:paraId="0E29BAD3"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30,9</w:t>
            </w:r>
          </w:p>
        </w:tc>
        <w:tc>
          <w:tcPr>
            <w:tcW w:w="1044" w:type="dxa"/>
            <w:tcBorders>
              <w:top w:val="nil"/>
              <w:left w:val="nil"/>
              <w:bottom w:val="single" w:sz="8" w:space="0" w:color="auto"/>
              <w:right w:val="single" w:sz="8" w:space="0" w:color="auto"/>
            </w:tcBorders>
            <w:shd w:val="clear" w:color="000000" w:fill="FFFFFF"/>
            <w:noWrap/>
            <w:vAlign w:val="center"/>
            <w:hideMark/>
          </w:tcPr>
          <w:p w14:paraId="71F0F522"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33,1</w:t>
            </w:r>
          </w:p>
        </w:tc>
        <w:tc>
          <w:tcPr>
            <w:tcW w:w="978" w:type="dxa"/>
            <w:tcBorders>
              <w:top w:val="nil"/>
              <w:left w:val="nil"/>
              <w:bottom w:val="single" w:sz="8" w:space="0" w:color="auto"/>
              <w:right w:val="single" w:sz="8" w:space="0" w:color="auto"/>
            </w:tcBorders>
            <w:shd w:val="clear" w:color="auto" w:fill="auto"/>
            <w:noWrap/>
            <w:vAlign w:val="center"/>
            <w:hideMark/>
          </w:tcPr>
          <w:p w14:paraId="43F91A4E"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35,3</w:t>
            </w:r>
          </w:p>
        </w:tc>
      </w:tr>
      <w:tr w:rsidR="007C38C4" w:rsidRPr="009C2F7B" w14:paraId="73531FE2"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41FC7625"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Toshkent</w:t>
            </w:r>
          </w:p>
        </w:tc>
        <w:tc>
          <w:tcPr>
            <w:tcW w:w="1010" w:type="dxa"/>
            <w:tcBorders>
              <w:top w:val="nil"/>
              <w:left w:val="nil"/>
              <w:bottom w:val="single" w:sz="8" w:space="0" w:color="auto"/>
              <w:right w:val="single" w:sz="8" w:space="0" w:color="auto"/>
            </w:tcBorders>
            <w:shd w:val="clear" w:color="auto" w:fill="auto"/>
            <w:noWrap/>
            <w:vAlign w:val="center"/>
            <w:hideMark/>
          </w:tcPr>
          <w:p w14:paraId="0D4D374C"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178,4</w:t>
            </w:r>
          </w:p>
        </w:tc>
        <w:tc>
          <w:tcPr>
            <w:tcW w:w="1155" w:type="dxa"/>
            <w:tcBorders>
              <w:top w:val="nil"/>
              <w:left w:val="nil"/>
              <w:bottom w:val="single" w:sz="8" w:space="0" w:color="auto"/>
              <w:right w:val="single" w:sz="8" w:space="0" w:color="auto"/>
            </w:tcBorders>
            <w:shd w:val="clear" w:color="auto" w:fill="auto"/>
            <w:noWrap/>
            <w:vAlign w:val="center"/>
            <w:hideMark/>
          </w:tcPr>
          <w:p w14:paraId="664F0785"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122,7</w:t>
            </w:r>
          </w:p>
        </w:tc>
        <w:tc>
          <w:tcPr>
            <w:tcW w:w="892" w:type="dxa"/>
            <w:tcBorders>
              <w:top w:val="nil"/>
              <w:left w:val="nil"/>
              <w:bottom w:val="single" w:sz="8" w:space="0" w:color="auto"/>
              <w:right w:val="single" w:sz="8" w:space="0" w:color="auto"/>
            </w:tcBorders>
            <w:shd w:val="clear" w:color="auto" w:fill="auto"/>
            <w:noWrap/>
            <w:vAlign w:val="center"/>
            <w:hideMark/>
          </w:tcPr>
          <w:p w14:paraId="00E059E7"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91,9</w:t>
            </w:r>
          </w:p>
        </w:tc>
        <w:tc>
          <w:tcPr>
            <w:tcW w:w="985" w:type="dxa"/>
            <w:tcBorders>
              <w:top w:val="nil"/>
              <w:left w:val="nil"/>
              <w:bottom w:val="single" w:sz="8" w:space="0" w:color="auto"/>
              <w:right w:val="single" w:sz="8" w:space="0" w:color="auto"/>
            </w:tcBorders>
            <w:shd w:val="clear" w:color="auto" w:fill="auto"/>
            <w:noWrap/>
            <w:vAlign w:val="center"/>
            <w:hideMark/>
          </w:tcPr>
          <w:p w14:paraId="39E5AB91"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133,0</w:t>
            </w:r>
          </w:p>
        </w:tc>
        <w:tc>
          <w:tcPr>
            <w:tcW w:w="978" w:type="dxa"/>
            <w:tcBorders>
              <w:top w:val="nil"/>
              <w:left w:val="nil"/>
              <w:bottom w:val="single" w:sz="8" w:space="0" w:color="auto"/>
              <w:right w:val="single" w:sz="8" w:space="0" w:color="auto"/>
            </w:tcBorders>
            <w:shd w:val="clear" w:color="000000" w:fill="FFFFFF"/>
            <w:noWrap/>
            <w:vAlign w:val="center"/>
            <w:hideMark/>
          </w:tcPr>
          <w:p w14:paraId="3AF39971"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144,2</w:t>
            </w:r>
          </w:p>
        </w:tc>
        <w:tc>
          <w:tcPr>
            <w:tcW w:w="1044" w:type="dxa"/>
            <w:tcBorders>
              <w:top w:val="nil"/>
              <w:left w:val="nil"/>
              <w:bottom w:val="single" w:sz="8" w:space="0" w:color="auto"/>
              <w:right w:val="single" w:sz="8" w:space="0" w:color="auto"/>
            </w:tcBorders>
            <w:shd w:val="clear" w:color="000000" w:fill="FFFFFF"/>
            <w:noWrap/>
            <w:vAlign w:val="center"/>
            <w:hideMark/>
          </w:tcPr>
          <w:p w14:paraId="2E525919"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155,4</w:t>
            </w:r>
          </w:p>
        </w:tc>
        <w:tc>
          <w:tcPr>
            <w:tcW w:w="978" w:type="dxa"/>
            <w:tcBorders>
              <w:top w:val="nil"/>
              <w:left w:val="nil"/>
              <w:bottom w:val="single" w:sz="8" w:space="0" w:color="auto"/>
              <w:right w:val="single" w:sz="8" w:space="0" w:color="auto"/>
            </w:tcBorders>
            <w:shd w:val="clear" w:color="auto" w:fill="auto"/>
            <w:noWrap/>
            <w:vAlign w:val="center"/>
            <w:hideMark/>
          </w:tcPr>
          <w:p w14:paraId="2830CDC7"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166,5</w:t>
            </w:r>
          </w:p>
        </w:tc>
      </w:tr>
      <w:tr w:rsidR="007C38C4" w:rsidRPr="009C2F7B" w14:paraId="226C42E3"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56FB2413"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Farg‘ona</w:t>
            </w:r>
          </w:p>
        </w:tc>
        <w:tc>
          <w:tcPr>
            <w:tcW w:w="1010" w:type="dxa"/>
            <w:tcBorders>
              <w:top w:val="nil"/>
              <w:left w:val="nil"/>
              <w:bottom w:val="single" w:sz="8" w:space="0" w:color="auto"/>
              <w:right w:val="single" w:sz="8" w:space="0" w:color="auto"/>
            </w:tcBorders>
            <w:shd w:val="clear" w:color="auto" w:fill="auto"/>
            <w:noWrap/>
            <w:vAlign w:val="center"/>
            <w:hideMark/>
          </w:tcPr>
          <w:p w14:paraId="7BA3DA38"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283,7</w:t>
            </w:r>
          </w:p>
        </w:tc>
        <w:tc>
          <w:tcPr>
            <w:tcW w:w="1155" w:type="dxa"/>
            <w:tcBorders>
              <w:top w:val="nil"/>
              <w:left w:val="nil"/>
              <w:bottom w:val="single" w:sz="8" w:space="0" w:color="auto"/>
              <w:right w:val="single" w:sz="8" w:space="0" w:color="auto"/>
            </w:tcBorders>
            <w:shd w:val="clear" w:color="auto" w:fill="auto"/>
            <w:noWrap/>
            <w:vAlign w:val="center"/>
            <w:hideMark/>
          </w:tcPr>
          <w:p w14:paraId="57F79712"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297,4</w:t>
            </w:r>
          </w:p>
        </w:tc>
        <w:tc>
          <w:tcPr>
            <w:tcW w:w="892" w:type="dxa"/>
            <w:tcBorders>
              <w:top w:val="nil"/>
              <w:left w:val="nil"/>
              <w:bottom w:val="single" w:sz="8" w:space="0" w:color="auto"/>
              <w:right w:val="single" w:sz="8" w:space="0" w:color="auto"/>
            </w:tcBorders>
            <w:shd w:val="clear" w:color="auto" w:fill="auto"/>
            <w:noWrap/>
            <w:vAlign w:val="center"/>
            <w:hideMark/>
          </w:tcPr>
          <w:p w14:paraId="506B69C6"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225,6</w:t>
            </w:r>
          </w:p>
        </w:tc>
        <w:tc>
          <w:tcPr>
            <w:tcW w:w="985" w:type="dxa"/>
            <w:tcBorders>
              <w:top w:val="nil"/>
              <w:left w:val="nil"/>
              <w:bottom w:val="single" w:sz="8" w:space="0" w:color="auto"/>
              <w:right w:val="single" w:sz="8" w:space="0" w:color="auto"/>
            </w:tcBorders>
            <w:shd w:val="clear" w:color="auto" w:fill="auto"/>
            <w:noWrap/>
            <w:vAlign w:val="center"/>
            <w:hideMark/>
          </w:tcPr>
          <w:p w14:paraId="43C5C1C6"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150,2</w:t>
            </w:r>
          </w:p>
        </w:tc>
        <w:tc>
          <w:tcPr>
            <w:tcW w:w="978" w:type="dxa"/>
            <w:tcBorders>
              <w:top w:val="nil"/>
              <w:left w:val="nil"/>
              <w:bottom w:val="single" w:sz="8" w:space="0" w:color="auto"/>
              <w:right w:val="single" w:sz="8" w:space="0" w:color="auto"/>
            </w:tcBorders>
            <w:shd w:val="clear" w:color="000000" w:fill="FFFFFF"/>
            <w:noWrap/>
            <w:vAlign w:val="center"/>
            <w:hideMark/>
          </w:tcPr>
          <w:p w14:paraId="14A7918A"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161,3</w:t>
            </w:r>
          </w:p>
        </w:tc>
        <w:tc>
          <w:tcPr>
            <w:tcW w:w="1044" w:type="dxa"/>
            <w:tcBorders>
              <w:top w:val="nil"/>
              <w:left w:val="nil"/>
              <w:bottom w:val="single" w:sz="8" w:space="0" w:color="auto"/>
              <w:right w:val="single" w:sz="8" w:space="0" w:color="auto"/>
            </w:tcBorders>
            <w:shd w:val="clear" w:color="000000" w:fill="FFFFFF"/>
            <w:noWrap/>
            <w:vAlign w:val="center"/>
            <w:hideMark/>
          </w:tcPr>
          <w:p w14:paraId="7B870EFB"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172,4</w:t>
            </w:r>
          </w:p>
        </w:tc>
        <w:tc>
          <w:tcPr>
            <w:tcW w:w="978" w:type="dxa"/>
            <w:tcBorders>
              <w:top w:val="nil"/>
              <w:left w:val="nil"/>
              <w:bottom w:val="single" w:sz="8" w:space="0" w:color="auto"/>
              <w:right w:val="single" w:sz="8" w:space="0" w:color="auto"/>
            </w:tcBorders>
            <w:shd w:val="clear" w:color="auto" w:fill="auto"/>
            <w:noWrap/>
            <w:vAlign w:val="center"/>
            <w:hideMark/>
          </w:tcPr>
          <w:p w14:paraId="0756A7B3"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183,5</w:t>
            </w:r>
          </w:p>
        </w:tc>
      </w:tr>
      <w:tr w:rsidR="007C38C4" w:rsidRPr="009C2F7B" w14:paraId="33D36709"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2E4ED588"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Xorazm</w:t>
            </w:r>
          </w:p>
        </w:tc>
        <w:tc>
          <w:tcPr>
            <w:tcW w:w="1010" w:type="dxa"/>
            <w:tcBorders>
              <w:top w:val="nil"/>
              <w:left w:val="nil"/>
              <w:bottom w:val="single" w:sz="8" w:space="0" w:color="auto"/>
              <w:right w:val="single" w:sz="8" w:space="0" w:color="auto"/>
            </w:tcBorders>
            <w:shd w:val="clear" w:color="auto" w:fill="auto"/>
            <w:noWrap/>
            <w:vAlign w:val="center"/>
            <w:hideMark/>
          </w:tcPr>
          <w:p w14:paraId="21629ECC"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154,3</w:t>
            </w:r>
          </w:p>
        </w:tc>
        <w:tc>
          <w:tcPr>
            <w:tcW w:w="1155" w:type="dxa"/>
            <w:tcBorders>
              <w:top w:val="nil"/>
              <w:left w:val="nil"/>
              <w:bottom w:val="single" w:sz="8" w:space="0" w:color="auto"/>
              <w:right w:val="single" w:sz="8" w:space="0" w:color="auto"/>
            </w:tcBorders>
            <w:shd w:val="clear" w:color="auto" w:fill="auto"/>
            <w:noWrap/>
            <w:vAlign w:val="center"/>
            <w:hideMark/>
          </w:tcPr>
          <w:p w14:paraId="5F72AA29"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169,8</w:t>
            </w:r>
          </w:p>
        </w:tc>
        <w:tc>
          <w:tcPr>
            <w:tcW w:w="892" w:type="dxa"/>
            <w:tcBorders>
              <w:top w:val="nil"/>
              <w:left w:val="nil"/>
              <w:bottom w:val="single" w:sz="8" w:space="0" w:color="auto"/>
              <w:right w:val="single" w:sz="8" w:space="0" w:color="auto"/>
            </w:tcBorders>
            <w:shd w:val="clear" w:color="auto" w:fill="auto"/>
            <w:noWrap/>
            <w:vAlign w:val="center"/>
            <w:hideMark/>
          </w:tcPr>
          <w:p w14:paraId="4CF6CD9F"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127,8</w:t>
            </w:r>
          </w:p>
        </w:tc>
        <w:tc>
          <w:tcPr>
            <w:tcW w:w="985" w:type="dxa"/>
            <w:tcBorders>
              <w:top w:val="nil"/>
              <w:left w:val="nil"/>
              <w:bottom w:val="single" w:sz="8" w:space="0" w:color="auto"/>
              <w:right w:val="single" w:sz="8" w:space="0" w:color="auto"/>
            </w:tcBorders>
            <w:shd w:val="clear" w:color="auto" w:fill="auto"/>
            <w:noWrap/>
            <w:vAlign w:val="center"/>
            <w:hideMark/>
          </w:tcPr>
          <w:p w14:paraId="333B27BA"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119,9</w:t>
            </w:r>
          </w:p>
        </w:tc>
        <w:tc>
          <w:tcPr>
            <w:tcW w:w="978" w:type="dxa"/>
            <w:tcBorders>
              <w:top w:val="nil"/>
              <w:left w:val="nil"/>
              <w:bottom w:val="single" w:sz="8" w:space="0" w:color="auto"/>
              <w:right w:val="single" w:sz="8" w:space="0" w:color="auto"/>
            </w:tcBorders>
            <w:shd w:val="clear" w:color="000000" w:fill="FFFFFF"/>
            <w:noWrap/>
            <w:vAlign w:val="center"/>
            <w:hideMark/>
          </w:tcPr>
          <w:p w14:paraId="7F6FD1AC"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128,3</w:t>
            </w:r>
          </w:p>
        </w:tc>
        <w:tc>
          <w:tcPr>
            <w:tcW w:w="1044" w:type="dxa"/>
            <w:tcBorders>
              <w:top w:val="nil"/>
              <w:left w:val="nil"/>
              <w:bottom w:val="single" w:sz="8" w:space="0" w:color="auto"/>
              <w:right w:val="single" w:sz="8" w:space="0" w:color="auto"/>
            </w:tcBorders>
            <w:shd w:val="clear" w:color="000000" w:fill="FFFFFF"/>
            <w:noWrap/>
            <w:vAlign w:val="center"/>
            <w:hideMark/>
          </w:tcPr>
          <w:p w14:paraId="7FCBC225"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136,7</w:t>
            </w:r>
          </w:p>
        </w:tc>
        <w:tc>
          <w:tcPr>
            <w:tcW w:w="978" w:type="dxa"/>
            <w:tcBorders>
              <w:top w:val="nil"/>
              <w:left w:val="nil"/>
              <w:bottom w:val="single" w:sz="8" w:space="0" w:color="auto"/>
              <w:right w:val="single" w:sz="8" w:space="0" w:color="auto"/>
            </w:tcBorders>
            <w:shd w:val="clear" w:color="auto" w:fill="auto"/>
            <w:noWrap/>
            <w:vAlign w:val="center"/>
            <w:hideMark/>
          </w:tcPr>
          <w:p w14:paraId="46E3FFA6"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145,2</w:t>
            </w:r>
          </w:p>
        </w:tc>
      </w:tr>
      <w:tr w:rsidR="007C38C4" w:rsidRPr="009C2F7B" w14:paraId="124D3680" w14:textId="77777777" w:rsidTr="00A94636">
        <w:trPr>
          <w:trHeight w:val="397"/>
        </w:trPr>
        <w:tc>
          <w:tcPr>
            <w:tcW w:w="2470" w:type="dxa"/>
            <w:tcBorders>
              <w:top w:val="nil"/>
              <w:left w:val="single" w:sz="4" w:space="0" w:color="auto"/>
              <w:bottom w:val="single" w:sz="4" w:space="0" w:color="auto"/>
              <w:right w:val="single" w:sz="4" w:space="0" w:color="auto"/>
            </w:tcBorders>
            <w:shd w:val="clear" w:color="auto" w:fill="auto"/>
            <w:noWrap/>
            <w:vAlign w:val="bottom"/>
            <w:hideMark/>
          </w:tcPr>
          <w:p w14:paraId="5024950B" w14:textId="77777777" w:rsidR="007C38C4" w:rsidRPr="009C2F7B" w:rsidRDefault="007C38C4" w:rsidP="00C921A2">
            <w:pPr>
              <w:spacing w:after="0" w:line="240" w:lineRule="auto"/>
              <w:rPr>
                <w:rFonts w:ascii="Constantia" w:eastAsia="Times New Roman" w:hAnsi="Constantia" w:cs="Times New Roman"/>
                <w:color w:val="000000"/>
                <w:sz w:val="24"/>
                <w:szCs w:val="24"/>
                <w:lang w:eastAsia="ru-RU"/>
              </w:rPr>
            </w:pPr>
            <w:r w:rsidRPr="009C2F7B">
              <w:rPr>
                <w:rFonts w:ascii="Constantia" w:eastAsia="Times New Roman" w:hAnsi="Constantia" w:cs="Times New Roman"/>
                <w:color w:val="000000"/>
                <w:sz w:val="24"/>
                <w:szCs w:val="24"/>
                <w:lang w:eastAsia="ru-RU"/>
              </w:rPr>
              <w:t>Toshkent sh.</w:t>
            </w:r>
          </w:p>
        </w:tc>
        <w:tc>
          <w:tcPr>
            <w:tcW w:w="1010" w:type="dxa"/>
            <w:tcBorders>
              <w:top w:val="nil"/>
              <w:left w:val="nil"/>
              <w:bottom w:val="single" w:sz="8" w:space="0" w:color="auto"/>
              <w:right w:val="single" w:sz="8" w:space="0" w:color="auto"/>
            </w:tcBorders>
            <w:shd w:val="clear" w:color="auto" w:fill="auto"/>
            <w:noWrap/>
            <w:vAlign w:val="center"/>
            <w:hideMark/>
          </w:tcPr>
          <w:p w14:paraId="2676997E"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121,8</w:t>
            </w:r>
          </w:p>
        </w:tc>
        <w:tc>
          <w:tcPr>
            <w:tcW w:w="1155" w:type="dxa"/>
            <w:tcBorders>
              <w:top w:val="nil"/>
              <w:left w:val="nil"/>
              <w:bottom w:val="single" w:sz="8" w:space="0" w:color="auto"/>
              <w:right w:val="single" w:sz="8" w:space="0" w:color="auto"/>
            </w:tcBorders>
            <w:shd w:val="clear" w:color="auto" w:fill="auto"/>
            <w:noWrap/>
            <w:vAlign w:val="center"/>
            <w:hideMark/>
          </w:tcPr>
          <w:p w14:paraId="2EEB5017"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109,0</w:t>
            </w:r>
          </w:p>
        </w:tc>
        <w:tc>
          <w:tcPr>
            <w:tcW w:w="892" w:type="dxa"/>
            <w:tcBorders>
              <w:top w:val="nil"/>
              <w:left w:val="nil"/>
              <w:bottom w:val="single" w:sz="8" w:space="0" w:color="auto"/>
              <w:right w:val="single" w:sz="8" w:space="0" w:color="auto"/>
            </w:tcBorders>
            <w:shd w:val="clear" w:color="auto" w:fill="auto"/>
            <w:noWrap/>
            <w:vAlign w:val="center"/>
            <w:hideMark/>
          </w:tcPr>
          <w:p w14:paraId="146C499E"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78,8</w:t>
            </w:r>
          </w:p>
        </w:tc>
        <w:tc>
          <w:tcPr>
            <w:tcW w:w="985" w:type="dxa"/>
            <w:tcBorders>
              <w:top w:val="nil"/>
              <w:left w:val="nil"/>
              <w:bottom w:val="single" w:sz="8" w:space="0" w:color="auto"/>
              <w:right w:val="single" w:sz="8" w:space="0" w:color="auto"/>
            </w:tcBorders>
            <w:shd w:val="clear" w:color="auto" w:fill="auto"/>
            <w:noWrap/>
            <w:vAlign w:val="center"/>
            <w:hideMark/>
          </w:tcPr>
          <w:p w14:paraId="1950DBE9"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93,7</w:t>
            </w:r>
          </w:p>
        </w:tc>
        <w:tc>
          <w:tcPr>
            <w:tcW w:w="978" w:type="dxa"/>
            <w:tcBorders>
              <w:top w:val="nil"/>
              <w:left w:val="nil"/>
              <w:bottom w:val="single" w:sz="8" w:space="0" w:color="auto"/>
              <w:right w:val="single" w:sz="8" w:space="0" w:color="auto"/>
            </w:tcBorders>
            <w:shd w:val="clear" w:color="000000" w:fill="FFFFFF"/>
            <w:noWrap/>
            <w:vAlign w:val="center"/>
            <w:hideMark/>
          </w:tcPr>
          <w:p w14:paraId="4E11453F"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100,9</w:t>
            </w:r>
          </w:p>
        </w:tc>
        <w:tc>
          <w:tcPr>
            <w:tcW w:w="1044" w:type="dxa"/>
            <w:tcBorders>
              <w:top w:val="nil"/>
              <w:left w:val="nil"/>
              <w:bottom w:val="single" w:sz="8" w:space="0" w:color="auto"/>
              <w:right w:val="single" w:sz="8" w:space="0" w:color="auto"/>
            </w:tcBorders>
            <w:shd w:val="clear" w:color="000000" w:fill="FFFFFF"/>
            <w:noWrap/>
            <w:vAlign w:val="center"/>
            <w:hideMark/>
          </w:tcPr>
          <w:p w14:paraId="079A664B"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108,2</w:t>
            </w:r>
          </w:p>
        </w:tc>
        <w:tc>
          <w:tcPr>
            <w:tcW w:w="978" w:type="dxa"/>
            <w:tcBorders>
              <w:top w:val="nil"/>
              <w:left w:val="nil"/>
              <w:bottom w:val="single" w:sz="8" w:space="0" w:color="auto"/>
              <w:right w:val="single" w:sz="8" w:space="0" w:color="auto"/>
            </w:tcBorders>
            <w:shd w:val="clear" w:color="auto" w:fill="auto"/>
            <w:noWrap/>
            <w:vAlign w:val="center"/>
            <w:hideMark/>
          </w:tcPr>
          <w:p w14:paraId="49530E02" w14:textId="77777777" w:rsidR="007C38C4" w:rsidRPr="009C2F7B" w:rsidRDefault="007C38C4" w:rsidP="00C921A2">
            <w:pPr>
              <w:spacing w:after="0" w:line="240" w:lineRule="auto"/>
              <w:jc w:val="center"/>
              <w:rPr>
                <w:rFonts w:ascii="Times New Roman" w:eastAsia="Times New Roman" w:hAnsi="Times New Roman" w:cs="Times New Roman"/>
                <w:color w:val="000000"/>
                <w:sz w:val="24"/>
                <w:szCs w:val="24"/>
                <w:lang w:eastAsia="ru-RU"/>
              </w:rPr>
            </w:pPr>
            <w:r w:rsidRPr="009C2F7B">
              <w:rPr>
                <w:rFonts w:ascii="Times New Roman" w:eastAsia="Times New Roman" w:hAnsi="Times New Roman" w:cs="Times New Roman"/>
                <w:color w:val="000000"/>
                <w:sz w:val="24"/>
                <w:szCs w:val="24"/>
                <w:lang w:eastAsia="ru-RU"/>
              </w:rPr>
              <w:t>115,5</w:t>
            </w:r>
          </w:p>
        </w:tc>
      </w:tr>
    </w:tbl>
    <w:p w14:paraId="373082D3" w14:textId="77777777" w:rsidR="007C38C4" w:rsidRPr="00F32CCB" w:rsidRDefault="007C38C4" w:rsidP="00C921A2">
      <w:pPr>
        <w:tabs>
          <w:tab w:val="left" w:pos="8903"/>
        </w:tabs>
        <w:spacing w:after="0" w:line="240" w:lineRule="auto"/>
        <w:jc w:val="both"/>
        <w:rPr>
          <w:rFonts w:ascii="Constantia" w:hAnsi="Constantia" w:cs="Times New Roman"/>
          <w:sz w:val="24"/>
          <w:szCs w:val="24"/>
          <w:lang w:val="en-US"/>
        </w:rPr>
      </w:pPr>
      <w:r w:rsidRPr="00F32CCB">
        <w:rPr>
          <w:rFonts w:ascii="Constantia" w:hAnsi="Constantia" w:cs="Times New Roman"/>
          <w:b/>
          <w:i/>
          <w:color w:val="00B0F0"/>
          <w:sz w:val="24"/>
          <w:szCs w:val="24"/>
          <w:lang w:val="en-US"/>
        </w:rPr>
        <w:t>Manba:</w:t>
      </w:r>
      <w:r w:rsidRPr="00F32CCB">
        <w:rPr>
          <w:rFonts w:ascii="Constantia" w:hAnsi="Constantia" w:cs="Times New Roman"/>
          <w:i/>
          <w:sz w:val="24"/>
          <w:szCs w:val="24"/>
          <w:lang w:val="en-US"/>
        </w:rPr>
        <w:t xml:space="preserve"> O‘zbekiston Respublikasi Prezidenti huzuridagi davlat Statistika agentligi ma’lumotlari asosida shakllantirildi</w:t>
      </w:r>
      <w:r w:rsidRPr="00F32CCB">
        <w:rPr>
          <w:rFonts w:ascii="Constantia" w:hAnsi="Constantia" w:cs="Times New Roman"/>
          <w:sz w:val="24"/>
          <w:szCs w:val="24"/>
          <w:lang w:val="en-US"/>
        </w:rPr>
        <w:tab/>
      </w:r>
    </w:p>
    <w:p w14:paraId="5B17A694"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p>
    <w:p w14:paraId="355E5202"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t xml:space="preserve">2018-yilda xorijga ishlash uchun chiqib ketganlar soni 2384,8 ming kishi, 2020-yilda pandemiya sababli 1838,2 ming kishi – bu eng keskin pasayish, 2024-yilda esa son 1775,1 ming kishiga yetgan. Ya’ni, 2018-yilga nisbatan 2020-yilga kelib migratsiya oqimi 546,6 ming kishiga kamaygan. Bunga asosiy sabab – COVID-19 pandemiyasi va xalqaro harakatlanishdagi cheklovlarni ko‘rsatish </w:t>
      </w:r>
      <w:r w:rsidRPr="009C2F7B">
        <w:rPr>
          <w:rFonts w:ascii="Constantia" w:hAnsi="Constantia" w:cs="Times New Roman"/>
          <w:sz w:val="28"/>
          <w:szCs w:val="28"/>
          <w:lang w:val="en-US"/>
        </w:rPr>
        <w:lastRenderedPageBreak/>
        <w:t>mumkin. Shundan so‘ng 2021-yildan boshlab mehnat migratsiyasi asta-sekin ko‘payishni davom etmoqda.</w:t>
      </w:r>
    </w:p>
    <w:p w14:paraId="7E7CF32F"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t>Tashqi mehnat migratsiyasi natijasida tug‘ilish ko‘rsatkichlari qisqarishiga, muayyan hududlarda qarish jarayonining tezlashishiga olib kelishi mumkin. Bu holat uzoq muddatli demografik siyosatga yangi yondashuvlarni talab qiladi. Demografik tahlil metodlari, regressiya modellar, va statistik prognozlash vositalari orqali tashqi migratsiyaning ta’sir darajasini aniqlash mumkin. Bu usullar orqali nafaqat hozirgi holat, balki kelajakdagi prognozlar ham tuziladi. Ijobiy jihatlari sifatida valuta tushumi, kasbiy tajriba orttirish, qaytgan migrantlar tomonidan ochilgan tadbirkorlik obyektlarini ko‘rsatish mumkin. Salbiy jihatlar sifatida ijtimoiy bo‘shliqlar, ajralgan oilalar sonining ko‘payishi misol bo‘lishi mumkin. O‘zbekistonda migratsiya oqibatlarini yumshatish uchun bir qator dasturlarni amalga oshirmoqda. Masalan, “Ishga marhamat” monomarkazlari, qaytgan migrantlar uchun grantlar, huquqiy yordam markazlari. Biroq, bu choralar yana-da tizimli yondashuv bilan mustahkamlanishi zarur.</w:t>
      </w:r>
    </w:p>
    <w:p w14:paraId="1A8A57D3"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t>O‘zbekistonda tashqi mehnat migratsiyasi nafaqat iqtisodiy ko‘rsatkichlarga, balki demografik tuzilma, aholi sonining tabiiy o‘sish sur’atlari, hududiy muvozanat va mehnat resurslari salohiyatiga ham sezilarli ta’sir ko‘rsatmoqda. Tadqiqot natijalari shuni ko‘rsatadiki, migratsiya oqibatida ayrim viloyatlarda aholi zichligining kamayishi, tug‘ilish ko‘rsatkichlarining pasayishi va demografik yuklamaning ortishi kuzatilmoqda. Mehnatga layoqatli yoshlarning xorijga ketishi demografik muvozanatni buzmoqda, bu esa uzoq muddatli barqaror rivojlanishga tahdid solishi mumkin. Shuningdek, ayollar va bolalar zimmasiga tushayotgan ijtimoiy yuk, oilaviy barqarorlik va ijtimoiy himoya masalalarini chuqur tahlil qilish zarur.</w:t>
      </w:r>
    </w:p>
    <w:p w14:paraId="4D4A5FC8" w14:textId="77777777" w:rsidR="00A94636" w:rsidRPr="009C2F7B" w:rsidRDefault="00A94636" w:rsidP="00C921A2">
      <w:pPr>
        <w:spacing w:after="0" w:line="240" w:lineRule="auto"/>
        <w:ind w:firstLine="709"/>
        <w:jc w:val="both"/>
        <w:rPr>
          <w:rFonts w:ascii="Constantia" w:hAnsi="Constantia" w:cs="Times New Roman"/>
          <w:b/>
          <w:color w:val="00B0F0"/>
          <w:sz w:val="28"/>
          <w:szCs w:val="28"/>
          <w:lang w:val="en-US"/>
        </w:rPr>
      </w:pPr>
    </w:p>
    <w:p w14:paraId="4857F5F8" w14:textId="7814B400" w:rsidR="007C38C4" w:rsidRPr="009C2F7B" w:rsidRDefault="007C38C4" w:rsidP="00C921A2">
      <w:pPr>
        <w:spacing w:after="0" w:line="240" w:lineRule="auto"/>
        <w:ind w:firstLine="709"/>
        <w:jc w:val="both"/>
        <w:rPr>
          <w:rFonts w:ascii="Constantia" w:hAnsi="Constantia" w:cs="Times New Roman"/>
          <w:b/>
          <w:color w:val="00B0F0"/>
          <w:sz w:val="28"/>
          <w:szCs w:val="28"/>
          <w:lang w:val="en-US"/>
        </w:rPr>
      </w:pPr>
      <w:r w:rsidRPr="009C2F7B">
        <w:rPr>
          <w:rFonts w:ascii="Constantia" w:hAnsi="Constantia" w:cs="Times New Roman"/>
          <w:b/>
          <w:color w:val="00B0F0"/>
          <w:sz w:val="28"/>
          <w:szCs w:val="28"/>
          <w:lang w:val="en-US"/>
        </w:rPr>
        <w:t>Xulosa va takliflar.</w:t>
      </w:r>
    </w:p>
    <w:p w14:paraId="71840D66" w14:textId="77777777" w:rsidR="007C38C4" w:rsidRPr="009C2F7B" w:rsidRDefault="007C38C4" w:rsidP="00C921A2">
      <w:pPr>
        <w:spacing w:after="0" w:line="240" w:lineRule="auto"/>
        <w:ind w:firstLine="709"/>
        <w:jc w:val="both"/>
        <w:rPr>
          <w:rFonts w:ascii="Constantia" w:hAnsi="Constantia" w:cs="Times New Roman"/>
          <w:sz w:val="28"/>
          <w:szCs w:val="28"/>
          <w:lang w:val="en-US"/>
        </w:rPr>
      </w:pPr>
      <w:r w:rsidRPr="009C2F7B">
        <w:rPr>
          <w:rFonts w:ascii="Constantia" w:hAnsi="Constantia" w:cs="Times New Roman"/>
          <w:sz w:val="28"/>
          <w:szCs w:val="28"/>
          <w:lang w:val="en-US"/>
        </w:rPr>
        <w:t>O‘tkazilgan tadqiqotlar natijasida quyidagi xulosa va takliflarni keltirib o‘tish mumkin:</w:t>
      </w:r>
    </w:p>
    <w:p w14:paraId="7202E7E1" w14:textId="55E595C1" w:rsidR="007C38C4" w:rsidRPr="009C2F7B" w:rsidRDefault="007C38C4" w:rsidP="008938A6">
      <w:pPr>
        <w:pStyle w:val="a7"/>
        <w:numPr>
          <w:ilvl w:val="0"/>
          <w:numId w:val="24"/>
        </w:numPr>
        <w:tabs>
          <w:tab w:val="left" w:pos="709"/>
          <w:tab w:val="left" w:pos="993"/>
        </w:tabs>
        <w:spacing w:after="0" w:line="240" w:lineRule="auto"/>
        <w:ind w:left="0" w:firstLine="709"/>
        <w:jc w:val="both"/>
        <w:rPr>
          <w:rFonts w:ascii="Constantia" w:hAnsi="Constantia" w:cs="Times New Roman"/>
          <w:sz w:val="28"/>
          <w:szCs w:val="28"/>
          <w:lang w:val="en-US"/>
        </w:rPr>
      </w:pPr>
      <w:r w:rsidRPr="009C2F7B">
        <w:rPr>
          <w:rFonts w:ascii="Constantia" w:hAnsi="Constantia" w:cs="Times New Roman"/>
          <w:sz w:val="28"/>
          <w:szCs w:val="28"/>
          <w:lang w:val="en-US"/>
        </w:rPr>
        <w:t>Demografik monitoring tizimini kuchaytirish lozim tashqi migratsiyaning hududiy va yosh tarkibidagi ta’sirini real vaqt rejimida kuzatib boradigan statistik axborot tizimini yaratish lozim.</w:t>
      </w:r>
    </w:p>
    <w:p w14:paraId="74869D3E" w14:textId="4B9AA895" w:rsidR="007C38C4" w:rsidRPr="009C2F7B" w:rsidRDefault="007C38C4" w:rsidP="008938A6">
      <w:pPr>
        <w:pStyle w:val="a7"/>
        <w:numPr>
          <w:ilvl w:val="0"/>
          <w:numId w:val="24"/>
        </w:numPr>
        <w:tabs>
          <w:tab w:val="left" w:pos="709"/>
          <w:tab w:val="left" w:pos="993"/>
        </w:tabs>
        <w:spacing w:after="0" w:line="240" w:lineRule="auto"/>
        <w:ind w:left="0" w:firstLine="709"/>
        <w:jc w:val="both"/>
        <w:rPr>
          <w:rFonts w:ascii="Constantia" w:hAnsi="Constantia" w:cs="Times New Roman"/>
          <w:sz w:val="28"/>
          <w:szCs w:val="28"/>
          <w:lang w:val="en-US"/>
        </w:rPr>
      </w:pPr>
      <w:r w:rsidRPr="009C2F7B">
        <w:rPr>
          <w:rFonts w:ascii="Constantia" w:hAnsi="Constantia" w:cs="Times New Roman"/>
          <w:sz w:val="28"/>
          <w:szCs w:val="28"/>
          <w:lang w:val="en-US"/>
        </w:rPr>
        <w:t>Hududlarda ish o‘rinlarini yaratish orqali xorijga ketayotgan mehnat resurslarini ichki iqtisodiyotga jalb etish uchun hududlarda barqaror, samarali bandlik infratuzilmasini kengaytirish kerak.</w:t>
      </w:r>
    </w:p>
    <w:p w14:paraId="6B4B5320" w14:textId="52A49702" w:rsidR="007C38C4" w:rsidRPr="009C2F7B" w:rsidRDefault="007C38C4" w:rsidP="008938A6">
      <w:pPr>
        <w:pStyle w:val="a7"/>
        <w:numPr>
          <w:ilvl w:val="0"/>
          <w:numId w:val="24"/>
        </w:numPr>
        <w:tabs>
          <w:tab w:val="left" w:pos="709"/>
          <w:tab w:val="left" w:pos="993"/>
        </w:tabs>
        <w:spacing w:after="0" w:line="240" w:lineRule="auto"/>
        <w:ind w:left="0" w:firstLine="709"/>
        <w:jc w:val="both"/>
        <w:rPr>
          <w:rFonts w:ascii="Constantia" w:hAnsi="Constantia" w:cs="Times New Roman"/>
          <w:sz w:val="28"/>
          <w:szCs w:val="28"/>
          <w:lang w:val="en-US"/>
        </w:rPr>
      </w:pPr>
      <w:r w:rsidRPr="009C2F7B">
        <w:rPr>
          <w:rFonts w:ascii="Constantia" w:hAnsi="Constantia" w:cs="Times New Roman"/>
          <w:sz w:val="28"/>
          <w:szCs w:val="28"/>
          <w:lang w:val="en-US"/>
        </w:rPr>
        <w:t>Reintegratsiya dasturlarini kuchaytirish natijasida chet eldan qaytgan fuqarolar uchun ijtimoiy moslashuv dasturlari ishlab chiqilishi zarur.</w:t>
      </w:r>
    </w:p>
    <w:p w14:paraId="43C0D95A" w14:textId="4E7A9FBF" w:rsidR="007C38C4" w:rsidRPr="009C2F7B" w:rsidRDefault="007C38C4" w:rsidP="008938A6">
      <w:pPr>
        <w:pStyle w:val="a7"/>
        <w:numPr>
          <w:ilvl w:val="0"/>
          <w:numId w:val="24"/>
        </w:numPr>
        <w:tabs>
          <w:tab w:val="left" w:pos="709"/>
          <w:tab w:val="left" w:pos="993"/>
        </w:tabs>
        <w:spacing w:after="0" w:line="240" w:lineRule="auto"/>
        <w:ind w:left="0" w:firstLine="709"/>
        <w:jc w:val="both"/>
        <w:rPr>
          <w:rFonts w:ascii="Constantia" w:hAnsi="Constantia" w:cs="Times New Roman"/>
          <w:sz w:val="28"/>
          <w:szCs w:val="28"/>
          <w:lang w:val="en-US"/>
        </w:rPr>
      </w:pPr>
      <w:r w:rsidRPr="009C2F7B">
        <w:rPr>
          <w:rFonts w:ascii="Constantia" w:hAnsi="Constantia" w:cs="Times New Roman"/>
          <w:sz w:val="28"/>
          <w:szCs w:val="28"/>
          <w:lang w:val="en-US"/>
        </w:rPr>
        <w:t>Migratsiyaning gender ta’sirini ya’ni ayollar va bolalar taqdiriga bevosita ta’sir ko‘rsatuvchi omillarni o‘rganish, ayollarni ijtimoiy qo‘llab-quvvatlash mexanizmlarini kuchaytirish lozim.</w:t>
      </w:r>
    </w:p>
    <w:p w14:paraId="585F2CBB" w14:textId="2B4A9739" w:rsidR="007C38C4" w:rsidRPr="009C2F7B" w:rsidRDefault="007C38C4" w:rsidP="008938A6">
      <w:pPr>
        <w:pStyle w:val="a7"/>
        <w:numPr>
          <w:ilvl w:val="0"/>
          <w:numId w:val="24"/>
        </w:numPr>
        <w:tabs>
          <w:tab w:val="left" w:pos="709"/>
          <w:tab w:val="left" w:pos="993"/>
        </w:tabs>
        <w:spacing w:after="0" w:line="240" w:lineRule="auto"/>
        <w:ind w:left="0" w:firstLine="709"/>
        <w:jc w:val="both"/>
        <w:rPr>
          <w:rFonts w:ascii="Constantia" w:hAnsi="Constantia" w:cs="Times New Roman"/>
          <w:sz w:val="28"/>
          <w:szCs w:val="28"/>
          <w:lang w:val="en-US"/>
        </w:rPr>
      </w:pPr>
      <w:r w:rsidRPr="009C2F7B">
        <w:rPr>
          <w:rFonts w:ascii="Constantia" w:hAnsi="Constantia" w:cs="Times New Roman"/>
          <w:sz w:val="28"/>
          <w:szCs w:val="28"/>
          <w:lang w:val="en-US"/>
        </w:rPr>
        <w:lastRenderedPageBreak/>
        <w:t>Demografik prognozlashtirishga migratsiya omilini kiritish orqali aholi soni va tarkibini prognozlashda tashqi migratsiya parametrlarini hisobga oluvchi statistik modellar joriy etilishi kerak.</w:t>
      </w:r>
    </w:p>
    <w:p w14:paraId="791CCCE3" w14:textId="77777777" w:rsidR="00A94636" w:rsidRPr="009C2F7B" w:rsidRDefault="00A94636" w:rsidP="00C921A2">
      <w:pPr>
        <w:spacing w:after="0" w:line="240" w:lineRule="auto"/>
        <w:ind w:firstLine="709"/>
        <w:jc w:val="both"/>
        <w:rPr>
          <w:rFonts w:ascii="Constantia" w:hAnsi="Constantia" w:cs="Times New Roman"/>
          <w:b/>
          <w:i/>
          <w:sz w:val="28"/>
          <w:szCs w:val="28"/>
          <w:lang w:val="en-US"/>
        </w:rPr>
      </w:pPr>
    </w:p>
    <w:p w14:paraId="78533506" w14:textId="6750EBD8" w:rsidR="007B080B" w:rsidRPr="009C2F7B" w:rsidRDefault="006F664A" w:rsidP="00C921A2">
      <w:pPr>
        <w:spacing w:after="0" w:line="240" w:lineRule="auto"/>
        <w:jc w:val="center"/>
        <w:rPr>
          <w:rFonts w:ascii="Constantia" w:eastAsia="Times New Roman" w:hAnsi="Constantia"/>
          <w:b/>
          <w:bCs/>
          <w:i/>
          <w:noProof/>
          <w:color w:val="00B0F0"/>
          <w:sz w:val="28"/>
          <w:szCs w:val="28"/>
          <w:lang w:val="uz-Latn-UZ"/>
        </w:rPr>
      </w:pPr>
      <w:r>
        <w:rPr>
          <w:rFonts w:ascii="Constantia" w:eastAsia="Times New Roman" w:hAnsi="Constantia"/>
          <w:b/>
          <w:bCs/>
          <w:i/>
          <w:noProof/>
          <w:color w:val="00B0F0"/>
          <w:sz w:val="28"/>
          <w:szCs w:val="28"/>
        </w:rPr>
        <w:t>А</w:t>
      </w:r>
      <w:r w:rsidR="007B080B" w:rsidRPr="009C2F7B">
        <w:rPr>
          <w:rFonts w:ascii="Constantia" w:eastAsia="Times New Roman" w:hAnsi="Constantia"/>
          <w:b/>
          <w:bCs/>
          <w:i/>
          <w:noProof/>
          <w:color w:val="00B0F0"/>
          <w:sz w:val="28"/>
          <w:szCs w:val="28"/>
          <w:lang w:val="uz-Latn-UZ"/>
        </w:rPr>
        <w:t>дабиётлар:</w:t>
      </w:r>
    </w:p>
    <w:p w14:paraId="084F7EB2" w14:textId="77777777" w:rsidR="007C38C4" w:rsidRPr="009C2F7B" w:rsidRDefault="007C38C4" w:rsidP="008938A6">
      <w:pPr>
        <w:pStyle w:val="af0"/>
        <w:numPr>
          <w:ilvl w:val="0"/>
          <w:numId w:val="25"/>
        </w:numPr>
        <w:tabs>
          <w:tab w:val="left" w:pos="993"/>
        </w:tabs>
        <w:ind w:left="0" w:firstLine="709"/>
        <w:jc w:val="both"/>
        <w:rPr>
          <w:rFonts w:ascii="Constantia" w:hAnsi="Constantia" w:cs="Times New Roman"/>
          <w:i/>
          <w:sz w:val="28"/>
          <w:szCs w:val="28"/>
          <w:lang w:val="en-US"/>
        </w:rPr>
      </w:pPr>
      <w:r w:rsidRPr="009C2F7B">
        <w:rPr>
          <w:rFonts w:ascii="Constantia" w:hAnsi="Constantia" w:cs="Times New Roman"/>
          <w:i/>
          <w:sz w:val="28"/>
          <w:szCs w:val="28"/>
          <w:lang w:val="en-US"/>
        </w:rPr>
        <w:t>Abduraufov D.M. (2024). Dunyo miqyosida migratsiya turlari hamda undagi muommolar va uning O‘zbekistonga ta’siri //International conference on medicine, science, and education. – Т. 1. – №. 3. – С. 118-127.</w:t>
      </w:r>
    </w:p>
    <w:p w14:paraId="6CBC2085" w14:textId="77777777" w:rsidR="007C38C4" w:rsidRPr="009C2F7B" w:rsidRDefault="007C38C4" w:rsidP="008938A6">
      <w:pPr>
        <w:pStyle w:val="af0"/>
        <w:numPr>
          <w:ilvl w:val="0"/>
          <w:numId w:val="25"/>
        </w:numPr>
        <w:tabs>
          <w:tab w:val="left" w:pos="993"/>
        </w:tabs>
        <w:ind w:left="0" w:firstLine="709"/>
        <w:jc w:val="both"/>
        <w:rPr>
          <w:rFonts w:ascii="Constantia" w:hAnsi="Constantia" w:cs="Times New Roman"/>
          <w:i/>
          <w:sz w:val="28"/>
          <w:szCs w:val="28"/>
          <w:lang w:val="en-US"/>
        </w:rPr>
      </w:pPr>
      <w:r w:rsidRPr="009C2F7B">
        <w:rPr>
          <w:rFonts w:ascii="Constantia" w:hAnsi="Constantia" w:cs="Times New Roman"/>
          <w:i/>
          <w:sz w:val="28"/>
          <w:szCs w:val="28"/>
          <w:lang w:val="en-US"/>
        </w:rPr>
        <w:t xml:space="preserve">Amelina A., Horvath K. (2017) Sociology of migration //The Cambridge handbook of sociology: Core areas in sociology and the development of the discipline.  – </w:t>
      </w:r>
      <w:r w:rsidRPr="009C2F7B">
        <w:rPr>
          <w:rFonts w:ascii="Constantia" w:hAnsi="Constantia" w:cs="Times New Roman"/>
          <w:i/>
          <w:sz w:val="28"/>
          <w:szCs w:val="28"/>
        </w:rPr>
        <w:t>Т</w:t>
      </w:r>
      <w:r w:rsidRPr="009C2F7B">
        <w:rPr>
          <w:rFonts w:ascii="Constantia" w:hAnsi="Constantia" w:cs="Times New Roman"/>
          <w:i/>
          <w:sz w:val="28"/>
          <w:szCs w:val="28"/>
          <w:lang w:val="en-US"/>
        </w:rPr>
        <w:t xml:space="preserve">. 1. – </w:t>
      </w:r>
      <w:r w:rsidRPr="009C2F7B">
        <w:rPr>
          <w:rFonts w:ascii="Constantia" w:hAnsi="Constantia" w:cs="Times New Roman"/>
          <w:i/>
          <w:sz w:val="28"/>
          <w:szCs w:val="28"/>
        </w:rPr>
        <w:t>С</w:t>
      </w:r>
      <w:r w:rsidRPr="009C2F7B">
        <w:rPr>
          <w:rFonts w:ascii="Constantia" w:hAnsi="Constantia" w:cs="Times New Roman"/>
          <w:i/>
          <w:sz w:val="28"/>
          <w:szCs w:val="28"/>
          <w:lang w:val="en-US"/>
        </w:rPr>
        <w:t>. 455-464.</w:t>
      </w:r>
    </w:p>
    <w:p w14:paraId="08386E74" w14:textId="77777777" w:rsidR="007C38C4" w:rsidRPr="009C2F7B" w:rsidRDefault="007C38C4" w:rsidP="008938A6">
      <w:pPr>
        <w:pStyle w:val="af0"/>
        <w:numPr>
          <w:ilvl w:val="0"/>
          <w:numId w:val="25"/>
        </w:numPr>
        <w:tabs>
          <w:tab w:val="left" w:pos="993"/>
        </w:tabs>
        <w:ind w:left="0" w:firstLine="709"/>
        <w:jc w:val="both"/>
        <w:rPr>
          <w:rFonts w:ascii="Constantia" w:hAnsi="Constantia" w:cs="Times New Roman"/>
          <w:i/>
          <w:sz w:val="28"/>
          <w:szCs w:val="28"/>
          <w:lang w:val="en-US"/>
        </w:rPr>
      </w:pPr>
      <w:r w:rsidRPr="009C2F7B">
        <w:rPr>
          <w:rFonts w:ascii="Constantia" w:hAnsi="Constantia" w:cs="Times New Roman"/>
          <w:i/>
          <w:color w:val="222222"/>
          <w:sz w:val="28"/>
          <w:szCs w:val="28"/>
          <w:shd w:val="clear" w:color="auto" w:fill="FFFFFF"/>
          <w:lang w:val="en-US"/>
        </w:rPr>
        <w:t xml:space="preserve">Davronova A.I. (2025). O‘zbekiston Respublikasida yoshlar migratsiyasining muammolari //yangi O‘zbekiston, yangi tadqiqotlar jurnali. – </w:t>
      </w:r>
      <w:r w:rsidRPr="009C2F7B">
        <w:rPr>
          <w:rFonts w:ascii="Constantia" w:hAnsi="Constantia" w:cs="Times New Roman"/>
          <w:i/>
          <w:color w:val="222222"/>
          <w:sz w:val="28"/>
          <w:szCs w:val="28"/>
          <w:shd w:val="clear" w:color="auto" w:fill="FFFFFF"/>
        </w:rPr>
        <w:t>Т</w:t>
      </w:r>
      <w:r w:rsidRPr="009C2F7B">
        <w:rPr>
          <w:rFonts w:ascii="Constantia" w:hAnsi="Constantia" w:cs="Times New Roman"/>
          <w:i/>
          <w:color w:val="222222"/>
          <w:sz w:val="28"/>
          <w:szCs w:val="28"/>
          <w:shd w:val="clear" w:color="auto" w:fill="FFFFFF"/>
          <w:lang w:val="en-US"/>
        </w:rPr>
        <w:t xml:space="preserve">. 2. – №. 7. – </w:t>
      </w:r>
      <w:r w:rsidRPr="009C2F7B">
        <w:rPr>
          <w:rFonts w:ascii="Constantia" w:hAnsi="Constantia" w:cs="Times New Roman"/>
          <w:i/>
          <w:color w:val="222222"/>
          <w:sz w:val="28"/>
          <w:szCs w:val="28"/>
          <w:shd w:val="clear" w:color="auto" w:fill="FFFFFF"/>
        </w:rPr>
        <w:t>С</w:t>
      </w:r>
      <w:r w:rsidRPr="009C2F7B">
        <w:rPr>
          <w:rFonts w:ascii="Constantia" w:hAnsi="Constantia" w:cs="Times New Roman"/>
          <w:i/>
          <w:color w:val="222222"/>
          <w:sz w:val="28"/>
          <w:szCs w:val="28"/>
          <w:shd w:val="clear" w:color="auto" w:fill="FFFFFF"/>
          <w:lang w:val="en-US"/>
        </w:rPr>
        <w:t>. 298-300.</w:t>
      </w:r>
    </w:p>
    <w:p w14:paraId="77F20D69" w14:textId="77777777" w:rsidR="007C38C4" w:rsidRPr="009C2F7B" w:rsidRDefault="007C38C4" w:rsidP="008938A6">
      <w:pPr>
        <w:pStyle w:val="af0"/>
        <w:numPr>
          <w:ilvl w:val="0"/>
          <w:numId w:val="25"/>
        </w:numPr>
        <w:tabs>
          <w:tab w:val="left" w:pos="993"/>
        </w:tabs>
        <w:ind w:left="0" w:firstLine="709"/>
        <w:jc w:val="both"/>
        <w:rPr>
          <w:rFonts w:ascii="Constantia" w:hAnsi="Constantia" w:cs="Times New Roman"/>
          <w:i/>
          <w:sz w:val="28"/>
          <w:szCs w:val="28"/>
          <w:lang w:val="en-US"/>
        </w:rPr>
      </w:pPr>
      <w:r w:rsidRPr="009C2F7B">
        <w:rPr>
          <w:rFonts w:ascii="Constantia" w:hAnsi="Constantia" w:cs="Times New Roman"/>
          <w:i/>
          <w:sz w:val="28"/>
          <w:szCs w:val="28"/>
          <w:lang w:val="en-US"/>
        </w:rPr>
        <w:t>Mallayev N.R., Xolmurodova S.J., (2025). “Tashqi mehnat migratsiyasi tizimini takomillashtirish, xorijda mehnat faoliyatini yuritayotgan fuqarolarga har tomonlama ko‘mak ko‘rsatish.” Vol. 8 No. 5: Journal of law and economics https://sirpublishers.org/index.php/jolae/article/view/1082/</w:t>
      </w:r>
    </w:p>
    <w:p w14:paraId="1BF97AF8" w14:textId="77777777" w:rsidR="007C38C4" w:rsidRPr="009C2F7B" w:rsidRDefault="007C38C4" w:rsidP="008938A6">
      <w:pPr>
        <w:pStyle w:val="af0"/>
        <w:numPr>
          <w:ilvl w:val="0"/>
          <w:numId w:val="25"/>
        </w:numPr>
        <w:tabs>
          <w:tab w:val="left" w:pos="993"/>
        </w:tabs>
        <w:ind w:left="0" w:firstLine="709"/>
        <w:jc w:val="both"/>
        <w:rPr>
          <w:rFonts w:ascii="Constantia" w:hAnsi="Constantia" w:cs="Times New Roman"/>
          <w:i/>
          <w:sz w:val="28"/>
          <w:szCs w:val="28"/>
          <w:lang w:val="en-US"/>
        </w:rPr>
      </w:pPr>
      <w:r w:rsidRPr="009C2F7B">
        <w:rPr>
          <w:rFonts w:ascii="Constantia" w:hAnsi="Constantia" w:cs="Times New Roman"/>
          <w:i/>
          <w:sz w:val="28"/>
          <w:szCs w:val="28"/>
          <w:lang w:val="en-US"/>
        </w:rPr>
        <w:t>Massey, D. (1993). Theories of international migration: A review and appraisal [Text] / D. Massey // Population and Development Review. – Vol. 19. – № 2. – P. 431-466.</w:t>
      </w:r>
    </w:p>
    <w:p w14:paraId="4CEF3F74" w14:textId="77777777" w:rsidR="007C38C4" w:rsidRPr="009C2F7B" w:rsidRDefault="007C38C4" w:rsidP="008938A6">
      <w:pPr>
        <w:pStyle w:val="af0"/>
        <w:numPr>
          <w:ilvl w:val="0"/>
          <w:numId w:val="25"/>
        </w:numPr>
        <w:tabs>
          <w:tab w:val="left" w:pos="993"/>
        </w:tabs>
        <w:ind w:left="0" w:firstLine="709"/>
        <w:jc w:val="both"/>
        <w:rPr>
          <w:rFonts w:ascii="Constantia" w:hAnsi="Constantia" w:cs="Times New Roman"/>
          <w:i/>
          <w:sz w:val="28"/>
          <w:szCs w:val="28"/>
        </w:rPr>
      </w:pPr>
      <w:r w:rsidRPr="009C2F7B">
        <w:rPr>
          <w:rFonts w:ascii="Constantia" w:hAnsi="Constantia" w:cs="Times New Roman"/>
          <w:i/>
          <w:color w:val="222222"/>
          <w:sz w:val="28"/>
          <w:szCs w:val="28"/>
          <w:shd w:val="clear" w:color="auto" w:fill="FFFFFF"/>
        </w:rPr>
        <w:t>Гулмуродов К. А. (2022). Ме</w:t>
      </w:r>
      <w:r w:rsidRPr="009C2F7B">
        <w:rPr>
          <w:rFonts w:ascii="Cambria" w:hAnsi="Cambria" w:cs="Cambria"/>
          <w:i/>
          <w:color w:val="222222"/>
          <w:sz w:val="28"/>
          <w:szCs w:val="28"/>
          <w:shd w:val="clear" w:color="auto" w:fill="FFFFFF"/>
        </w:rPr>
        <w:t>ҳ</w:t>
      </w:r>
      <w:r w:rsidRPr="009C2F7B">
        <w:rPr>
          <w:rFonts w:ascii="Constantia" w:hAnsi="Constantia" w:cs="Constantia"/>
          <w:i/>
          <w:color w:val="222222"/>
          <w:sz w:val="28"/>
          <w:szCs w:val="28"/>
          <w:shd w:val="clear" w:color="auto" w:fill="FFFFFF"/>
        </w:rPr>
        <w:t>нат</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миграциясининг</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а</w:t>
      </w:r>
      <w:r w:rsidRPr="009C2F7B">
        <w:rPr>
          <w:rFonts w:ascii="Cambria" w:hAnsi="Cambria" w:cs="Cambria"/>
          <w:i/>
          <w:color w:val="222222"/>
          <w:sz w:val="28"/>
          <w:szCs w:val="28"/>
          <w:shd w:val="clear" w:color="auto" w:fill="FFFFFF"/>
        </w:rPr>
        <w:t>ҳ</w:t>
      </w:r>
      <w:r w:rsidRPr="009C2F7B">
        <w:rPr>
          <w:rFonts w:ascii="Constantia" w:hAnsi="Constantia" w:cs="Constantia"/>
          <w:i/>
          <w:color w:val="222222"/>
          <w:sz w:val="28"/>
          <w:szCs w:val="28"/>
          <w:shd w:val="clear" w:color="auto" w:fill="FFFFFF"/>
        </w:rPr>
        <w:t>олини</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иш</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билан</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бандлигини</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таъминлашда</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тутган</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ўрни</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Архив</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научных</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исследований</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Т</w:t>
      </w:r>
      <w:r w:rsidRPr="009C2F7B">
        <w:rPr>
          <w:rFonts w:ascii="Constantia" w:hAnsi="Constantia" w:cs="Times New Roman"/>
          <w:i/>
          <w:color w:val="222222"/>
          <w:sz w:val="28"/>
          <w:szCs w:val="28"/>
          <w:shd w:val="clear" w:color="auto" w:fill="FFFFFF"/>
        </w:rPr>
        <w:t xml:space="preserve">. 2. </w:t>
      </w:r>
      <w:r w:rsidRPr="009C2F7B">
        <w:rPr>
          <w:rFonts w:ascii="Constantia" w:hAnsi="Constantia" w:cs="Constantia"/>
          <w:i/>
          <w:color w:val="222222"/>
          <w:sz w:val="28"/>
          <w:szCs w:val="28"/>
          <w:shd w:val="clear" w:color="auto" w:fill="FFFFFF"/>
        </w:rPr>
        <w:t>–</w:t>
      </w:r>
      <w:r w:rsidRPr="009C2F7B">
        <w:rPr>
          <w:rFonts w:ascii="Constantia" w:hAnsi="Constantia" w:cs="Times New Roman"/>
          <w:i/>
          <w:color w:val="222222"/>
          <w:sz w:val="28"/>
          <w:szCs w:val="28"/>
          <w:shd w:val="clear" w:color="auto" w:fill="FFFFFF"/>
        </w:rPr>
        <w:t xml:space="preserve"> </w:t>
      </w:r>
      <w:r w:rsidRPr="009C2F7B">
        <w:rPr>
          <w:rFonts w:ascii="Constantia" w:hAnsi="Constantia" w:cs="Constantia"/>
          <w:i/>
          <w:color w:val="222222"/>
          <w:sz w:val="28"/>
          <w:szCs w:val="28"/>
          <w:shd w:val="clear" w:color="auto" w:fill="FFFFFF"/>
        </w:rPr>
        <w:t>№</w:t>
      </w:r>
      <w:r w:rsidRPr="009C2F7B">
        <w:rPr>
          <w:rFonts w:ascii="Constantia" w:hAnsi="Constantia" w:cs="Times New Roman"/>
          <w:i/>
          <w:color w:val="222222"/>
          <w:sz w:val="28"/>
          <w:szCs w:val="28"/>
          <w:shd w:val="clear" w:color="auto" w:fill="FFFFFF"/>
        </w:rPr>
        <w:t>. 1.</w:t>
      </w:r>
    </w:p>
    <w:p w14:paraId="11622A4C" w14:textId="77777777" w:rsidR="007C38C4" w:rsidRPr="009C2F7B" w:rsidRDefault="007C38C4" w:rsidP="008938A6">
      <w:pPr>
        <w:pStyle w:val="af0"/>
        <w:numPr>
          <w:ilvl w:val="0"/>
          <w:numId w:val="25"/>
        </w:numPr>
        <w:tabs>
          <w:tab w:val="left" w:pos="993"/>
        </w:tabs>
        <w:ind w:left="0" w:firstLine="709"/>
        <w:jc w:val="both"/>
        <w:rPr>
          <w:rFonts w:ascii="Constantia" w:hAnsi="Constantia" w:cs="Times New Roman"/>
          <w:i/>
          <w:sz w:val="28"/>
          <w:szCs w:val="28"/>
        </w:rPr>
      </w:pPr>
      <w:r w:rsidRPr="009C2F7B">
        <w:rPr>
          <w:rFonts w:ascii="Constantia" w:hAnsi="Constantia" w:cs="Times New Roman"/>
          <w:i/>
          <w:sz w:val="28"/>
          <w:szCs w:val="28"/>
        </w:rPr>
        <w:t>Шенэ, Ж.К. (2007). Миграция как инструмент развития [Текст] / Ж.К. Шенэ // Миграция и развитие: доклады и статьи ведущих секций и докладчиков международной конференции «Миграция и развитие». – М.: Би Эль Принт. – С. 7-11.</w:t>
      </w:r>
    </w:p>
    <w:p w14:paraId="7DFD6153" w14:textId="77777777" w:rsidR="007C38C4" w:rsidRPr="009C2F7B" w:rsidRDefault="007C38C4" w:rsidP="008938A6">
      <w:pPr>
        <w:pStyle w:val="af0"/>
        <w:numPr>
          <w:ilvl w:val="0"/>
          <w:numId w:val="25"/>
        </w:numPr>
        <w:tabs>
          <w:tab w:val="left" w:pos="993"/>
        </w:tabs>
        <w:ind w:left="0" w:firstLine="709"/>
        <w:jc w:val="both"/>
        <w:rPr>
          <w:rFonts w:ascii="Constantia" w:hAnsi="Constantia" w:cs="Times New Roman"/>
          <w:i/>
          <w:sz w:val="28"/>
          <w:szCs w:val="28"/>
          <w:lang w:val="en-US"/>
        </w:rPr>
      </w:pPr>
      <w:r w:rsidRPr="009C2F7B">
        <w:rPr>
          <w:rFonts w:ascii="Constantia" w:hAnsi="Constantia" w:cs="Times New Roman"/>
          <w:i/>
          <w:sz w:val="28"/>
          <w:szCs w:val="28"/>
        </w:rPr>
        <w:t>Ядов В. А. (2002). Некоторые социологические основания для предвидения будущего российского общества // В кн.: Россия реформирующаяся. Ежегодник / Отв. ред.: Л. М. Дробижева. М</w:t>
      </w:r>
      <w:r w:rsidRPr="009C2F7B">
        <w:rPr>
          <w:rFonts w:ascii="Constantia" w:hAnsi="Constantia" w:cs="Times New Roman"/>
          <w:i/>
          <w:sz w:val="28"/>
          <w:szCs w:val="28"/>
          <w:lang w:val="en-US"/>
        </w:rPr>
        <w:t xml:space="preserve">. : Academia, 2002. </w:t>
      </w:r>
      <w:r w:rsidRPr="009C2F7B">
        <w:rPr>
          <w:rFonts w:ascii="Constantia" w:hAnsi="Constantia" w:cs="Times New Roman"/>
          <w:i/>
          <w:sz w:val="28"/>
          <w:szCs w:val="28"/>
        </w:rPr>
        <w:t>С</w:t>
      </w:r>
      <w:r w:rsidRPr="009C2F7B">
        <w:rPr>
          <w:rFonts w:ascii="Constantia" w:hAnsi="Constantia" w:cs="Times New Roman"/>
          <w:i/>
          <w:sz w:val="28"/>
          <w:szCs w:val="28"/>
          <w:lang w:val="en-US"/>
        </w:rPr>
        <w:t>. 249-263.</w:t>
      </w:r>
    </w:p>
    <w:p w14:paraId="5A60DB71" w14:textId="77777777" w:rsidR="007C38C4" w:rsidRPr="009C2F7B" w:rsidRDefault="007C38C4" w:rsidP="00C921A2">
      <w:pPr>
        <w:spacing w:after="0" w:line="240" w:lineRule="auto"/>
        <w:jc w:val="center"/>
        <w:rPr>
          <w:rFonts w:ascii="Constantia" w:hAnsi="Constantia" w:cs="Times New Roman"/>
          <w:b/>
          <w:bCs/>
          <w:color w:val="00B0F0"/>
          <w:sz w:val="28"/>
          <w:szCs w:val="28"/>
          <w:lang w:val="uz-Latn-UZ"/>
        </w:rPr>
      </w:pPr>
    </w:p>
    <w:p w14:paraId="03AA30E1" w14:textId="77777777" w:rsidR="007C38C4" w:rsidRPr="009C2F7B" w:rsidRDefault="007C38C4" w:rsidP="00C921A2">
      <w:pPr>
        <w:spacing w:after="0" w:line="240" w:lineRule="auto"/>
        <w:jc w:val="center"/>
        <w:rPr>
          <w:rFonts w:ascii="Constantia" w:hAnsi="Constantia" w:cs="Times New Roman"/>
          <w:b/>
          <w:bCs/>
          <w:color w:val="00B0F0"/>
          <w:sz w:val="28"/>
          <w:szCs w:val="28"/>
          <w:lang w:val="uz-Latn-UZ"/>
        </w:rPr>
      </w:pPr>
    </w:p>
    <w:p w14:paraId="2244413A" w14:textId="77777777" w:rsidR="007C38C4" w:rsidRPr="009C2F7B" w:rsidRDefault="007C38C4" w:rsidP="00C921A2">
      <w:pPr>
        <w:spacing w:after="0" w:line="240" w:lineRule="auto"/>
        <w:jc w:val="center"/>
        <w:rPr>
          <w:rFonts w:ascii="Constantia" w:hAnsi="Constantia" w:cs="Times New Roman"/>
          <w:b/>
          <w:bCs/>
          <w:color w:val="00B0F0"/>
          <w:sz w:val="28"/>
          <w:szCs w:val="28"/>
          <w:lang w:val="uz-Latn-UZ"/>
        </w:rPr>
      </w:pPr>
    </w:p>
    <w:p w14:paraId="47832049" w14:textId="77777777" w:rsidR="007C38C4" w:rsidRPr="009C2F7B" w:rsidRDefault="007C38C4" w:rsidP="00C921A2">
      <w:pPr>
        <w:spacing w:after="0" w:line="240" w:lineRule="auto"/>
        <w:jc w:val="center"/>
        <w:rPr>
          <w:rFonts w:ascii="Constantia" w:hAnsi="Constantia" w:cs="Times New Roman"/>
          <w:b/>
          <w:bCs/>
          <w:color w:val="00B0F0"/>
          <w:sz w:val="28"/>
          <w:szCs w:val="28"/>
          <w:lang w:val="uz-Latn-UZ"/>
        </w:rPr>
      </w:pPr>
    </w:p>
    <w:p w14:paraId="2FE8C6BE" w14:textId="77777777" w:rsidR="007C38C4" w:rsidRPr="009C2F7B" w:rsidRDefault="007C38C4" w:rsidP="00C921A2">
      <w:pPr>
        <w:spacing w:after="0" w:line="240" w:lineRule="auto"/>
        <w:jc w:val="center"/>
        <w:rPr>
          <w:rFonts w:ascii="Constantia" w:hAnsi="Constantia" w:cs="Times New Roman"/>
          <w:b/>
          <w:bCs/>
          <w:color w:val="00B0F0"/>
          <w:sz w:val="28"/>
          <w:szCs w:val="28"/>
          <w:lang w:val="uz-Latn-UZ"/>
        </w:rPr>
      </w:pPr>
    </w:p>
    <w:p w14:paraId="452424D3" w14:textId="2AB123E4" w:rsidR="007C38C4" w:rsidRDefault="007C38C4" w:rsidP="00C921A2">
      <w:pPr>
        <w:spacing w:after="0" w:line="240" w:lineRule="auto"/>
        <w:jc w:val="center"/>
        <w:rPr>
          <w:rFonts w:ascii="Constantia" w:hAnsi="Constantia" w:cs="Times New Roman"/>
          <w:b/>
          <w:bCs/>
          <w:color w:val="00B0F0"/>
          <w:sz w:val="28"/>
          <w:szCs w:val="28"/>
          <w:lang w:val="uz-Latn-UZ"/>
        </w:rPr>
      </w:pPr>
    </w:p>
    <w:p w14:paraId="68BAAF14" w14:textId="0BF3251C" w:rsidR="00832A11" w:rsidRDefault="00832A11" w:rsidP="00C921A2">
      <w:pPr>
        <w:spacing w:after="0" w:line="240" w:lineRule="auto"/>
        <w:jc w:val="center"/>
        <w:rPr>
          <w:rFonts w:ascii="Constantia" w:hAnsi="Constantia" w:cs="Times New Roman"/>
          <w:b/>
          <w:bCs/>
          <w:color w:val="00B0F0"/>
          <w:sz w:val="28"/>
          <w:szCs w:val="28"/>
          <w:lang w:val="uz-Latn-UZ"/>
        </w:rPr>
      </w:pPr>
    </w:p>
    <w:p w14:paraId="09E34E1C" w14:textId="04A4915B" w:rsidR="00832A11" w:rsidRDefault="00832A11" w:rsidP="00C921A2">
      <w:pPr>
        <w:spacing w:after="0" w:line="240" w:lineRule="auto"/>
        <w:jc w:val="center"/>
        <w:rPr>
          <w:rFonts w:ascii="Constantia" w:hAnsi="Constantia" w:cs="Times New Roman"/>
          <w:b/>
          <w:bCs/>
          <w:color w:val="00B0F0"/>
          <w:sz w:val="28"/>
          <w:szCs w:val="28"/>
          <w:lang w:val="uz-Latn-UZ"/>
        </w:rPr>
      </w:pPr>
    </w:p>
    <w:p w14:paraId="38690F26" w14:textId="77777777" w:rsidR="00832A11" w:rsidRPr="009C2F7B" w:rsidRDefault="00832A11" w:rsidP="00C921A2">
      <w:pPr>
        <w:spacing w:after="0" w:line="240" w:lineRule="auto"/>
        <w:jc w:val="center"/>
        <w:rPr>
          <w:rFonts w:ascii="Constantia" w:hAnsi="Constantia" w:cs="Times New Roman"/>
          <w:b/>
          <w:bCs/>
          <w:color w:val="00B0F0"/>
          <w:sz w:val="28"/>
          <w:szCs w:val="28"/>
          <w:lang w:val="uz-Latn-UZ"/>
        </w:rPr>
      </w:pPr>
    </w:p>
    <w:p w14:paraId="331E5B88" w14:textId="4A71C2D2" w:rsidR="008656F1" w:rsidRPr="009C2F7B" w:rsidRDefault="008656F1" w:rsidP="00C921A2">
      <w:pPr>
        <w:spacing w:after="0" w:line="240" w:lineRule="auto"/>
        <w:jc w:val="center"/>
        <w:rPr>
          <w:rFonts w:ascii="Constantia" w:hAnsi="Constantia" w:cs="Times New Roman"/>
          <w:b/>
          <w:bCs/>
          <w:color w:val="00B0F0"/>
          <w:sz w:val="28"/>
          <w:szCs w:val="28"/>
          <w:lang w:val="uz-Latn-UZ"/>
        </w:rPr>
      </w:pPr>
      <w:r w:rsidRPr="009C2F7B">
        <w:rPr>
          <w:rFonts w:ascii="Constantia" w:hAnsi="Constantia" w:cs="Times New Roman"/>
          <w:b/>
          <w:bCs/>
          <w:color w:val="00B0F0"/>
          <w:sz w:val="28"/>
          <w:szCs w:val="28"/>
          <w:lang w:val="uz-Latn-UZ"/>
        </w:rPr>
        <w:lastRenderedPageBreak/>
        <w:t>AHOLINING KAPITAL BOZORDA ISHTIROK ETISHGA BO‘LGAN QIZIQISHINI BAHOLASH</w:t>
      </w:r>
    </w:p>
    <w:p w14:paraId="42105EBB" w14:textId="77777777" w:rsidR="008656F1" w:rsidRPr="009C2F7B" w:rsidRDefault="008656F1" w:rsidP="00C921A2">
      <w:pPr>
        <w:spacing w:after="0" w:line="240" w:lineRule="auto"/>
        <w:ind w:firstLine="567"/>
        <w:jc w:val="right"/>
        <w:rPr>
          <w:rFonts w:ascii="Constantia" w:hAnsi="Constantia" w:cs="Times New Roman"/>
          <w:b/>
          <w:sz w:val="28"/>
          <w:szCs w:val="28"/>
          <w:lang w:val="uz-Latn-UZ"/>
        </w:rPr>
      </w:pPr>
    </w:p>
    <w:p w14:paraId="2EAA4766" w14:textId="00406932" w:rsidR="008656F1" w:rsidRPr="009C2F7B" w:rsidRDefault="008656F1" w:rsidP="00C921A2">
      <w:pPr>
        <w:spacing w:after="0" w:line="240" w:lineRule="auto"/>
        <w:ind w:firstLine="567"/>
        <w:jc w:val="right"/>
        <w:rPr>
          <w:rFonts w:ascii="Constantia" w:hAnsi="Constantia" w:cs="Times New Roman"/>
          <w:b/>
          <w:i/>
          <w:sz w:val="28"/>
          <w:szCs w:val="28"/>
          <w:lang w:val="uz-Latn-UZ"/>
        </w:rPr>
      </w:pPr>
      <w:r w:rsidRPr="009C2F7B">
        <w:rPr>
          <w:rFonts w:ascii="Constantia" w:hAnsi="Constantia" w:cs="Times New Roman"/>
          <w:b/>
          <w:i/>
          <w:sz w:val="28"/>
          <w:szCs w:val="28"/>
          <w:lang w:val="uz-Latn-UZ"/>
        </w:rPr>
        <w:t>Xudаyberdiyev Islamjan Zakirovich</w:t>
      </w:r>
    </w:p>
    <w:p w14:paraId="5581E979" w14:textId="77777777" w:rsidR="008656F1" w:rsidRPr="009C2F7B" w:rsidRDefault="008656F1" w:rsidP="00C921A2">
      <w:pPr>
        <w:spacing w:after="0" w:line="240" w:lineRule="auto"/>
        <w:ind w:firstLine="567"/>
        <w:jc w:val="right"/>
        <w:rPr>
          <w:rFonts w:ascii="Constantia" w:hAnsi="Constantia" w:cs="Times New Roman"/>
          <w:i/>
          <w:sz w:val="28"/>
          <w:szCs w:val="28"/>
          <w:lang w:val="uz-Latn-UZ"/>
        </w:rPr>
      </w:pPr>
      <w:r w:rsidRPr="009C2F7B">
        <w:rPr>
          <w:rFonts w:ascii="Constantia" w:hAnsi="Constantia" w:cs="Times New Roman"/>
          <w:i/>
          <w:sz w:val="28"/>
          <w:szCs w:val="28"/>
          <w:lang w:val="uz-Latn-UZ"/>
        </w:rPr>
        <w:t>Makroiqtisodiy va hududiy tadqiqotlar instituti</w:t>
      </w:r>
    </w:p>
    <w:p w14:paraId="73E6A37E" w14:textId="181FBB50" w:rsidR="008656F1" w:rsidRPr="009C2F7B" w:rsidRDefault="008656F1" w:rsidP="00C921A2">
      <w:pPr>
        <w:spacing w:after="0" w:line="240" w:lineRule="auto"/>
        <w:ind w:firstLine="567"/>
        <w:jc w:val="right"/>
        <w:rPr>
          <w:rFonts w:ascii="Constantia" w:hAnsi="Constantia" w:cs="Times New Roman"/>
          <w:i/>
          <w:sz w:val="28"/>
          <w:szCs w:val="28"/>
          <w:lang w:val="uz-Latn-UZ"/>
        </w:rPr>
      </w:pPr>
      <w:r w:rsidRPr="009C2F7B">
        <w:rPr>
          <w:rFonts w:ascii="Constantia" w:hAnsi="Constantia" w:cs="Times New Roman"/>
          <w:i/>
          <w:sz w:val="28"/>
          <w:szCs w:val="28"/>
          <w:lang w:val="uz-Latn-UZ"/>
        </w:rPr>
        <w:t>Yetakchi mutaxassis</w:t>
      </w:r>
    </w:p>
    <w:p w14:paraId="0109D91C" w14:textId="77777777" w:rsidR="002B6AE3" w:rsidRPr="009C2F7B" w:rsidRDefault="002B6AE3" w:rsidP="00C921A2">
      <w:pPr>
        <w:spacing w:after="0" w:line="240" w:lineRule="auto"/>
        <w:ind w:firstLine="567"/>
        <w:jc w:val="right"/>
        <w:rPr>
          <w:rFonts w:ascii="Constantia" w:hAnsi="Constantia" w:cs="Times New Roman"/>
          <w:i/>
          <w:sz w:val="28"/>
          <w:szCs w:val="28"/>
          <w:lang w:val="uz-Latn-UZ"/>
        </w:rPr>
      </w:pPr>
      <w:r w:rsidRPr="009C2F7B">
        <w:rPr>
          <w:rFonts w:ascii="Constantia" w:hAnsi="Constantia" w:cs="Times New Roman"/>
          <w:i/>
          <w:sz w:val="28"/>
          <w:szCs w:val="28"/>
          <w:lang w:val="en-US"/>
        </w:rPr>
        <w:t>+9989</w:t>
      </w:r>
      <w:r w:rsidRPr="009C2F7B">
        <w:rPr>
          <w:rFonts w:ascii="Constantia" w:hAnsi="Constantia" w:cs="Times New Roman"/>
          <w:i/>
          <w:sz w:val="28"/>
          <w:szCs w:val="28"/>
          <w:lang w:val="uz-Latn-UZ"/>
        </w:rPr>
        <w:t>9</w:t>
      </w:r>
      <w:r w:rsidRPr="009C2F7B">
        <w:rPr>
          <w:rFonts w:ascii="Constantia" w:hAnsi="Constantia" w:cs="Times New Roman"/>
          <w:i/>
          <w:sz w:val="28"/>
          <w:szCs w:val="28"/>
          <w:lang w:val="uz-Cyrl-UZ"/>
        </w:rPr>
        <w:t>-</w:t>
      </w:r>
      <w:r w:rsidRPr="009C2F7B">
        <w:rPr>
          <w:rFonts w:ascii="Constantia" w:hAnsi="Constantia" w:cs="Times New Roman"/>
          <w:i/>
          <w:sz w:val="28"/>
          <w:szCs w:val="28"/>
          <w:lang w:val="uz-Latn-UZ"/>
        </w:rPr>
        <w:t>472</w:t>
      </w:r>
      <w:r w:rsidRPr="009C2F7B">
        <w:rPr>
          <w:rFonts w:ascii="Constantia" w:hAnsi="Constantia" w:cs="Times New Roman"/>
          <w:i/>
          <w:sz w:val="28"/>
          <w:szCs w:val="28"/>
          <w:lang w:val="uz-Cyrl-UZ"/>
        </w:rPr>
        <w:t>-</w:t>
      </w:r>
      <w:r w:rsidRPr="009C2F7B">
        <w:rPr>
          <w:rFonts w:ascii="Constantia" w:hAnsi="Constantia" w:cs="Times New Roman"/>
          <w:i/>
          <w:sz w:val="28"/>
          <w:szCs w:val="28"/>
          <w:lang w:val="uz-Latn-UZ"/>
        </w:rPr>
        <w:t>02</w:t>
      </w:r>
      <w:r w:rsidRPr="009C2F7B">
        <w:rPr>
          <w:rFonts w:ascii="Constantia" w:hAnsi="Constantia" w:cs="Times New Roman"/>
          <w:i/>
          <w:sz w:val="28"/>
          <w:szCs w:val="28"/>
          <w:lang w:val="uz-Cyrl-UZ"/>
        </w:rPr>
        <w:t>-</w:t>
      </w:r>
      <w:r w:rsidRPr="009C2F7B">
        <w:rPr>
          <w:rFonts w:ascii="Constantia" w:hAnsi="Constantia" w:cs="Times New Roman"/>
          <w:i/>
          <w:sz w:val="28"/>
          <w:szCs w:val="28"/>
          <w:lang w:val="uz-Latn-UZ"/>
        </w:rPr>
        <w:t>42</w:t>
      </w:r>
    </w:p>
    <w:p w14:paraId="10BA4D43" w14:textId="594AB5A3" w:rsidR="008656F1" w:rsidRPr="002C2358" w:rsidRDefault="00F32CCB" w:rsidP="00C921A2">
      <w:pPr>
        <w:spacing w:after="0" w:line="240" w:lineRule="auto"/>
        <w:ind w:firstLine="567"/>
        <w:jc w:val="right"/>
        <w:rPr>
          <w:rStyle w:val="ad"/>
          <w:rFonts w:ascii="Constantia" w:hAnsi="Constantia" w:cs="Times New Roman"/>
          <w:i/>
          <w:color w:val="00B0F0"/>
          <w:sz w:val="28"/>
          <w:szCs w:val="28"/>
          <w:lang w:val="en-US"/>
        </w:rPr>
      </w:pPr>
      <w:hyperlink r:id="rId31" w:history="1">
        <w:r w:rsidR="008656F1" w:rsidRPr="002C2358">
          <w:rPr>
            <w:rStyle w:val="ad"/>
            <w:rFonts w:ascii="Constantia" w:hAnsi="Constantia" w:cs="Times New Roman"/>
            <w:i/>
            <w:color w:val="00B0F0"/>
            <w:sz w:val="28"/>
            <w:szCs w:val="28"/>
            <w:lang w:val="uz-Latn-UZ"/>
          </w:rPr>
          <w:t>ixudoyberdiyev222</w:t>
        </w:r>
        <w:r w:rsidR="008656F1" w:rsidRPr="002C2358">
          <w:rPr>
            <w:rStyle w:val="ad"/>
            <w:rFonts w:ascii="Constantia" w:hAnsi="Constantia" w:cs="Times New Roman"/>
            <w:i/>
            <w:color w:val="00B0F0"/>
            <w:sz w:val="28"/>
            <w:szCs w:val="28"/>
            <w:lang w:val="en-US"/>
          </w:rPr>
          <w:t>@gmail.com</w:t>
        </w:r>
      </w:hyperlink>
    </w:p>
    <w:p w14:paraId="1AC36D75" w14:textId="77777777" w:rsidR="008656F1" w:rsidRPr="009C2F7B" w:rsidRDefault="008656F1" w:rsidP="00C921A2">
      <w:pPr>
        <w:spacing w:after="0" w:line="240" w:lineRule="auto"/>
        <w:ind w:firstLine="567"/>
        <w:jc w:val="right"/>
        <w:rPr>
          <w:rFonts w:ascii="Constantia" w:hAnsi="Constantia" w:cs="Times New Roman"/>
          <w:i/>
          <w:sz w:val="28"/>
          <w:szCs w:val="28"/>
          <w:lang w:val="uz-Latn-UZ"/>
        </w:rPr>
      </w:pPr>
    </w:p>
    <w:p w14:paraId="5632C6B3" w14:textId="77777777" w:rsidR="008656F1" w:rsidRPr="009C2F7B" w:rsidRDefault="008656F1" w:rsidP="00C921A2">
      <w:pPr>
        <w:spacing w:after="0" w:line="240" w:lineRule="auto"/>
        <w:ind w:firstLine="709"/>
        <w:jc w:val="both"/>
        <w:rPr>
          <w:rFonts w:ascii="Constantia" w:hAnsi="Constantia" w:cs="Times New Roman"/>
          <w:i/>
          <w:sz w:val="28"/>
          <w:szCs w:val="28"/>
          <w:lang w:val="uz-Latn-UZ"/>
        </w:rPr>
      </w:pPr>
      <w:r w:rsidRPr="009C2F7B">
        <w:rPr>
          <w:rFonts w:ascii="Constantia" w:hAnsi="Constantia" w:cs="Times New Roman"/>
          <w:b/>
          <w:i/>
          <w:color w:val="00B0F0"/>
          <w:sz w:val="28"/>
          <w:szCs w:val="28"/>
          <w:lang w:val="uz-Latn-UZ"/>
        </w:rPr>
        <w:t>Annotatsiya.</w:t>
      </w:r>
      <w:r w:rsidRPr="009C2F7B">
        <w:rPr>
          <w:rFonts w:ascii="Constantia" w:hAnsi="Constantia" w:cs="Times New Roman"/>
          <w:i/>
          <w:sz w:val="28"/>
          <w:szCs w:val="28"/>
          <w:lang w:val="uz-Latn-UZ"/>
        </w:rPr>
        <w:t xml:space="preserve"> Ushbu maqolada bugungi kunda O‘zbekistondagi kapital bozorning holati va rivojlanayotgan mamlakatlardagi ko‘rsatkichlar bilan qiyosiy tahlil qilindi. Shuningdek, tahlil doirasida aholi orasida so‘rov o‘tkazildi va uning natijasida aniqlangan muammolar yuzasidan hamda tahlillar asosida kapital bozorni rivojlantirish bo‘yicha takliflar ishlab chiqildi.</w:t>
      </w:r>
    </w:p>
    <w:p w14:paraId="74FDA62D" w14:textId="2C537F6D" w:rsidR="008656F1" w:rsidRPr="009C2F7B" w:rsidRDefault="008656F1" w:rsidP="00C921A2">
      <w:pPr>
        <w:spacing w:after="0" w:line="240" w:lineRule="auto"/>
        <w:ind w:firstLine="709"/>
        <w:jc w:val="both"/>
        <w:rPr>
          <w:rFonts w:ascii="Constantia" w:hAnsi="Constantia" w:cs="Times New Roman"/>
          <w:i/>
          <w:sz w:val="28"/>
          <w:szCs w:val="28"/>
          <w:lang w:val="uz-Latn-UZ"/>
        </w:rPr>
      </w:pPr>
      <w:r w:rsidRPr="009C2F7B">
        <w:rPr>
          <w:rFonts w:ascii="Constantia" w:hAnsi="Constantia" w:cs="Times New Roman"/>
          <w:b/>
          <w:i/>
          <w:color w:val="00B0F0"/>
          <w:sz w:val="28"/>
          <w:szCs w:val="28"/>
          <w:lang w:val="uz-Latn-UZ"/>
        </w:rPr>
        <w:t>Kalit so‘zlar:</w:t>
      </w:r>
      <w:r w:rsidRPr="009C2F7B">
        <w:rPr>
          <w:rFonts w:ascii="Constantia" w:hAnsi="Constantia" w:cs="Times New Roman"/>
          <w:i/>
          <w:color w:val="00B0F0"/>
          <w:sz w:val="28"/>
          <w:szCs w:val="28"/>
          <w:lang w:val="uz-Latn-UZ"/>
        </w:rPr>
        <w:t xml:space="preserve"> </w:t>
      </w:r>
      <w:r w:rsidRPr="009C2F7B">
        <w:rPr>
          <w:rFonts w:ascii="Constantia" w:hAnsi="Constantia" w:cs="Times New Roman"/>
          <w:i/>
          <w:sz w:val="28"/>
          <w:szCs w:val="28"/>
          <w:lang w:val="uz-Latn-UZ"/>
        </w:rPr>
        <w:t xml:space="preserve">kapital bozor, fond bozori, valyuta bozori, jamg‘armalar, moliyaviy savodxonlik, bank depozitlari, bozor infratuzilmasi. </w:t>
      </w:r>
    </w:p>
    <w:p w14:paraId="093A846B" w14:textId="77777777" w:rsidR="008656F1" w:rsidRPr="009C2F7B" w:rsidRDefault="008656F1" w:rsidP="00C921A2">
      <w:pPr>
        <w:spacing w:after="0" w:line="240" w:lineRule="auto"/>
        <w:ind w:firstLine="709"/>
        <w:jc w:val="center"/>
        <w:rPr>
          <w:rFonts w:ascii="Constantia" w:hAnsi="Constantia" w:cs="Times New Roman"/>
          <w:b/>
          <w:bCs/>
          <w:sz w:val="28"/>
          <w:szCs w:val="28"/>
          <w:lang w:val="uz-Latn-UZ"/>
        </w:rPr>
      </w:pPr>
    </w:p>
    <w:p w14:paraId="41DD14CB" w14:textId="08C1ADF0" w:rsidR="008656F1" w:rsidRPr="009C2F7B" w:rsidRDefault="008656F1" w:rsidP="00C921A2">
      <w:pPr>
        <w:spacing w:after="0" w:line="240" w:lineRule="auto"/>
        <w:jc w:val="center"/>
        <w:rPr>
          <w:rFonts w:ascii="Constantia" w:hAnsi="Constantia" w:cs="Times New Roman"/>
          <w:b/>
          <w:bCs/>
          <w:color w:val="00B0F0"/>
          <w:sz w:val="28"/>
          <w:szCs w:val="28"/>
          <w:lang w:val="uz-Latn-UZ"/>
        </w:rPr>
      </w:pPr>
      <w:r w:rsidRPr="009C2F7B">
        <w:rPr>
          <w:rFonts w:ascii="Constantia" w:hAnsi="Constantia" w:cs="Times New Roman"/>
          <w:b/>
          <w:bCs/>
          <w:color w:val="00B0F0"/>
          <w:sz w:val="28"/>
          <w:szCs w:val="28"/>
          <w:lang w:val="uz-Latn-UZ"/>
        </w:rPr>
        <w:t>ОЦЕНКА ИНТЕРЕСА НАСЕЛЕНИЯ К УЧАСТИЮ НА РЫНКЕ КАПИТАЛА</w:t>
      </w:r>
    </w:p>
    <w:p w14:paraId="3A01192F" w14:textId="77777777" w:rsidR="008656F1" w:rsidRPr="009C2F7B" w:rsidRDefault="008656F1" w:rsidP="00C921A2">
      <w:pPr>
        <w:spacing w:after="0" w:line="240" w:lineRule="auto"/>
        <w:ind w:firstLine="709"/>
        <w:jc w:val="right"/>
        <w:rPr>
          <w:rFonts w:ascii="Constantia" w:hAnsi="Constantia" w:cs="Times New Roman"/>
          <w:b/>
          <w:sz w:val="28"/>
          <w:szCs w:val="28"/>
        </w:rPr>
      </w:pPr>
    </w:p>
    <w:p w14:paraId="597380BE" w14:textId="5E81F0D6" w:rsidR="008656F1" w:rsidRPr="009C2F7B" w:rsidRDefault="008656F1" w:rsidP="00C921A2">
      <w:pPr>
        <w:spacing w:after="0" w:line="240" w:lineRule="auto"/>
        <w:ind w:firstLine="709"/>
        <w:jc w:val="right"/>
        <w:rPr>
          <w:rFonts w:ascii="Constantia" w:hAnsi="Constantia" w:cs="Times New Roman"/>
          <w:b/>
          <w:i/>
          <w:sz w:val="28"/>
          <w:szCs w:val="28"/>
        </w:rPr>
      </w:pPr>
      <w:r w:rsidRPr="009C2F7B">
        <w:rPr>
          <w:rFonts w:ascii="Constantia" w:hAnsi="Constantia" w:cs="Times New Roman"/>
          <w:b/>
          <w:i/>
          <w:sz w:val="28"/>
          <w:szCs w:val="28"/>
        </w:rPr>
        <w:t>Худайбердиев</w:t>
      </w:r>
      <w:r w:rsidRPr="009C2F7B">
        <w:rPr>
          <w:rFonts w:ascii="Constantia" w:hAnsi="Constantia" w:cs="Times New Roman"/>
          <w:b/>
          <w:i/>
          <w:sz w:val="28"/>
          <w:szCs w:val="28"/>
          <w:lang w:val="uz-Latn-UZ"/>
        </w:rPr>
        <w:t xml:space="preserve"> </w:t>
      </w:r>
      <w:r w:rsidRPr="009C2F7B">
        <w:rPr>
          <w:rFonts w:ascii="Constantia" w:hAnsi="Constantia" w:cs="Times New Roman"/>
          <w:b/>
          <w:i/>
          <w:sz w:val="28"/>
          <w:szCs w:val="28"/>
        </w:rPr>
        <w:t>Исламжан Закирович</w:t>
      </w:r>
    </w:p>
    <w:p w14:paraId="3F1EE06D" w14:textId="0119C410" w:rsidR="008656F1" w:rsidRPr="009C2F7B" w:rsidRDefault="008656F1" w:rsidP="00C921A2">
      <w:pPr>
        <w:spacing w:after="0" w:line="240" w:lineRule="auto"/>
        <w:ind w:firstLine="709"/>
        <w:jc w:val="right"/>
        <w:rPr>
          <w:rFonts w:ascii="Constantia" w:hAnsi="Constantia" w:cs="Times New Roman"/>
          <w:i/>
          <w:sz w:val="28"/>
          <w:szCs w:val="28"/>
          <w:lang w:val="uz-Latn-UZ"/>
        </w:rPr>
      </w:pPr>
      <w:r w:rsidRPr="009C2F7B">
        <w:rPr>
          <w:rFonts w:ascii="Constantia" w:hAnsi="Constantia" w:cs="Times New Roman"/>
          <w:i/>
          <w:sz w:val="28"/>
          <w:szCs w:val="28"/>
          <w:lang w:val="uz-Latn-UZ"/>
        </w:rPr>
        <w:t>Институт макроэкономических</w:t>
      </w:r>
      <w:r w:rsidR="002B6AE3" w:rsidRPr="009C2F7B">
        <w:rPr>
          <w:rFonts w:ascii="Constantia" w:hAnsi="Constantia" w:cs="Times New Roman"/>
          <w:i/>
          <w:sz w:val="28"/>
          <w:szCs w:val="28"/>
          <w:lang w:val="uz-Cyrl-UZ"/>
        </w:rPr>
        <w:t xml:space="preserve"> </w:t>
      </w:r>
      <w:r w:rsidRPr="009C2F7B">
        <w:rPr>
          <w:rFonts w:ascii="Constantia" w:hAnsi="Constantia" w:cs="Times New Roman"/>
          <w:i/>
          <w:sz w:val="28"/>
          <w:szCs w:val="28"/>
          <w:lang w:val="uz-Latn-UZ"/>
        </w:rPr>
        <w:t>и региональных исследований</w:t>
      </w:r>
    </w:p>
    <w:p w14:paraId="4261239B" w14:textId="70C4FA30" w:rsidR="008656F1" w:rsidRPr="009C2F7B" w:rsidRDefault="008656F1" w:rsidP="00C921A2">
      <w:pPr>
        <w:spacing w:after="0" w:line="240" w:lineRule="auto"/>
        <w:ind w:firstLine="709"/>
        <w:jc w:val="right"/>
        <w:rPr>
          <w:rFonts w:ascii="Constantia" w:hAnsi="Constantia" w:cs="Times New Roman"/>
          <w:i/>
          <w:sz w:val="28"/>
          <w:szCs w:val="28"/>
          <w:lang w:val="uz-Latn-UZ"/>
        </w:rPr>
      </w:pPr>
      <w:r w:rsidRPr="009C2F7B">
        <w:rPr>
          <w:rFonts w:ascii="Constantia" w:hAnsi="Constantia" w:cs="Times New Roman"/>
          <w:i/>
          <w:sz w:val="28"/>
          <w:szCs w:val="28"/>
          <w:lang w:val="uz-Latn-UZ"/>
        </w:rPr>
        <w:t>Ведущий специалист</w:t>
      </w:r>
      <w:r w:rsidRPr="009C2F7B">
        <w:rPr>
          <w:rFonts w:ascii="Constantia" w:hAnsi="Constantia" w:cs="Times New Roman"/>
          <w:i/>
          <w:sz w:val="28"/>
          <w:szCs w:val="28"/>
          <w:lang w:val="uz-Latn-UZ"/>
        </w:rPr>
        <w:br/>
      </w:r>
    </w:p>
    <w:p w14:paraId="239FB69F" w14:textId="77777777" w:rsidR="008656F1" w:rsidRPr="009C2F7B" w:rsidRDefault="008656F1" w:rsidP="00C921A2">
      <w:pPr>
        <w:spacing w:after="0" w:line="240" w:lineRule="auto"/>
        <w:ind w:firstLine="709"/>
        <w:jc w:val="both"/>
        <w:rPr>
          <w:rFonts w:ascii="Constantia" w:hAnsi="Constantia" w:cs="Times New Roman"/>
          <w:bCs/>
          <w:i/>
          <w:sz w:val="28"/>
          <w:szCs w:val="28"/>
          <w:lang w:val="uz-Latn-UZ"/>
        </w:rPr>
      </w:pPr>
      <w:r w:rsidRPr="009C2F7B">
        <w:rPr>
          <w:rFonts w:ascii="Constantia" w:hAnsi="Constantia" w:cs="Times New Roman"/>
          <w:b/>
          <w:i/>
          <w:color w:val="00B0F0"/>
          <w:sz w:val="28"/>
          <w:szCs w:val="28"/>
          <w:lang w:val="uz-Latn-UZ"/>
        </w:rPr>
        <w:t>Аннотация</w:t>
      </w:r>
      <w:r w:rsidRPr="009C2F7B">
        <w:rPr>
          <w:rFonts w:ascii="Constantia" w:hAnsi="Constantia" w:cs="Times New Roman"/>
          <w:bCs/>
          <w:i/>
          <w:color w:val="00B0F0"/>
          <w:sz w:val="28"/>
          <w:szCs w:val="28"/>
        </w:rPr>
        <w:t>.</w:t>
      </w:r>
      <w:r w:rsidRPr="009C2F7B">
        <w:rPr>
          <w:rFonts w:ascii="Constantia" w:hAnsi="Constantia" w:cs="Times New Roman"/>
          <w:bCs/>
          <w:i/>
          <w:sz w:val="28"/>
          <w:szCs w:val="28"/>
          <w:lang w:val="uz-Latn-UZ"/>
        </w:rPr>
        <w:t xml:space="preserve"> В данной статье проведен сравнительный анализ текущего состояния рынка капитала в Узбекистане и показателей в развивающихся странах. Также в рамках анализа был проведен опрос среди населения, по результатам которого были разработаны предложения по развитию рынка капитала на основе выявленных проблем и анализа.</w:t>
      </w:r>
    </w:p>
    <w:p w14:paraId="412DA5E9" w14:textId="78E2A9FB" w:rsidR="008656F1" w:rsidRPr="009C2F7B" w:rsidRDefault="008656F1" w:rsidP="00C921A2">
      <w:pPr>
        <w:spacing w:after="0" w:line="240" w:lineRule="auto"/>
        <w:ind w:firstLine="709"/>
        <w:jc w:val="both"/>
        <w:rPr>
          <w:rFonts w:ascii="Constantia" w:hAnsi="Constantia" w:cs="Times New Roman"/>
          <w:bCs/>
          <w:i/>
          <w:sz w:val="28"/>
          <w:szCs w:val="28"/>
          <w:lang w:val="uz-Latn-UZ"/>
        </w:rPr>
      </w:pPr>
      <w:r w:rsidRPr="009C2F7B">
        <w:rPr>
          <w:rFonts w:ascii="Constantia" w:hAnsi="Constantia" w:cs="Times New Roman"/>
          <w:b/>
          <w:i/>
          <w:color w:val="00B0F0"/>
          <w:sz w:val="28"/>
          <w:szCs w:val="28"/>
          <w:lang w:val="uz-Latn-UZ"/>
        </w:rPr>
        <w:t>Ключевые слова</w:t>
      </w:r>
      <w:r w:rsidRPr="009C2F7B">
        <w:rPr>
          <w:rFonts w:ascii="Constantia" w:hAnsi="Constantia" w:cs="Times New Roman"/>
          <w:bCs/>
          <w:i/>
          <w:color w:val="00B0F0"/>
          <w:sz w:val="28"/>
          <w:szCs w:val="28"/>
          <w:lang w:val="uz-Latn-UZ"/>
        </w:rPr>
        <w:t>:</w:t>
      </w:r>
      <w:r w:rsidRPr="009C2F7B">
        <w:rPr>
          <w:rFonts w:ascii="Constantia" w:hAnsi="Constantia" w:cs="Times New Roman"/>
          <w:bCs/>
          <w:i/>
          <w:sz w:val="28"/>
          <w:szCs w:val="28"/>
          <w:lang w:val="uz-Latn-UZ"/>
        </w:rPr>
        <w:t xml:space="preserve"> рынок капитала, фондовый рынок, валютный рынок, сбережения, финансовая грамотность, банковские депозиты, рыночная инфраструктура.</w:t>
      </w:r>
    </w:p>
    <w:p w14:paraId="34FB3F75" w14:textId="77777777" w:rsidR="008656F1" w:rsidRPr="009C2F7B" w:rsidRDefault="008656F1" w:rsidP="00C921A2">
      <w:pPr>
        <w:spacing w:after="0" w:line="240" w:lineRule="auto"/>
        <w:ind w:firstLine="709"/>
        <w:jc w:val="center"/>
        <w:rPr>
          <w:rFonts w:ascii="Constantia" w:hAnsi="Constantia" w:cs="Times New Roman"/>
          <w:b/>
          <w:bCs/>
          <w:sz w:val="28"/>
          <w:szCs w:val="28"/>
          <w:lang w:val="uz-Latn-UZ"/>
        </w:rPr>
      </w:pPr>
    </w:p>
    <w:p w14:paraId="0F42C5AC" w14:textId="5496B71A" w:rsidR="008656F1" w:rsidRPr="009C2F7B" w:rsidRDefault="008656F1" w:rsidP="00C921A2">
      <w:pPr>
        <w:spacing w:after="0" w:line="240" w:lineRule="auto"/>
        <w:jc w:val="center"/>
        <w:rPr>
          <w:rFonts w:ascii="Constantia" w:hAnsi="Constantia" w:cs="Times New Roman"/>
          <w:b/>
          <w:bCs/>
          <w:color w:val="00B0F0"/>
          <w:sz w:val="28"/>
          <w:szCs w:val="28"/>
          <w:lang w:val="uz-Latn-UZ"/>
        </w:rPr>
      </w:pPr>
      <w:r w:rsidRPr="009C2F7B">
        <w:rPr>
          <w:rFonts w:ascii="Constantia" w:hAnsi="Constantia" w:cs="Times New Roman"/>
          <w:b/>
          <w:bCs/>
          <w:color w:val="00B0F0"/>
          <w:sz w:val="28"/>
          <w:szCs w:val="28"/>
          <w:lang w:val="uz-Latn-UZ"/>
        </w:rPr>
        <w:t>ASSESSING THE PEOPLE'S INTEREST IN PARTICIPATING IN THE CAPITAL MARKET</w:t>
      </w:r>
    </w:p>
    <w:p w14:paraId="4FEF4D61" w14:textId="77777777" w:rsidR="002B6AE3" w:rsidRPr="009C2F7B" w:rsidRDefault="002B6AE3" w:rsidP="00C921A2">
      <w:pPr>
        <w:spacing w:after="0" w:line="240" w:lineRule="auto"/>
        <w:ind w:firstLine="709"/>
        <w:jc w:val="right"/>
        <w:rPr>
          <w:rFonts w:ascii="Constantia" w:hAnsi="Constantia" w:cs="Times New Roman"/>
          <w:b/>
          <w:i/>
          <w:sz w:val="28"/>
          <w:szCs w:val="28"/>
          <w:lang w:val="en-US"/>
        </w:rPr>
      </w:pPr>
    </w:p>
    <w:p w14:paraId="0FA60BCA" w14:textId="3E54A29E" w:rsidR="008656F1" w:rsidRPr="009C2F7B" w:rsidRDefault="008656F1" w:rsidP="00C921A2">
      <w:pPr>
        <w:spacing w:after="0" w:line="240" w:lineRule="auto"/>
        <w:ind w:firstLine="709"/>
        <w:jc w:val="right"/>
        <w:rPr>
          <w:rFonts w:ascii="Constantia" w:hAnsi="Constantia" w:cs="Times New Roman"/>
          <w:b/>
          <w:i/>
          <w:sz w:val="28"/>
          <w:szCs w:val="28"/>
          <w:lang w:val="en-US"/>
        </w:rPr>
      </w:pPr>
      <w:r w:rsidRPr="009C2F7B">
        <w:rPr>
          <w:rFonts w:ascii="Constantia" w:hAnsi="Constantia" w:cs="Times New Roman"/>
          <w:b/>
          <w:i/>
          <w:sz w:val="28"/>
          <w:szCs w:val="28"/>
          <w:lang w:val="en-US"/>
        </w:rPr>
        <w:t xml:space="preserve">Khudayberdiev </w:t>
      </w:r>
      <w:r w:rsidRPr="009C2F7B">
        <w:rPr>
          <w:rFonts w:ascii="Constantia" w:hAnsi="Constantia" w:cs="Times New Roman"/>
          <w:b/>
          <w:i/>
          <w:sz w:val="28"/>
          <w:szCs w:val="28"/>
          <w:lang w:val="uz-Latn-UZ"/>
        </w:rPr>
        <w:t>Islamjan Zakirovich</w:t>
      </w:r>
    </w:p>
    <w:p w14:paraId="701EEF9D" w14:textId="77777777" w:rsidR="008656F1" w:rsidRPr="009C2F7B" w:rsidRDefault="008656F1" w:rsidP="00C921A2">
      <w:pPr>
        <w:spacing w:after="0" w:line="240" w:lineRule="auto"/>
        <w:ind w:firstLine="709"/>
        <w:jc w:val="right"/>
        <w:rPr>
          <w:rFonts w:ascii="Constantia" w:hAnsi="Constantia" w:cs="Times New Roman"/>
          <w:bCs/>
          <w:i/>
          <w:sz w:val="28"/>
          <w:szCs w:val="28"/>
          <w:lang w:val="en-US"/>
        </w:rPr>
      </w:pPr>
      <w:r w:rsidRPr="009C2F7B">
        <w:rPr>
          <w:rFonts w:ascii="Constantia" w:hAnsi="Constantia" w:cs="Times New Roman"/>
          <w:bCs/>
          <w:i/>
          <w:sz w:val="28"/>
          <w:szCs w:val="28"/>
          <w:lang w:val="en-US"/>
        </w:rPr>
        <w:t xml:space="preserve">Institute </w:t>
      </w:r>
      <w:r w:rsidRPr="009C2F7B">
        <w:rPr>
          <w:rFonts w:ascii="Constantia" w:hAnsi="Constantia" w:cs="Times New Roman"/>
          <w:bCs/>
          <w:i/>
          <w:sz w:val="28"/>
          <w:szCs w:val="28"/>
          <w:lang w:val="uz-Latn-UZ"/>
        </w:rPr>
        <w:t>for</w:t>
      </w:r>
      <w:r w:rsidRPr="009C2F7B">
        <w:rPr>
          <w:rFonts w:ascii="Constantia" w:hAnsi="Constantia" w:cs="Times New Roman"/>
          <w:bCs/>
          <w:i/>
          <w:sz w:val="28"/>
          <w:szCs w:val="28"/>
          <w:lang w:val="en-US"/>
        </w:rPr>
        <w:t xml:space="preserve"> Macroeconomic </w:t>
      </w:r>
    </w:p>
    <w:p w14:paraId="67F57CAA" w14:textId="4A5F1FD2" w:rsidR="008656F1" w:rsidRPr="009C2F7B" w:rsidRDefault="008656F1" w:rsidP="00C921A2">
      <w:pPr>
        <w:spacing w:after="0" w:line="240" w:lineRule="auto"/>
        <w:ind w:firstLine="709"/>
        <w:jc w:val="right"/>
        <w:rPr>
          <w:rFonts w:ascii="Constantia" w:hAnsi="Constantia" w:cs="Times New Roman"/>
          <w:i/>
          <w:sz w:val="28"/>
          <w:szCs w:val="28"/>
          <w:lang w:val="uz-Latn-UZ"/>
        </w:rPr>
      </w:pPr>
      <w:r w:rsidRPr="009C2F7B">
        <w:rPr>
          <w:rFonts w:ascii="Constantia" w:hAnsi="Constantia" w:cs="Times New Roman"/>
          <w:bCs/>
          <w:i/>
          <w:sz w:val="28"/>
          <w:szCs w:val="28"/>
          <w:lang w:val="en-US"/>
        </w:rPr>
        <w:t xml:space="preserve">and </w:t>
      </w:r>
      <w:r w:rsidRPr="009C2F7B">
        <w:rPr>
          <w:rFonts w:ascii="Constantia" w:hAnsi="Constantia" w:cs="Times New Roman"/>
          <w:bCs/>
          <w:i/>
          <w:sz w:val="28"/>
          <w:szCs w:val="28"/>
          <w:lang w:val="uz-Latn-UZ"/>
        </w:rPr>
        <w:t>R</w:t>
      </w:r>
      <w:r w:rsidRPr="009C2F7B">
        <w:rPr>
          <w:rFonts w:ascii="Constantia" w:hAnsi="Constantia" w:cs="Times New Roman"/>
          <w:bCs/>
          <w:i/>
          <w:sz w:val="28"/>
          <w:szCs w:val="28"/>
          <w:lang w:val="en-US"/>
        </w:rPr>
        <w:t xml:space="preserve">egional </w:t>
      </w:r>
      <w:r w:rsidRPr="009C2F7B">
        <w:rPr>
          <w:rFonts w:ascii="Constantia" w:hAnsi="Constantia" w:cs="Times New Roman"/>
          <w:bCs/>
          <w:i/>
          <w:sz w:val="28"/>
          <w:szCs w:val="28"/>
          <w:lang w:val="uz-Latn-UZ"/>
        </w:rPr>
        <w:t>S</w:t>
      </w:r>
      <w:r w:rsidRPr="009C2F7B">
        <w:rPr>
          <w:rFonts w:ascii="Constantia" w:hAnsi="Constantia" w:cs="Times New Roman"/>
          <w:bCs/>
          <w:i/>
          <w:sz w:val="28"/>
          <w:szCs w:val="28"/>
          <w:lang w:val="en-US"/>
        </w:rPr>
        <w:t>tudies</w:t>
      </w:r>
      <w:r w:rsidR="002B6AE3" w:rsidRPr="009C2F7B">
        <w:rPr>
          <w:rFonts w:ascii="Constantia" w:hAnsi="Constantia" w:cs="Times New Roman"/>
          <w:bCs/>
          <w:i/>
          <w:sz w:val="28"/>
          <w:szCs w:val="28"/>
          <w:lang w:val="uz-Cyrl-UZ"/>
        </w:rPr>
        <w:t xml:space="preserve"> </w:t>
      </w:r>
      <w:r w:rsidRPr="009C2F7B">
        <w:rPr>
          <w:rFonts w:ascii="Constantia" w:hAnsi="Constantia" w:cs="Times New Roman"/>
          <w:bCs/>
          <w:i/>
          <w:sz w:val="28"/>
          <w:szCs w:val="28"/>
          <w:lang w:val="en-US"/>
        </w:rPr>
        <w:t>Leading specialist</w:t>
      </w:r>
      <w:r w:rsidRPr="009C2F7B">
        <w:rPr>
          <w:rFonts w:ascii="Constantia" w:hAnsi="Constantia" w:cs="Times New Roman"/>
          <w:bCs/>
          <w:i/>
          <w:sz w:val="28"/>
          <w:szCs w:val="28"/>
          <w:lang w:val="en-US"/>
        </w:rPr>
        <w:br/>
      </w:r>
    </w:p>
    <w:p w14:paraId="4FBC8296" w14:textId="77777777" w:rsidR="008656F1" w:rsidRPr="009C2F7B" w:rsidRDefault="008656F1" w:rsidP="00C921A2">
      <w:pPr>
        <w:spacing w:after="0" w:line="240" w:lineRule="auto"/>
        <w:ind w:firstLine="709"/>
        <w:jc w:val="both"/>
        <w:rPr>
          <w:rFonts w:ascii="Constantia" w:hAnsi="Constantia" w:cs="Times New Roman"/>
          <w:bCs/>
          <w:i/>
          <w:sz w:val="28"/>
          <w:szCs w:val="28"/>
          <w:lang w:val="uz-Latn-UZ"/>
        </w:rPr>
      </w:pPr>
      <w:r w:rsidRPr="009C2F7B">
        <w:rPr>
          <w:rFonts w:ascii="Constantia" w:hAnsi="Constantia" w:cs="Times New Roman"/>
          <w:b/>
          <w:i/>
          <w:color w:val="00B0F0"/>
          <w:sz w:val="28"/>
          <w:szCs w:val="28"/>
          <w:lang w:val="uz-Latn-UZ"/>
        </w:rPr>
        <w:lastRenderedPageBreak/>
        <w:t>Abstract</w:t>
      </w:r>
      <w:r w:rsidRPr="009C2F7B">
        <w:rPr>
          <w:rFonts w:ascii="Constantia" w:hAnsi="Constantia" w:cs="Times New Roman"/>
          <w:b/>
          <w:i/>
          <w:color w:val="00B0F0"/>
          <w:sz w:val="28"/>
          <w:szCs w:val="28"/>
          <w:lang w:val="en-US"/>
        </w:rPr>
        <w:t xml:space="preserve">. </w:t>
      </w:r>
      <w:r w:rsidRPr="009C2F7B">
        <w:rPr>
          <w:rFonts w:ascii="Constantia" w:hAnsi="Constantia" w:cs="Times New Roman"/>
          <w:bCs/>
          <w:i/>
          <w:sz w:val="28"/>
          <w:szCs w:val="28"/>
          <w:lang w:val="uz-Latn-UZ"/>
        </w:rPr>
        <w:t>This article presents a comparative analysis of the current state of the capital market in Uzbekistan and key indicators in developing countries. The study also includes a public survey, the results of which informed recommendations for developing the capital market based on identified challenges and analysis.</w:t>
      </w:r>
    </w:p>
    <w:p w14:paraId="0DEAA5DD" w14:textId="0E34EC5B" w:rsidR="008656F1" w:rsidRPr="009C2F7B" w:rsidRDefault="008656F1" w:rsidP="00C921A2">
      <w:pPr>
        <w:spacing w:after="0" w:line="240" w:lineRule="auto"/>
        <w:ind w:firstLine="709"/>
        <w:jc w:val="both"/>
        <w:rPr>
          <w:rFonts w:ascii="Constantia" w:hAnsi="Constantia" w:cs="Times New Roman"/>
          <w:bCs/>
          <w:i/>
          <w:sz w:val="28"/>
          <w:szCs w:val="28"/>
          <w:lang w:val="uz-Latn-UZ"/>
        </w:rPr>
      </w:pPr>
      <w:r w:rsidRPr="009C2F7B">
        <w:rPr>
          <w:rFonts w:ascii="Constantia" w:hAnsi="Constantia" w:cs="Times New Roman"/>
          <w:b/>
          <w:i/>
          <w:color w:val="00B0F0"/>
          <w:sz w:val="28"/>
          <w:szCs w:val="28"/>
          <w:lang w:val="uz-Latn-UZ"/>
        </w:rPr>
        <w:t>Keywords</w:t>
      </w:r>
      <w:r w:rsidRPr="009C2F7B">
        <w:rPr>
          <w:rFonts w:ascii="Constantia" w:hAnsi="Constantia" w:cs="Times New Roman"/>
          <w:bCs/>
          <w:i/>
          <w:color w:val="00B0F0"/>
          <w:sz w:val="28"/>
          <w:szCs w:val="28"/>
          <w:lang w:val="uz-Latn-UZ"/>
        </w:rPr>
        <w:t>:</w:t>
      </w:r>
      <w:r w:rsidRPr="009C2F7B">
        <w:rPr>
          <w:rFonts w:ascii="Constantia" w:hAnsi="Constantia" w:cs="Times New Roman"/>
          <w:bCs/>
          <w:i/>
          <w:sz w:val="28"/>
          <w:szCs w:val="28"/>
          <w:lang w:val="uz-Latn-UZ"/>
        </w:rPr>
        <w:t xml:space="preserve"> Capital market, stock market, foreign exchange market, savings, financial literacy, bank deposits, market infrastructure.</w:t>
      </w:r>
    </w:p>
    <w:p w14:paraId="10B9C62B" w14:textId="77777777" w:rsidR="008656F1" w:rsidRPr="009C2F7B" w:rsidRDefault="008656F1" w:rsidP="00C921A2">
      <w:pPr>
        <w:pStyle w:val="leading-8"/>
        <w:spacing w:before="0" w:beforeAutospacing="0" w:after="0" w:afterAutospacing="0"/>
        <w:ind w:firstLine="709"/>
        <w:jc w:val="both"/>
        <w:rPr>
          <w:rFonts w:ascii="Constantia" w:hAnsi="Constantia"/>
          <w:b/>
          <w:bCs/>
          <w:color w:val="00B0F0"/>
          <w:sz w:val="28"/>
          <w:szCs w:val="28"/>
          <w:lang w:val="uz-Latn-UZ"/>
        </w:rPr>
      </w:pPr>
    </w:p>
    <w:p w14:paraId="7DE9BBF0" w14:textId="4BFC8445" w:rsidR="008656F1" w:rsidRPr="009C2F7B" w:rsidRDefault="008656F1" w:rsidP="00C921A2">
      <w:pPr>
        <w:pStyle w:val="leading-8"/>
        <w:tabs>
          <w:tab w:val="left" w:pos="2268"/>
        </w:tabs>
        <w:spacing w:before="0" w:beforeAutospacing="0" w:after="0" w:afterAutospacing="0"/>
        <w:ind w:firstLine="709"/>
        <w:jc w:val="both"/>
        <w:rPr>
          <w:rFonts w:ascii="Constantia" w:hAnsi="Constantia"/>
          <w:b/>
          <w:bCs/>
          <w:color w:val="00B0F0"/>
          <w:sz w:val="28"/>
          <w:szCs w:val="28"/>
          <w:lang w:val="uz-Cyrl-UZ"/>
        </w:rPr>
      </w:pPr>
      <w:r w:rsidRPr="009C2F7B">
        <w:rPr>
          <w:rFonts w:ascii="Constantia" w:hAnsi="Constantia"/>
          <w:b/>
          <w:bCs/>
          <w:color w:val="00B0F0"/>
          <w:sz w:val="28"/>
          <w:szCs w:val="28"/>
          <w:lang w:val="uz-Latn-UZ"/>
        </w:rPr>
        <w:t>Kirish</w:t>
      </w:r>
      <w:r w:rsidR="002B6AE3" w:rsidRPr="009C2F7B">
        <w:rPr>
          <w:rFonts w:ascii="Constantia" w:hAnsi="Constantia"/>
          <w:b/>
          <w:bCs/>
          <w:color w:val="00B0F0"/>
          <w:sz w:val="28"/>
          <w:szCs w:val="28"/>
          <w:lang w:val="uz-Cyrl-UZ"/>
        </w:rPr>
        <w:t>.</w:t>
      </w:r>
    </w:p>
    <w:p w14:paraId="0ADBF049"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So‘ngi yillarda iqtisodiyotni liberallashtirish, erkin kapital bozorini yaratishga qaratilgan islohotlar amalga oshirildi. Bu borada ishlarni davom ettirish va uzoq muddatli istiqboldagi strategik maqsadlarga erishishda kapitalga bo‘lgan ehtiyojlarni qondirish maqsadida “O‘zbekiston-2030” strategiyasida bir qator maqsadlar belgilangan. Xususan:</w:t>
      </w:r>
    </w:p>
    <w:p w14:paraId="329DCB01" w14:textId="77777777" w:rsidR="008656F1" w:rsidRPr="009C2F7B" w:rsidRDefault="008656F1" w:rsidP="003901C8">
      <w:pPr>
        <w:pStyle w:val="leading-8"/>
        <w:numPr>
          <w:ilvl w:val="0"/>
          <w:numId w:val="20"/>
        </w:numPr>
        <w:tabs>
          <w:tab w:val="left" w:pos="851"/>
        </w:tabs>
        <w:spacing w:before="0" w:beforeAutospacing="0" w:after="0" w:afterAutospacing="0"/>
        <w:ind w:left="0" w:firstLine="709"/>
        <w:jc w:val="both"/>
        <w:rPr>
          <w:rFonts w:ascii="Constantia" w:hAnsi="Constantia"/>
          <w:sz w:val="28"/>
          <w:szCs w:val="28"/>
          <w:lang w:val="uz-Latn-UZ"/>
        </w:rPr>
      </w:pPr>
      <w:r w:rsidRPr="009C2F7B">
        <w:rPr>
          <w:rFonts w:ascii="Constantia" w:hAnsi="Constantia"/>
          <w:sz w:val="28"/>
          <w:szCs w:val="28"/>
          <w:lang w:val="uz-Latn-UZ"/>
        </w:rPr>
        <w:t> erkin muomaladagi qimmatli qog‘ozlar savdolari hajmini 8 milliard dollarga yetkazish;</w:t>
      </w:r>
    </w:p>
    <w:p w14:paraId="6A81BED3" w14:textId="77777777" w:rsidR="008656F1" w:rsidRPr="009C2F7B" w:rsidRDefault="008656F1" w:rsidP="003901C8">
      <w:pPr>
        <w:pStyle w:val="leading-8"/>
        <w:numPr>
          <w:ilvl w:val="0"/>
          <w:numId w:val="20"/>
        </w:numPr>
        <w:tabs>
          <w:tab w:val="left" w:pos="851"/>
        </w:tabs>
        <w:spacing w:before="0" w:beforeAutospacing="0" w:after="0" w:afterAutospacing="0"/>
        <w:ind w:left="0" w:firstLine="709"/>
        <w:jc w:val="both"/>
        <w:rPr>
          <w:rFonts w:ascii="Constantia" w:hAnsi="Constantia"/>
          <w:sz w:val="28"/>
          <w:szCs w:val="28"/>
          <w:lang w:val="uz-Latn-UZ"/>
        </w:rPr>
      </w:pPr>
      <w:r w:rsidRPr="009C2F7B">
        <w:rPr>
          <w:rFonts w:ascii="Constantia" w:hAnsi="Constantia"/>
          <w:sz w:val="28"/>
          <w:szCs w:val="28"/>
          <w:lang w:val="uz-Latn-UZ"/>
        </w:rPr>
        <w:t> pay va venchur jamg‘armalar faoliyatini yo‘lga qo‘yish orqali portfel investitsiyalar hajmini 2 barobarga oshirish;</w:t>
      </w:r>
    </w:p>
    <w:p w14:paraId="0E82A036" w14:textId="77777777" w:rsidR="008656F1" w:rsidRPr="009C2F7B" w:rsidRDefault="008656F1" w:rsidP="003901C8">
      <w:pPr>
        <w:pStyle w:val="leading-8"/>
        <w:numPr>
          <w:ilvl w:val="0"/>
          <w:numId w:val="20"/>
        </w:numPr>
        <w:tabs>
          <w:tab w:val="left" w:pos="851"/>
        </w:tabs>
        <w:spacing w:before="0" w:beforeAutospacing="0" w:after="0" w:afterAutospacing="0"/>
        <w:ind w:left="0" w:firstLine="709"/>
        <w:jc w:val="both"/>
        <w:rPr>
          <w:rFonts w:ascii="Constantia" w:hAnsi="Constantia"/>
          <w:sz w:val="28"/>
          <w:szCs w:val="28"/>
          <w:lang w:val="uz-Latn-UZ"/>
        </w:rPr>
      </w:pPr>
      <w:r w:rsidRPr="009C2F7B">
        <w:rPr>
          <w:rFonts w:ascii="Constantia" w:hAnsi="Constantia"/>
          <w:sz w:val="28"/>
          <w:szCs w:val="28"/>
          <w:lang w:val="uz-Latn-UZ"/>
        </w:rPr>
        <w:t> 40 ta davlat ishtirokidagi korxonalar aksiyalarini “Xalq IPO”siga chiqarish, aholini IPOda qatnashishini rag‘batlantirish mexanizmlarini joriy qilish.</w:t>
      </w:r>
    </w:p>
    <w:p w14:paraId="4448FF40" w14:textId="77777777" w:rsidR="008656F1" w:rsidRPr="009C2F7B" w:rsidRDefault="008656F1" w:rsidP="003901C8">
      <w:pPr>
        <w:pStyle w:val="leading-8"/>
        <w:numPr>
          <w:ilvl w:val="0"/>
          <w:numId w:val="20"/>
        </w:numPr>
        <w:tabs>
          <w:tab w:val="left" w:pos="851"/>
        </w:tabs>
        <w:spacing w:before="0" w:beforeAutospacing="0" w:after="0" w:afterAutospacing="0"/>
        <w:ind w:left="0" w:firstLine="709"/>
        <w:jc w:val="both"/>
        <w:rPr>
          <w:rFonts w:ascii="Constantia" w:hAnsi="Constantia"/>
          <w:sz w:val="28"/>
          <w:szCs w:val="28"/>
          <w:lang w:val="uz-Latn-UZ"/>
        </w:rPr>
      </w:pPr>
      <w:r w:rsidRPr="009C2F7B">
        <w:rPr>
          <w:rFonts w:ascii="Constantia" w:hAnsi="Constantia"/>
          <w:sz w:val="28"/>
          <w:szCs w:val="28"/>
          <w:lang w:val="uz-Latn-UZ"/>
        </w:rPr>
        <w:t> </w:t>
      </w:r>
      <w:r w:rsidRPr="009C2F7B">
        <w:rPr>
          <w:rFonts w:ascii="Constantia" w:hAnsi="Constantia"/>
          <w:sz w:val="28"/>
          <w:szCs w:val="28"/>
          <w:lang w:val="en-US"/>
        </w:rPr>
        <w:t>chet</w:t>
      </w:r>
      <w:r w:rsidRPr="009C2F7B">
        <w:rPr>
          <w:rFonts w:ascii="Constantia" w:hAnsi="Constantia"/>
          <w:sz w:val="28"/>
          <w:szCs w:val="28"/>
          <w:lang w:val="uz-Latn-UZ"/>
        </w:rPr>
        <w:t xml:space="preserve"> ellik nominal saqlovchilar hamda kastodian banklarning mahalliy kapital bozorida qatnashishi uchun infratuzilmani yaratish.[1]</w:t>
      </w:r>
    </w:p>
    <w:p w14:paraId="3F75069A"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 xml:space="preserve">Yuqorida belgilangan maqsadlarga erishish uchun nafaqat yirik xususiy va institutsional investorlar balki fuqarolarni ham kapital bozorida faoliyat yuritishiga imkoniyat yaratish muhim ahamiyatga ega. </w:t>
      </w:r>
    </w:p>
    <w:p w14:paraId="078B1F4F"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 xml:space="preserve">Shu maqsadda ushbu maqolada O‘zbekistondagi kapital bozorining joriy holati tahlil qilindi va aholi o‘rtasida kapital bozorda ishtirok etishga qiziqishni baholash yuzasida so‘rov o‘tkazildi. Tahlil va so‘rovnoma asosida yakunda xulosa va takliflar ishlab chiqildi. </w:t>
      </w:r>
    </w:p>
    <w:p w14:paraId="4629B4B6" w14:textId="77777777" w:rsidR="00477186" w:rsidRPr="009C2F7B" w:rsidRDefault="00477186" w:rsidP="00C921A2">
      <w:pPr>
        <w:pStyle w:val="leading-8"/>
        <w:spacing w:before="0" w:beforeAutospacing="0" w:after="0" w:afterAutospacing="0"/>
        <w:ind w:firstLine="709"/>
        <w:jc w:val="both"/>
        <w:rPr>
          <w:rFonts w:ascii="Constantia" w:hAnsi="Constantia"/>
          <w:b/>
          <w:bCs/>
          <w:color w:val="00B0F0"/>
          <w:sz w:val="28"/>
          <w:szCs w:val="28"/>
          <w:lang w:val="uz-Latn-UZ"/>
        </w:rPr>
      </w:pPr>
    </w:p>
    <w:p w14:paraId="7F3CD99C" w14:textId="54834BB7" w:rsidR="008656F1" w:rsidRPr="009C2F7B" w:rsidRDefault="008656F1" w:rsidP="00C921A2">
      <w:pPr>
        <w:pStyle w:val="leading-8"/>
        <w:spacing w:before="0" w:beforeAutospacing="0" w:after="0" w:afterAutospacing="0"/>
        <w:ind w:firstLine="709"/>
        <w:jc w:val="both"/>
        <w:rPr>
          <w:rFonts w:ascii="Constantia" w:hAnsi="Constantia"/>
          <w:b/>
          <w:bCs/>
          <w:color w:val="00B0F0"/>
          <w:sz w:val="28"/>
          <w:szCs w:val="28"/>
          <w:lang w:val="uz-Cyrl-UZ"/>
        </w:rPr>
      </w:pPr>
      <w:r w:rsidRPr="009C2F7B">
        <w:rPr>
          <w:rFonts w:ascii="Constantia" w:hAnsi="Constantia"/>
          <w:b/>
          <w:bCs/>
          <w:color w:val="00B0F0"/>
          <w:sz w:val="28"/>
          <w:szCs w:val="28"/>
          <w:lang w:val="uz-Latn-UZ"/>
        </w:rPr>
        <w:t>Adabiyotlar tahlili</w:t>
      </w:r>
      <w:r w:rsidR="002B6AE3" w:rsidRPr="009C2F7B">
        <w:rPr>
          <w:rFonts w:ascii="Constantia" w:hAnsi="Constantia"/>
          <w:b/>
          <w:bCs/>
          <w:color w:val="00B0F0"/>
          <w:sz w:val="28"/>
          <w:szCs w:val="28"/>
          <w:lang w:val="uz-Cyrl-UZ"/>
        </w:rPr>
        <w:t>.</w:t>
      </w:r>
    </w:p>
    <w:p w14:paraId="5C75338D" w14:textId="0CDF41B4" w:rsidR="008656F1" w:rsidRPr="009C2F7B" w:rsidRDefault="008656F1" w:rsidP="00C921A2">
      <w:pPr>
        <w:pStyle w:val="leading-8"/>
        <w:spacing w:before="0" w:beforeAutospacing="0" w:after="0" w:afterAutospacing="0"/>
        <w:ind w:firstLine="709"/>
        <w:jc w:val="both"/>
        <w:rPr>
          <w:rFonts w:ascii="Constantia" w:hAnsi="Constantia"/>
          <w:i/>
          <w:iCs/>
          <w:sz w:val="28"/>
          <w:szCs w:val="28"/>
          <w:lang w:val="uz-Latn-UZ"/>
        </w:rPr>
      </w:pPr>
      <w:r w:rsidRPr="009C2F7B">
        <w:rPr>
          <w:rFonts w:ascii="Constantia" w:hAnsi="Constantia"/>
          <w:sz w:val="28"/>
          <w:szCs w:val="28"/>
          <w:lang w:val="uz-Latn-UZ"/>
        </w:rPr>
        <w:t xml:space="preserve">Jahon banki tomonidan berilgan ta’rifga ko‘ra </w:t>
      </w:r>
      <w:r w:rsidRPr="009C2F7B">
        <w:rPr>
          <w:rFonts w:ascii="Constantia" w:hAnsi="Constantia"/>
          <w:b/>
          <w:bCs/>
          <w:sz w:val="28"/>
          <w:szCs w:val="28"/>
          <w:lang w:val="uz-Latn-UZ"/>
        </w:rPr>
        <w:t>kapital bozori -</w:t>
      </w:r>
      <w:r w:rsidRPr="009C2F7B">
        <w:rPr>
          <w:rFonts w:ascii="Constantia" w:hAnsi="Constantia"/>
          <w:sz w:val="28"/>
          <w:szCs w:val="28"/>
          <w:lang w:val="uz-Latn-UZ"/>
        </w:rPr>
        <w:t xml:space="preserve"> moliyaviy tizimning bir qismi bo‘lib, iqtisodiyotda jamg‘armalarni kapitalga ehtiyoji mavjud bo‘lganlarga yo‘naltirishga qaratilgan tarmoqqa aytiladi.[2] Bugungi kunda mahalliy kapital bozorining asosiy tarkibiy qismlari banklar, fond birjasi hamda davlat qimmatli qog‘ozlar bozori hisoblanadi. </w:t>
      </w:r>
      <w:r w:rsidRPr="009C2F7B">
        <w:rPr>
          <w:rFonts w:ascii="Constantia" w:hAnsi="Constantia"/>
          <w:i/>
          <w:iCs/>
          <w:sz w:val="28"/>
          <w:szCs w:val="28"/>
          <w:lang w:val="uz-Latn-UZ"/>
        </w:rPr>
        <w:t>(1-rasm)</w:t>
      </w:r>
    </w:p>
    <w:p w14:paraId="3D0054B3"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 xml:space="preserve">Turli adabiyotlarga ko‘ra, aholining ishtiroki orqali kapital bozorning rivojlanishi va unda investitsiyaviy faollik darajasining ortishi fuqarolarning daromadlari, oliy ta’lim qamrovning ortishi[3], moliyaviy savodxonlikligi kabi omillarga bog‘liq[4]. </w:t>
      </w:r>
    </w:p>
    <w:p w14:paraId="50BE18F7"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lastRenderedPageBreak/>
        <w:t>Kuchli institutlar va yaxshi faoliyat yurituvchi huquqiy tizim ham mahalliy bozorlarning rivojlanishi uchun hal qiluvchi ahamiyatga ega[5], chunki bu omillar investorlar huquqlarini, shu jumladan minoritar investorlar manfaatlarini himoya qilish uchun asos yaratadi. Bu esa bozor ishtirokchilariga o‘yin qoidalarini yaxshi tushunish orqali xatarlarni baholash va qaror qabul qilishga imkon yaratadi.</w:t>
      </w:r>
    </w:p>
    <w:p w14:paraId="6BE83C01" w14:textId="77777777" w:rsidR="008656F1" w:rsidRPr="009C2F7B" w:rsidRDefault="008656F1" w:rsidP="00C921A2">
      <w:pPr>
        <w:pStyle w:val="leading-8"/>
        <w:spacing w:before="0" w:beforeAutospacing="0" w:after="0" w:afterAutospacing="0"/>
        <w:ind w:firstLine="709"/>
        <w:jc w:val="both"/>
        <w:rPr>
          <w:rFonts w:ascii="Constantia" w:hAnsi="Constantia"/>
          <w:i/>
          <w:iCs/>
          <w:sz w:val="28"/>
          <w:szCs w:val="28"/>
          <w:lang w:val="uz-Latn-UZ"/>
        </w:rPr>
      </w:pPr>
    </w:p>
    <w:p w14:paraId="1747880F" w14:textId="77777777" w:rsidR="008656F1" w:rsidRPr="009C2F7B" w:rsidRDefault="008656F1" w:rsidP="00C921A2">
      <w:pPr>
        <w:pStyle w:val="leading-8"/>
        <w:spacing w:before="0" w:beforeAutospacing="0" w:after="0" w:afterAutospacing="0"/>
        <w:jc w:val="center"/>
        <w:rPr>
          <w:rFonts w:ascii="Constantia" w:hAnsi="Constantia"/>
          <w:sz w:val="28"/>
          <w:szCs w:val="28"/>
          <w:lang w:val="uz-Latn-UZ"/>
        </w:rPr>
      </w:pPr>
      <w:r w:rsidRPr="009C2F7B">
        <w:rPr>
          <w:rFonts w:ascii="Constantia" w:hAnsi="Constantia"/>
          <w:noProof/>
          <w:sz w:val="28"/>
          <w:szCs w:val="28"/>
        </w:rPr>
        <w:drawing>
          <wp:inline distT="0" distB="0" distL="0" distR="0" wp14:anchorId="6B81C018" wp14:editId="6BB35925">
            <wp:extent cx="5214759" cy="3317358"/>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l="5429" t="7678" r="5557" b="7936"/>
                    <a:stretch/>
                  </pic:blipFill>
                  <pic:spPr bwMode="auto">
                    <a:xfrm>
                      <a:off x="0" y="0"/>
                      <a:ext cx="5230679" cy="3327485"/>
                    </a:xfrm>
                    <a:prstGeom prst="rect">
                      <a:avLst/>
                    </a:prstGeom>
                    <a:noFill/>
                    <a:ln>
                      <a:noFill/>
                    </a:ln>
                    <a:extLst>
                      <a:ext uri="{53640926-AAD7-44D8-BBD7-CCE9431645EC}">
                        <a14:shadowObscured xmlns:a14="http://schemas.microsoft.com/office/drawing/2010/main"/>
                      </a:ext>
                    </a:extLst>
                  </pic:spPr>
                </pic:pic>
              </a:graphicData>
            </a:graphic>
          </wp:inline>
        </w:drawing>
      </w:r>
    </w:p>
    <w:p w14:paraId="2E3B6724" w14:textId="77777777" w:rsidR="008656F1" w:rsidRPr="009C2F7B" w:rsidRDefault="008656F1" w:rsidP="00C921A2">
      <w:pPr>
        <w:pStyle w:val="a7"/>
        <w:spacing w:after="0" w:line="240" w:lineRule="auto"/>
        <w:ind w:left="0" w:firstLine="709"/>
        <w:jc w:val="center"/>
        <w:rPr>
          <w:rFonts w:ascii="Constantia" w:hAnsi="Constantia" w:cs="Times New Roman"/>
          <w:b/>
          <w:bCs/>
          <w:noProof/>
          <w:sz w:val="28"/>
          <w:szCs w:val="28"/>
          <w:lang w:val="uz-Latn-UZ"/>
        </w:rPr>
      </w:pPr>
      <w:r w:rsidRPr="009C2F7B">
        <w:rPr>
          <w:rFonts w:ascii="Constantia" w:hAnsi="Constantia" w:cs="Times New Roman"/>
          <w:b/>
          <w:bCs/>
          <w:noProof/>
          <w:sz w:val="28"/>
          <w:szCs w:val="28"/>
          <w:lang w:val="uz-Latn-UZ"/>
        </w:rPr>
        <w:t>1-rasm. O‘zbekistondagi kapital bozor ekotizimi</w:t>
      </w:r>
    </w:p>
    <w:p w14:paraId="32CA70D9" w14:textId="77777777" w:rsidR="008656F1" w:rsidRPr="003901C8" w:rsidRDefault="008656F1" w:rsidP="00C921A2">
      <w:pPr>
        <w:spacing w:after="0" w:line="240" w:lineRule="auto"/>
        <w:ind w:firstLine="709"/>
        <w:jc w:val="both"/>
        <w:rPr>
          <w:rFonts w:ascii="Constantia" w:eastAsia="Times New Roman" w:hAnsi="Constantia" w:cs="Times New Roman"/>
          <w:noProof/>
          <w:sz w:val="24"/>
          <w:szCs w:val="24"/>
          <w:lang w:val="uz-Latn-UZ"/>
        </w:rPr>
      </w:pPr>
      <w:r w:rsidRPr="003901C8">
        <w:rPr>
          <w:rFonts w:ascii="Constantia" w:eastAsia="Times New Roman" w:hAnsi="Constantia" w:cs="Times New Roman"/>
          <w:i/>
          <w:noProof/>
          <w:color w:val="00B0F0"/>
          <w:sz w:val="24"/>
          <w:szCs w:val="24"/>
          <w:lang w:val="uz-Latn-UZ"/>
        </w:rPr>
        <w:t>Изо</w:t>
      </w:r>
      <w:r w:rsidRPr="003901C8">
        <w:rPr>
          <w:rFonts w:ascii="Cambria" w:eastAsia="Times New Roman" w:hAnsi="Cambria" w:cs="Cambria"/>
          <w:i/>
          <w:noProof/>
          <w:color w:val="00B0F0"/>
          <w:sz w:val="24"/>
          <w:szCs w:val="24"/>
          <w:lang w:val="uz-Latn-UZ"/>
        </w:rPr>
        <w:t>ҳ</w:t>
      </w:r>
      <w:r w:rsidRPr="003901C8">
        <w:rPr>
          <w:rFonts w:ascii="Constantia" w:eastAsia="Times New Roman" w:hAnsi="Constantia" w:cs="Times New Roman"/>
          <w:i/>
          <w:noProof/>
          <w:color w:val="00B0F0"/>
          <w:sz w:val="24"/>
          <w:szCs w:val="24"/>
          <w:lang w:val="uz-Latn-UZ"/>
        </w:rPr>
        <w:t xml:space="preserve">: </w:t>
      </w:r>
      <w:r w:rsidRPr="003901C8">
        <w:rPr>
          <w:rFonts w:ascii="Constantia" w:eastAsia="Times New Roman" w:hAnsi="Constantia" w:cs="Times New Roman"/>
          <w:i/>
          <w:noProof/>
          <w:sz w:val="24"/>
          <w:szCs w:val="24"/>
          <w:lang w:val="uz-Latn-UZ"/>
        </w:rPr>
        <w:t>Муаллиф тад</w:t>
      </w:r>
      <w:r w:rsidRPr="003901C8">
        <w:rPr>
          <w:rFonts w:ascii="Cambria" w:eastAsia="Times New Roman" w:hAnsi="Cambria" w:cs="Cambria"/>
          <w:i/>
          <w:noProof/>
          <w:sz w:val="24"/>
          <w:szCs w:val="24"/>
          <w:lang w:val="uz-Latn-UZ"/>
        </w:rPr>
        <w:t>қ</w:t>
      </w:r>
      <w:r w:rsidRPr="003901C8">
        <w:rPr>
          <w:rFonts w:ascii="Constantia" w:eastAsia="Times New Roman" w:hAnsi="Constantia" w:cs="Constantia"/>
          <w:i/>
          <w:noProof/>
          <w:sz w:val="24"/>
          <w:szCs w:val="24"/>
          <w:lang w:val="uz-Latn-UZ"/>
        </w:rPr>
        <w:t>и</w:t>
      </w:r>
      <w:r w:rsidRPr="003901C8">
        <w:rPr>
          <w:rFonts w:ascii="Cambria" w:eastAsia="Times New Roman" w:hAnsi="Cambria" w:cs="Cambria"/>
          <w:i/>
          <w:noProof/>
          <w:sz w:val="24"/>
          <w:szCs w:val="24"/>
          <w:lang w:val="uz-Latn-UZ"/>
        </w:rPr>
        <w:t>қ</w:t>
      </w:r>
      <w:r w:rsidRPr="003901C8">
        <w:rPr>
          <w:rFonts w:ascii="Constantia" w:eastAsia="Times New Roman" w:hAnsi="Constantia" w:cs="Constantia"/>
          <w:i/>
          <w:noProof/>
          <w:sz w:val="24"/>
          <w:szCs w:val="24"/>
          <w:lang w:val="uz-Latn-UZ"/>
        </w:rPr>
        <w:t>отлари</w:t>
      </w:r>
      <w:r w:rsidRPr="003901C8">
        <w:rPr>
          <w:rFonts w:ascii="Constantia" w:eastAsia="Times New Roman" w:hAnsi="Constantia" w:cs="Times New Roman"/>
          <w:i/>
          <w:noProof/>
          <w:sz w:val="24"/>
          <w:szCs w:val="24"/>
          <w:lang w:val="uz-Latn-UZ"/>
        </w:rPr>
        <w:t xml:space="preserve"> </w:t>
      </w:r>
      <w:r w:rsidRPr="003901C8">
        <w:rPr>
          <w:rFonts w:ascii="Constantia" w:eastAsia="Times New Roman" w:hAnsi="Constantia" w:cs="Constantia"/>
          <w:i/>
          <w:noProof/>
          <w:sz w:val="24"/>
          <w:szCs w:val="24"/>
          <w:lang w:val="uz-Latn-UZ"/>
        </w:rPr>
        <w:t>асосида</w:t>
      </w:r>
      <w:r w:rsidRPr="003901C8">
        <w:rPr>
          <w:rFonts w:ascii="Constantia" w:eastAsia="Times New Roman" w:hAnsi="Constantia" w:cs="Times New Roman"/>
          <w:i/>
          <w:noProof/>
          <w:sz w:val="24"/>
          <w:szCs w:val="24"/>
          <w:lang w:val="uz-Latn-UZ"/>
        </w:rPr>
        <w:t xml:space="preserve"> </w:t>
      </w:r>
      <w:r w:rsidRPr="003901C8">
        <w:rPr>
          <w:rFonts w:ascii="Constantia" w:eastAsia="Times New Roman" w:hAnsi="Constantia" w:cs="Constantia"/>
          <w:i/>
          <w:noProof/>
          <w:sz w:val="24"/>
          <w:szCs w:val="24"/>
          <w:lang w:val="uz-Latn-UZ"/>
        </w:rPr>
        <w:t>шакллантирилган</w:t>
      </w:r>
    </w:p>
    <w:p w14:paraId="7DADAAAE"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p>
    <w:p w14:paraId="04E80656" w14:textId="2AD378FA"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2019-2024 yillar davomida aholing jon boshiga real umumiy daromadlari hajmi 31,5 foizga o</w:t>
      </w:r>
      <w:r w:rsidRPr="009C2F7B">
        <w:rPr>
          <w:sz w:val="28"/>
          <w:szCs w:val="28"/>
          <w:lang w:val="uz-Latn-UZ"/>
        </w:rPr>
        <w:t>ʻ</w:t>
      </w:r>
      <w:r w:rsidRPr="009C2F7B">
        <w:rPr>
          <w:rFonts w:ascii="Constantia" w:hAnsi="Constantia"/>
          <w:sz w:val="28"/>
          <w:szCs w:val="28"/>
          <w:lang w:val="uz-Latn-UZ"/>
        </w:rPr>
        <w:t>sdi va 9</w:t>
      </w:r>
      <w:r w:rsidRPr="009C2F7B">
        <w:rPr>
          <w:rFonts w:ascii="Constantia" w:hAnsi="Constantia" w:cs="Constantia"/>
          <w:sz w:val="28"/>
          <w:szCs w:val="28"/>
          <w:lang w:val="uz-Latn-UZ"/>
        </w:rPr>
        <w:t> </w:t>
      </w:r>
      <w:r w:rsidRPr="009C2F7B">
        <w:rPr>
          <w:rFonts w:ascii="Constantia" w:hAnsi="Constantia"/>
          <w:sz w:val="28"/>
          <w:szCs w:val="28"/>
          <w:lang w:val="uz-Latn-UZ"/>
        </w:rPr>
        <w:t>916,6 ming so</w:t>
      </w:r>
      <w:r w:rsidRPr="009C2F7B">
        <w:rPr>
          <w:rFonts w:ascii="Constantia" w:hAnsi="Constantia" w:cs="Constantia"/>
          <w:sz w:val="28"/>
          <w:szCs w:val="28"/>
          <w:lang w:val="uz-Latn-UZ"/>
        </w:rPr>
        <w:t>‘</w:t>
      </w:r>
      <w:r w:rsidRPr="009C2F7B">
        <w:rPr>
          <w:rFonts w:ascii="Constantia" w:hAnsi="Constantia"/>
          <w:sz w:val="28"/>
          <w:szCs w:val="28"/>
          <w:lang w:val="uz-Latn-UZ"/>
        </w:rPr>
        <w:t>mdan 21</w:t>
      </w:r>
      <w:r w:rsidRPr="009C2F7B">
        <w:rPr>
          <w:rFonts w:ascii="Constantia" w:hAnsi="Constantia" w:cs="Constantia"/>
          <w:sz w:val="28"/>
          <w:szCs w:val="28"/>
          <w:lang w:val="uz-Latn-UZ"/>
        </w:rPr>
        <w:t> </w:t>
      </w:r>
      <w:r w:rsidRPr="009C2F7B">
        <w:rPr>
          <w:rFonts w:ascii="Constantia" w:hAnsi="Constantia"/>
          <w:sz w:val="28"/>
          <w:szCs w:val="28"/>
          <w:lang w:val="uz-Latn-UZ"/>
        </w:rPr>
        <w:t>991,9 so</w:t>
      </w:r>
      <w:r w:rsidRPr="009C2F7B">
        <w:rPr>
          <w:rFonts w:ascii="Constantia" w:hAnsi="Constantia" w:cs="Constantia"/>
          <w:sz w:val="28"/>
          <w:szCs w:val="28"/>
          <w:lang w:val="uz-Latn-UZ"/>
        </w:rPr>
        <w:t>‘</w:t>
      </w:r>
      <w:r w:rsidRPr="009C2F7B">
        <w:rPr>
          <w:rFonts w:ascii="Constantia" w:hAnsi="Constantia"/>
          <w:sz w:val="28"/>
          <w:szCs w:val="28"/>
          <w:lang w:val="uz-Latn-UZ"/>
        </w:rPr>
        <w:t>mga yetdi (4-rasm). 2023 yilga kelib 25 yosh va undan katta aholining oliy va undan yuqori ta</w:t>
      </w:r>
      <w:r w:rsidRPr="009C2F7B">
        <w:rPr>
          <w:rFonts w:ascii="Constantia" w:hAnsi="Constantia" w:cs="Constantia"/>
          <w:sz w:val="28"/>
          <w:szCs w:val="28"/>
          <w:lang w:val="uz-Latn-UZ"/>
        </w:rPr>
        <w:t>’</w:t>
      </w:r>
      <w:r w:rsidRPr="009C2F7B">
        <w:rPr>
          <w:rFonts w:ascii="Constantia" w:hAnsi="Constantia"/>
          <w:sz w:val="28"/>
          <w:szCs w:val="28"/>
          <w:lang w:val="uz-Latn-UZ"/>
        </w:rPr>
        <w:t xml:space="preserve">lim darajasi esa 2019 yilgi 16,4 foizdan, 17,2 foizgacha ko‘tarildi. </w:t>
      </w:r>
    </w:p>
    <w:p w14:paraId="7CBC9AD0" w14:textId="77777777" w:rsidR="004C4D63" w:rsidRPr="009C2F7B" w:rsidRDefault="004C4D63"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Shuningdek, shaffof va yaxshi tashkillashtirilgan bozor infratuzilmasi uning barqaror va uzluksiz faoliyat ko‘rsatishi bilan bir qatorda, uni yanada rivojlanishiga sabab bo‘ladi. Bozor infratuzilmasi o‘zida, savdo tizimini tartibga soluvchi tuzilmalar va savdo platformalari, shuningdek, bozor ma’lumotlarini qayta ishlash, baholash va tekshirish imkoniyatini beruvchi tarkibiy qisimlarni o‘z ichiga oladi.</w:t>
      </w:r>
    </w:p>
    <w:p w14:paraId="1A11748A" w14:textId="2B5A7E77" w:rsidR="004C4D63" w:rsidRPr="009C2F7B" w:rsidRDefault="004C4D63"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b/>
          <w:bCs/>
          <w:sz w:val="28"/>
          <w:szCs w:val="28"/>
          <w:lang w:val="uz-Latn-UZ"/>
        </w:rPr>
        <w:t>O‘zbekiston kapital bozori tahlili</w:t>
      </w:r>
      <w:r w:rsidRPr="009C2F7B">
        <w:rPr>
          <w:rFonts w:ascii="Constantia" w:hAnsi="Constantia"/>
          <w:b/>
          <w:bCs/>
          <w:sz w:val="28"/>
          <w:szCs w:val="28"/>
          <w:lang w:val="uz-Cyrl-UZ"/>
        </w:rPr>
        <w:t>.</w:t>
      </w:r>
      <w:r w:rsidRPr="009C2F7B">
        <w:rPr>
          <w:rFonts w:ascii="Constantia" w:hAnsi="Constantia"/>
          <w:sz w:val="28"/>
          <w:szCs w:val="28"/>
          <w:lang w:val="uz-Latn-UZ"/>
        </w:rPr>
        <w:t xml:space="preserve">O‘zbekistonda kapital bozorga aholi jamg‘armalarini investitsiya vositasi sifatida bank depozitlari, “Toshkent” respublika fond birjasi (fond birjasi) aksiyalar va korporativ obligatsiyalar hamda jamoaviy investitsiya mexanizmlari orqali jalb qilish mumkin. “O‘zbekiston valyuta birjasi” (valyuta birjasi) orqali davlat qimmatli qog‘ozlari savdolarida </w:t>
      </w:r>
      <w:r w:rsidRPr="009C2F7B">
        <w:rPr>
          <w:rFonts w:ascii="Constantia" w:hAnsi="Constantia"/>
          <w:sz w:val="28"/>
          <w:szCs w:val="28"/>
          <w:lang w:val="uz-Latn-UZ"/>
        </w:rPr>
        <w:lastRenderedPageBreak/>
        <w:t>aholining ishtiroki cheklangan bo‘lib unda banklar va ayrim institutsional ishtirokchilargina qatnasha oladi.</w:t>
      </w:r>
    </w:p>
    <w:p w14:paraId="0DD4E7EA" w14:textId="77777777" w:rsidR="0082420B" w:rsidRPr="009C2F7B" w:rsidRDefault="0082420B" w:rsidP="00C921A2">
      <w:pPr>
        <w:pStyle w:val="leading-8"/>
        <w:spacing w:before="0" w:beforeAutospacing="0" w:after="0" w:afterAutospacing="0"/>
        <w:ind w:firstLine="709"/>
        <w:jc w:val="both"/>
        <w:rPr>
          <w:rFonts w:ascii="Constantia" w:hAnsi="Constantia"/>
          <w:sz w:val="28"/>
          <w:szCs w:val="28"/>
          <w:lang w:val="uz-Latn-UZ"/>
        </w:rPr>
      </w:pPr>
    </w:p>
    <w:p w14:paraId="5447C82A" w14:textId="77777777" w:rsidR="008656F1" w:rsidRPr="009C2F7B" w:rsidRDefault="008656F1" w:rsidP="00C921A2">
      <w:pPr>
        <w:pStyle w:val="a7"/>
        <w:spacing w:after="0" w:line="240" w:lineRule="auto"/>
        <w:ind w:left="0"/>
        <w:jc w:val="center"/>
        <w:rPr>
          <w:rFonts w:ascii="Constantia" w:hAnsi="Constantia" w:cs="Times New Roman"/>
          <w:sz w:val="28"/>
          <w:szCs w:val="28"/>
          <w:lang w:val="uz-Latn-UZ"/>
        </w:rPr>
      </w:pPr>
      <w:r w:rsidRPr="009C2F7B">
        <w:rPr>
          <w:rFonts w:ascii="Constantia" w:hAnsi="Constantia"/>
          <w:noProof/>
          <w:sz w:val="28"/>
          <w:szCs w:val="28"/>
          <w:lang w:eastAsia="ru-RU"/>
        </w:rPr>
        <w:drawing>
          <wp:inline distT="0" distB="0" distL="0" distR="0" wp14:anchorId="5A6FC72B" wp14:editId="0D3897AA">
            <wp:extent cx="5895975" cy="2743200"/>
            <wp:effectExtent l="0" t="0" r="9525" b="0"/>
            <wp:docPr id="10" name="Диаграмма 10">
              <a:extLst xmlns:a="http://schemas.openxmlformats.org/drawingml/2006/main">
                <a:ext uri="{FF2B5EF4-FFF2-40B4-BE49-F238E27FC236}">
                  <a16:creationId xmlns:a16="http://schemas.microsoft.com/office/drawing/2014/main" id="{04308A33-46B6-42FF-B780-7C99C8BD6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0D6D291" w14:textId="77777777" w:rsidR="008656F1" w:rsidRPr="009C2F7B" w:rsidRDefault="008656F1" w:rsidP="00C921A2">
      <w:pPr>
        <w:pStyle w:val="a7"/>
        <w:spacing w:after="0" w:line="240" w:lineRule="auto"/>
        <w:ind w:left="0"/>
        <w:jc w:val="center"/>
        <w:rPr>
          <w:rFonts w:ascii="Constantia" w:hAnsi="Constantia" w:cs="Times New Roman"/>
          <w:b/>
          <w:bCs/>
          <w:noProof/>
          <w:sz w:val="28"/>
          <w:szCs w:val="28"/>
          <w:lang w:val="uz-Latn-UZ"/>
        </w:rPr>
      </w:pPr>
      <w:r w:rsidRPr="009C2F7B">
        <w:rPr>
          <w:rFonts w:ascii="Constantia" w:hAnsi="Constantia" w:cs="Times New Roman"/>
          <w:b/>
          <w:bCs/>
          <w:noProof/>
          <w:sz w:val="28"/>
          <w:szCs w:val="28"/>
          <w:lang w:val="uz-Latn-UZ"/>
        </w:rPr>
        <w:t>2-rasm. Aholi jon boshiga real daromadlar miqdori va o‘sishi dinamikasi (mln so‘m va %)</w:t>
      </w:r>
    </w:p>
    <w:p w14:paraId="0660099E" w14:textId="77777777" w:rsidR="008656F1" w:rsidRPr="003901C8" w:rsidRDefault="008656F1" w:rsidP="003901C8">
      <w:pPr>
        <w:spacing w:after="0" w:line="240" w:lineRule="auto"/>
        <w:jc w:val="both"/>
        <w:rPr>
          <w:rFonts w:ascii="Constantia" w:eastAsia="Times New Roman" w:hAnsi="Constantia" w:cs="Times New Roman"/>
          <w:i/>
          <w:noProof/>
          <w:sz w:val="24"/>
          <w:szCs w:val="24"/>
          <w:lang w:val="uz-Latn-UZ"/>
        </w:rPr>
      </w:pPr>
      <w:r w:rsidRPr="003901C8">
        <w:rPr>
          <w:rFonts w:ascii="Constantia" w:hAnsi="Constantia" w:cs="Times New Roman"/>
          <w:i/>
          <w:noProof/>
          <w:color w:val="00B0F0"/>
          <w:sz w:val="24"/>
          <w:szCs w:val="24"/>
          <w:lang w:val="uz-Latn-UZ"/>
        </w:rPr>
        <w:t>Manba</w:t>
      </w:r>
      <w:r w:rsidRPr="003901C8">
        <w:rPr>
          <w:rFonts w:ascii="Constantia" w:hAnsi="Constantia" w:cs="Times New Roman"/>
          <w:i/>
          <w:noProof/>
          <w:sz w:val="24"/>
          <w:szCs w:val="24"/>
          <w:lang w:val="uz-Latn-UZ"/>
        </w:rPr>
        <w:t>: Statistika agentligi ma’lumotlari</w:t>
      </w:r>
      <w:r w:rsidRPr="003901C8">
        <w:rPr>
          <w:rFonts w:ascii="Constantia" w:hAnsi="Constantia" w:cs="Times New Roman"/>
          <w:i/>
          <w:noProof/>
          <w:sz w:val="24"/>
          <w:szCs w:val="24"/>
          <w:lang w:val="uz-Cyrl-UZ"/>
        </w:rPr>
        <w:t xml:space="preserve"> </w:t>
      </w:r>
      <w:r w:rsidRPr="003901C8">
        <w:rPr>
          <w:rFonts w:ascii="Constantia" w:eastAsia="Times New Roman" w:hAnsi="Constantia" w:cs="Times New Roman"/>
          <w:i/>
          <w:noProof/>
          <w:sz w:val="24"/>
          <w:szCs w:val="24"/>
          <w:lang w:val="uz-Latn-UZ"/>
        </w:rPr>
        <w:t>асосида</w:t>
      </w:r>
      <w:r w:rsidRPr="003901C8">
        <w:rPr>
          <w:rFonts w:ascii="Constantia" w:eastAsia="Times New Roman" w:hAnsi="Constantia" w:cs="Times New Roman"/>
          <w:i/>
          <w:noProof/>
          <w:sz w:val="24"/>
          <w:szCs w:val="24"/>
          <w:lang w:val="uz-Cyrl-UZ"/>
        </w:rPr>
        <w:t xml:space="preserve"> </w:t>
      </w:r>
      <w:r w:rsidRPr="003901C8">
        <w:rPr>
          <w:rFonts w:ascii="Constantia" w:eastAsia="Times New Roman" w:hAnsi="Constantia" w:cs="Times New Roman"/>
          <w:i/>
          <w:noProof/>
          <w:sz w:val="24"/>
          <w:szCs w:val="24"/>
          <w:lang w:val="uz-Latn-UZ"/>
        </w:rPr>
        <w:t>шакллантирилган</w:t>
      </w:r>
    </w:p>
    <w:p w14:paraId="2D5DAD4B"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p>
    <w:p w14:paraId="20E6BECD" w14:textId="0996DB27" w:rsidR="0082420B" w:rsidRPr="009C2F7B" w:rsidRDefault="004C4D63"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Banklar tomonidan oxirgi besh yilda jismoniy va yuridik shaxslar uchun o‘rtacha tortilgan depozit stavkalari mos ravishda 2,1 foiz va 0,3 foiz punktga ortdi. Buning natijasida 2019-2024 yillar oralig‘ida banklardagi jami depozit qoldig‘ining YaIMdagi ulushi 18,0 foizdan 21,2 foizgacha o‘sib, kapital bozordagi yuqori ulushi saqlanib kelmoqda (2-rasm). 2024-yilning yakuniga ko‘ra bank depozit qoldig</w:t>
      </w:r>
      <w:r w:rsidRPr="009C2F7B">
        <w:rPr>
          <w:sz w:val="28"/>
          <w:szCs w:val="28"/>
          <w:lang w:val="uz-Latn-UZ"/>
        </w:rPr>
        <w:t>ʻ</w:t>
      </w:r>
      <w:r w:rsidRPr="009C2F7B">
        <w:rPr>
          <w:rFonts w:ascii="Constantia" w:hAnsi="Constantia"/>
          <w:sz w:val="28"/>
          <w:szCs w:val="28"/>
          <w:lang w:val="uz-Latn-UZ"/>
        </w:rPr>
        <w:t>ining 53,6</w:t>
      </w:r>
      <w:r w:rsidRPr="009C2F7B">
        <w:rPr>
          <w:rFonts w:ascii="Constantia" w:hAnsi="Constantia" w:cs="Constantia"/>
          <w:sz w:val="28"/>
          <w:szCs w:val="28"/>
          <w:lang w:val="uz-Latn-UZ"/>
        </w:rPr>
        <w:t> </w:t>
      </w:r>
      <w:r w:rsidRPr="009C2F7B">
        <w:rPr>
          <w:rFonts w:ascii="Constantia" w:hAnsi="Constantia"/>
          <w:sz w:val="28"/>
          <w:szCs w:val="28"/>
          <w:lang w:val="uz-Latn-UZ"/>
        </w:rPr>
        <w:t>foizini muddatli va 36,4 foizini talab qilib olguncha bo‘lgan depozitlar, 10 foizini esa jamg‘armalar tashkil etadi.</w:t>
      </w:r>
    </w:p>
    <w:p w14:paraId="3A592AF7" w14:textId="77777777" w:rsidR="008656F1" w:rsidRPr="009C2F7B" w:rsidRDefault="008656F1" w:rsidP="00C921A2">
      <w:pPr>
        <w:spacing w:after="0" w:line="240" w:lineRule="auto"/>
        <w:jc w:val="center"/>
        <w:rPr>
          <w:rFonts w:ascii="Constantia" w:hAnsi="Constantia" w:cs="Times New Roman"/>
          <w:sz w:val="28"/>
          <w:szCs w:val="28"/>
        </w:rPr>
      </w:pPr>
      <w:r w:rsidRPr="009C2F7B">
        <w:rPr>
          <w:rFonts w:ascii="Constantia" w:hAnsi="Constantia" w:cs="Times New Roman"/>
          <w:noProof/>
          <w:sz w:val="28"/>
          <w:szCs w:val="28"/>
          <w:lang w:eastAsia="ru-RU"/>
        </w:rPr>
        <w:drawing>
          <wp:inline distT="0" distB="0" distL="0" distR="0" wp14:anchorId="4F1EFC78" wp14:editId="306CDDDD">
            <wp:extent cx="5986780" cy="2628900"/>
            <wp:effectExtent l="0" t="0" r="13970" b="0"/>
            <wp:docPr id="12" name="Диаграмма 12">
              <a:extLst xmlns:a="http://schemas.openxmlformats.org/drawingml/2006/main">
                <a:ext uri="{FF2B5EF4-FFF2-40B4-BE49-F238E27FC236}">
                  <a16:creationId xmlns:a16="http://schemas.microsoft.com/office/drawing/2014/main" id="{917498EE-FFC9-4A90-AD27-F8906AF88A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9D206D9" w14:textId="77777777" w:rsidR="008656F1" w:rsidRPr="009C2F7B" w:rsidRDefault="008656F1" w:rsidP="00C921A2">
      <w:pPr>
        <w:spacing w:after="0" w:line="240" w:lineRule="auto"/>
        <w:jc w:val="center"/>
        <w:rPr>
          <w:rFonts w:ascii="Constantia" w:hAnsi="Constantia" w:cs="Times New Roman"/>
          <w:sz w:val="24"/>
          <w:szCs w:val="24"/>
          <w:lang w:val="uz-Latn-UZ"/>
        </w:rPr>
      </w:pPr>
      <w:r w:rsidRPr="009C2F7B">
        <w:rPr>
          <w:rFonts w:ascii="Constantia" w:hAnsi="Constantia" w:cs="Times New Roman"/>
          <w:b/>
          <w:bCs/>
          <w:noProof/>
          <w:sz w:val="24"/>
          <w:szCs w:val="24"/>
          <w:lang w:val="uz-Latn-UZ"/>
        </w:rPr>
        <w:t>3-rasm. Depozitlar hamda davlat obligatsiyalari hajmi va YaIMga nisbati dinamikasi (mlrd so‘m va %)</w:t>
      </w:r>
    </w:p>
    <w:p w14:paraId="595D6063" w14:textId="37A870F6" w:rsidR="008656F1" w:rsidRPr="003901C8" w:rsidRDefault="008656F1" w:rsidP="003901C8">
      <w:pPr>
        <w:spacing w:after="0" w:line="240" w:lineRule="auto"/>
        <w:jc w:val="both"/>
        <w:rPr>
          <w:rFonts w:ascii="Constantia" w:hAnsi="Constantia" w:cs="Times New Roman"/>
          <w:i/>
          <w:noProof/>
          <w:sz w:val="24"/>
          <w:szCs w:val="24"/>
          <w:lang w:val="uz-Latn-UZ"/>
        </w:rPr>
      </w:pPr>
      <w:r w:rsidRPr="003901C8">
        <w:rPr>
          <w:rFonts w:ascii="Constantia" w:hAnsi="Constantia" w:cs="Times New Roman"/>
          <w:i/>
          <w:noProof/>
          <w:color w:val="00B0F0"/>
          <w:sz w:val="24"/>
          <w:szCs w:val="24"/>
          <w:lang w:val="uz-Latn-UZ"/>
        </w:rPr>
        <w:t xml:space="preserve">Manba: </w:t>
      </w:r>
      <w:r w:rsidRPr="003901C8">
        <w:rPr>
          <w:rFonts w:ascii="Constantia" w:hAnsi="Constantia" w:cs="Times New Roman"/>
          <w:i/>
          <w:noProof/>
          <w:sz w:val="24"/>
          <w:szCs w:val="24"/>
          <w:lang w:val="uz-Latn-UZ"/>
        </w:rPr>
        <w:t xml:space="preserve">Statistika agentligi va Markaziy bank ma’lumotlari </w:t>
      </w:r>
    </w:p>
    <w:p w14:paraId="6E47A096"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lastRenderedPageBreak/>
        <w:t>Valyuta birjasi orqali muomalaga chiqarilgan davlat qimmatli qog‘ozlari savdosining YaIMdagi ulushi esa 2021 yildagi 3,9 foizdan, 2023 yilda 5,5 foizga yetgan (2-rasm). Taqqoslash uchun 2023 yilda davlat obligatsiyalar savdosi hajmining YaIMga nisbati Boku fond birjasida 1,8 foizni, Qozog‘iston fond birjasida 1,8 foizni, Istanbul birjasida 5,5 foizni tashkil etgan.[6]</w:t>
      </w:r>
    </w:p>
    <w:p w14:paraId="3332F8E8" w14:textId="77777777" w:rsidR="0082420B" w:rsidRPr="009C2F7B" w:rsidRDefault="0082420B" w:rsidP="00C921A2">
      <w:pPr>
        <w:pStyle w:val="leading-8"/>
        <w:spacing w:before="0" w:beforeAutospacing="0" w:after="0" w:afterAutospacing="0"/>
        <w:ind w:firstLine="709"/>
        <w:jc w:val="both"/>
        <w:rPr>
          <w:rFonts w:ascii="Constantia" w:hAnsi="Constantia"/>
          <w:spacing w:val="3"/>
          <w:sz w:val="28"/>
          <w:szCs w:val="28"/>
          <w:lang w:val="uz-Latn-UZ"/>
        </w:rPr>
      </w:pPr>
    </w:p>
    <w:p w14:paraId="7781E7C8" w14:textId="77777777" w:rsidR="008656F1" w:rsidRPr="009C2F7B" w:rsidRDefault="008656F1" w:rsidP="00C921A2">
      <w:pPr>
        <w:spacing w:after="0" w:line="240" w:lineRule="auto"/>
        <w:jc w:val="both"/>
        <w:rPr>
          <w:rFonts w:ascii="Constantia" w:hAnsi="Constantia" w:cs="Times New Roman"/>
          <w:sz w:val="28"/>
          <w:szCs w:val="28"/>
        </w:rPr>
      </w:pPr>
      <w:r w:rsidRPr="009C2F7B">
        <w:rPr>
          <w:rFonts w:ascii="Constantia" w:hAnsi="Constantia"/>
          <w:noProof/>
          <w:sz w:val="28"/>
          <w:szCs w:val="28"/>
          <w:lang w:eastAsia="ru-RU"/>
        </w:rPr>
        <w:drawing>
          <wp:inline distT="0" distB="0" distL="0" distR="0" wp14:anchorId="0DDB5F27" wp14:editId="33DE14F0">
            <wp:extent cx="5924550" cy="2743200"/>
            <wp:effectExtent l="0" t="0" r="0" b="0"/>
            <wp:docPr id="13" name="Диаграмма 13">
              <a:extLst xmlns:a="http://schemas.openxmlformats.org/drawingml/2006/main">
                <a:ext uri="{FF2B5EF4-FFF2-40B4-BE49-F238E27FC236}">
                  <a16:creationId xmlns:a16="http://schemas.microsoft.com/office/drawing/2014/main" id="{5F5A1C47-2F27-4465-A846-E13ECC27AF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DA5DE50" w14:textId="77777777" w:rsidR="008656F1" w:rsidRPr="009C2F7B" w:rsidRDefault="008656F1" w:rsidP="00C921A2">
      <w:pPr>
        <w:spacing w:after="0" w:line="240" w:lineRule="auto"/>
        <w:jc w:val="center"/>
        <w:rPr>
          <w:rFonts w:ascii="Constantia" w:hAnsi="Constantia" w:cs="Times New Roman"/>
          <w:b/>
          <w:bCs/>
          <w:noProof/>
          <w:sz w:val="28"/>
          <w:szCs w:val="28"/>
          <w:lang w:val="uz-Latn-UZ"/>
        </w:rPr>
      </w:pPr>
      <w:r w:rsidRPr="009C2F7B">
        <w:rPr>
          <w:rFonts w:ascii="Constantia" w:hAnsi="Constantia" w:cs="Times New Roman"/>
          <w:b/>
          <w:bCs/>
          <w:noProof/>
          <w:sz w:val="28"/>
          <w:szCs w:val="28"/>
          <w:lang w:val="uz-Latn-UZ"/>
        </w:rPr>
        <w:t>4-rasm Fond birjasi savdolari hajmi va YaIMga nisbati dinamikasi</w:t>
      </w:r>
    </w:p>
    <w:p w14:paraId="6F4E8A3C" w14:textId="77777777" w:rsidR="008656F1" w:rsidRPr="009C2F7B" w:rsidRDefault="008656F1" w:rsidP="00C921A2">
      <w:pPr>
        <w:spacing w:after="0" w:line="240" w:lineRule="auto"/>
        <w:ind w:firstLine="709"/>
        <w:jc w:val="center"/>
        <w:rPr>
          <w:rFonts w:ascii="Constantia" w:hAnsi="Constantia" w:cs="Times New Roman"/>
          <w:sz w:val="28"/>
          <w:szCs w:val="28"/>
          <w:lang w:val="uz-Latn-UZ"/>
        </w:rPr>
      </w:pPr>
      <w:r w:rsidRPr="009C2F7B">
        <w:rPr>
          <w:rFonts w:ascii="Constantia" w:hAnsi="Constantia" w:cs="Times New Roman"/>
          <w:b/>
          <w:bCs/>
          <w:noProof/>
          <w:sz w:val="28"/>
          <w:szCs w:val="28"/>
          <w:lang w:val="uz-Latn-UZ"/>
        </w:rPr>
        <w:t>(mlrd so‘m va %)</w:t>
      </w:r>
    </w:p>
    <w:p w14:paraId="331A2492" w14:textId="77777777" w:rsidR="008656F1" w:rsidRPr="003901C8" w:rsidRDefault="008656F1" w:rsidP="003901C8">
      <w:pPr>
        <w:spacing w:after="0" w:line="240" w:lineRule="auto"/>
        <w:jc w:val="both"/>
        <w:rPr>
          <w:rFonts w:ascii="Constantia" w:hAnsi="Constantia" w:cs="Times New Roman"/>
          <w:i/>
          <w:noProof/>
          <w:sz w:val="24"/>
          <w:szCs w:val="24"/>
          <w:lang w:val="uz-Latn-UZ"/>
        </w:rPr>
      </w:pPr>
      <w:r w:rsidRPr="003901C8">
        <w:rPr>
          <w:rFonts w:ascii="Constantia" w:hAnsi="Constantia" w:cs="Times New Roman"/>
          <w:i/>
          <w:noProof/>
          <w:color w:val="00B0F0"/>
          <w:sz w:val="24"/>
          <w:szCs w:val="24"/>
          <w:lang w:val="uz-Latn-UZ"/>
        </w:rPr>
        <w:t>Manba:</w:t>
      </w:r>
      <w:r w:rsidRPr="003901C8">
        <w:rPr>
          <w:rFonts w:ascii="Constantia" w:hAnsi="Constantia" w:cs="Times New Roman"/>
          <w:i/>
          <w:noProof/>
          <w:sz w:val="24"/>
          <w:szCs w:val="24"/>
          <w:lang w:val="uz-Latn-UZ"/>
        </w:rPr>
        <w:t xml:space="preserve"> Statistika agentligi va “Toshkent” respublika fond birjasi ma’lumotlari </w:t>
      </w:r>
    </w:p>
    <w:p w14:paraId="6872C5A9" w14:textId="77777777" w:rsidR="002B6AE3" w:rsidRPr="009C2F7B" w:rsidRDefault="002B6AE3" w:rsidP="00C921A2">
      <w:pPr>
        <w:pStyle w:val="leading-8"/>
        <w:spacing w:before="0" w:beforeAutospacing="0" w:after="0" w:afterAutospacing="0"/>
        <w:ind w:firstLine="709"/>
        <w:jc w:val="both"/>
        <w:rPr>
          <w:rFonts w:ascii="Constantia" w:hAnsi="Constantia"/>
          <w:sz w:val="28"/>
          <w:szCs w:val="28"/>
          <w:lang w:val="uz-Latn-UZ"/>
        </w:rPr>
      </w:pPr>
    </w:p>
    <w:p w14:paraId="05BC2041" w14:textId="52FDAA15" w:rsidR="00477186" w:rsidRPr="009C2F7B" w:rsidRDefault="00477186"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Fond birjasidagi savdolar hajmi valyuta birjasiga nisbatan past ko‘rsatkichlarni qayd etmoqda. 2019-2023 yillar davomida fond birjasi orqali amalga oshirilgan jami savdolar hajmining YaIMga nisbati 0,1-0,6 foiz oralig‘ida o‘zgargan bo‘lsa, 2024 yilga kelib birja savdolari hajmi 19,6 trln. so‘mni yoki YaIMning 1,4 foizini tashkil etdi (3-rasm).</w:t>
      </w:r>
    </w:p>
    <w:p w14:paraId="1D2E107E" w14:textId="77777777" w:rsidR="00477186" w:rsidRPr="009C2F7B" w:rsidRDefault="00477186" w:rsidP="00C921A2">
      <w:pPr>
        <w:pStyle w:val="leading-8"/>
        <w:spacing w:before="0" w:beforeAutospacing="0" w:after="0" w:afterAutospacing="0"/>
        <w:ind w:firstLine="709"/>
        <w:jc w:val="both"/>
        <w:rPr>
          <w:rFonts w:ascii="Constantia" w:hAnsi="Constantia"/>
          <w:spacing w:val="3"/>
          <w:sz w:val="28"/>
          <w:szCs w:val="28"/>
          <w:lang w:val="uz-Latn-UZ"/>
        </w:rPr>
      </w:pPr>
      <w:r w:rsidRPr="009C2F7B">
        <w:rPr>
          <w:rFonts w:ascii="Constantia" w:hAnsi="Constantia"/>
          <w:spacing w:val="3"/>
          <w:sz w:val="28"/>
          <w:szCs w:val="28"/>
          <w:lang w:val="uz-Latn-UZ"/>
        </w:rPr>
        <w:t xml:space="preserve">2023 yilgi ma’lumotlarga ko‘ra dunyoning rivojlanayotgan mamlakatlari qatoridagi Vyetnam va Turkiya kabi davlatlarda aksiyalar va korporativ obligatsiyalar savdosi hajmining YaIMga nisbati mos ravishda Hoshimin (Vyetnam) fond birjasida 36,1 foizni, Istanbul (Turkiya) birjasida 88,2 foizni tashkil etgan.[6] </w:t>
      </w:r>
    </w:p>
    <w:p w14:paraId="0CF9C9C9" w14:textId="6CD54C00" w:rsidR="008656F1" w:rsidRPr="009C2F7B" w:rsidRDefault="008656F1" w:rsidP="00C921A2">
      <w:pPr>
        <w:tabs>
          <w:tab w:val="left" w:pos="993"/>
          <w:tab w:val="left" w:pos="6804"/>
          <w:tab w:val="left" w:pos="7938"/>
        </w:tabs>
        <w:spacing w:after="0" w:line="240" w:lineRule="auto"/>
        <w:ind w:firstLine="709"/>
        <w:jc w:val="both"/>
        <w:rPr>
          <w:rFonts w:ascii="Constantia" w:hAnsi="Constantia" w:cs="Times New Roman"/>
          <w:bCs/>
          <w:spacing w:val="3"/>
          <w:sz w:val="28"/>
          <w:szCs w:val="28"/>
          <w:lang w:val="uz-Latn-UZ"/>
        </w:rPr>
      </w:pPr>
      <w:r w:rsidRPr="009C2F7B">
        <w:rPr>
          <w:rFonts w:ascii="Constantia" w:hAnsi="Constantia" w:cs="Times New Roman"/>
          <w:bCs/>
          <w:spacing w:val="3"/>
          <w:sz w:val="28"/>
          <w:szCs w:val="28"/>
          <w:lang w:val="uz-Latn-UZ"/>
        </w:rPr>
        <w:t xml:space="preserve">Fond birjasining bozor kapitalizatsiyasi 2019 yilda 52,3 trln. so‘mni (YaIMga nisbatan 8,8 foiz) tashkil qilgan bo‘lsa, 2024 yilning yakuniga kelib ushbu ko‘rsatkich 242,4 trln. so‘mga (YaIMga nisbatan 16,3 foiz) yetdi. Ushbu davrda fond bozori likvidligi 0,5 foizdan 7,9 foizgacha o‘sdi. Erkin muomalada bo‘lgan aksiyalarning (free float) bozor kapitallashuvi esa 4,3 trln so‘mni yoki YaIMga nisbatan 0,3 foizni tashkil etdi. </w:t>
      </w:r>
    </w:p>
    <w:p w14:paraId="65BEE834" w14:textId="77777777" w:rsidR="008656F1" w:rsidRPr="009C2F7B" w:rsidRDefault="008656F1" w:rsidP="00C921A2">
      <w:pPr>
        <w:spacing w:after="0" w:line="240" w:lineRule="auto"/>
        <w:ind w:firstLine="709"/>
        <w:jc w:val="both"/>
        <w:rPr>
          <w:rFonts w:ascii="Constantia" w:eastAsia="Times New Roman" w:hAnsi="Constantia" w:cs="Times New Roman"/>
          <w:spacing w:val="3"/>
          <w:sz w:val="28"/>
          <w:szCs w:val="28"/>
          <w:lang w:val="uz-Latn-UZ" w:eastAsia="uz-Cyrl-UZ"/>
        </w:rPr>
      </w:pPr>
      <w:r w:rsidRPr="009C2F7B">
        <w:rPr>
          <w:rFonts w:ascii="Constantia" w:eastAsia="Times New Roman" w:hAnsi="Constantia" w:cs="Times New Roman"/>
          <w:spacing w:val="3"/>
          <w:sz w:val="28"/>
          <w:szCs w:val="28"/>
          <w:lang w:val="uz-Latn-UZ" w:eastAsia="uz-Cyrl-UZ"/>
        </w:rPr>
        <w:lastRenderedPageBreak/>
        <w:t>Taqqoslash uchun 2023 yilda likvidlik ko‘rsatkichlari Istanbul (Turkiya) birjasida 323,0 foizni, Hoshimin (Vyetnam) fond birjasida 72,6 foizni, Indoneziya fond birjasida 18,5 foizni tashkil etgan.[6]</w:t>
      </w:r>
    </w:p>
    <w:p w14:paraId="67DEF7F7" w14:textId="77777777" w:rsidR="008656F1" w:rsidRPr="009C2F7B" w:rsidRDefault="008656F1" w:rsidP="00C921A2">
      <w:pPr>
        <w:spacing w:after="0" w:line="240" w:lineRule="auto"/>
        <w:ind w:firstLine="709"/>
        <w:jc w:val="both"/>
        <w:rPr>
          <w:rFonts w:ascii="Constantia" w:hAnsi="Constantia" w:cs="Times New Roman"/>
          <w:noProof/>
          <w:sz w:val="28"/>
          <w:szCs w:val="28"/>
          <w:lang w:val="uz-Latn-UZ"/>
        </w:rPr>
      </w:pPr>
      <w:r w:rsidRPr="009C2F7B">
        <w:rPr>
          <w:rFonts w:ascii="Constantia" w:hAnsi="Constantia" w:cs="Times New Roman"/>
          <w:noProof/>
          <w:sz w:val="28"/>
          <w:szCs w:val="28"/>
          <w:lang w:val="uz-Latn-UZ"/>
        </w:rPr>
        <w:t>Yuqoridagi ko‘rsatkichlar tahlili shundan darak beradiki so‘ngi yillarda respublikada kapital bozori o‘sish ko‘rsatkichlarini qayd etib kelayotganiga qaramay to‘laqonli faoliyat yuritishi uchun ishga solish mumkin bo‘lgan imkoniyatlar mavjudligidan dalolat beradi. Shulardan biri sifatda fuqarolarni mahalliy kapital bozoriga faol jalb qilish orqali bo‘lishi mumkin. Ta’kidlash kerakki, bugungi kunda fuqarolar orasida kapital bozorida, ayniqsa fond bozorida ishtirok etish ko‘rsatkichi pastligicha qolmoqda. Quyida ushbu muammoga olib keluvchi sabablar va bartaraf etish omillari adabiyotlar tahlili va so‘rovnoma o‘tkazish orqali tahlil qilindi.</w:t>
      </w:r>
    </w:p>
    <w:p w14:paraId="6FDBC034" w14:textId="77777777" w:rsidR="008656F1" w:rsidRPr="009C2F7B" w:rsidRDefault="008656F1" w:rsidP="00C921A2">
      <w:pPr>
        <w:pStyle w:val="leading-8"/>
        <w:spacing w:before="0" w:beforeAutospacing="0" w:after="0" w:afterAutospacing="0"/>
        <w:ind w:firstLine="709"/>
        <w:jc w:val="both"/>
        <w:rPr>
          <w:rFonts w:ascii="Constantia" w:hAnsi="Constantia"/>
          <w:b/>
          <w:bCs/>
          <w:sz w:val="28"/>
          <w:szCs w:val="28"/>
          <w:lang w:val="uz-Latn-UZ"/>
        </w:rPr>
      </w:pPr>
      <w:r w:rsidRPr="009C2F7B">
        <w:rPr>
          <w:rFonts w:ascii="Constantia" w:hAnsi="Constantia"/>
          <w:b/>
          <w:bCs/>
          <w:sz w:val="28"/>
          <w:szCs w:val="28"/>
          <w:lang w:val="uz-Latn-UZ"/>
        </w:rPr>
        <w:t xml:space="preserve">Aholining ishtirokini cheklovchi omillar va so‘rovnoma natijalari. </w:t>
      </w:r>
    </w:p>
    <w:p w14:paraId="5C69864C" w14:textId="77777777" w:rsidR="008656F1" w:rsidRPr="009C2F7B" w:rsidRDefault="008656F1" w:rsidP="00C921A2">
      <w:pPr>
        <w:spacing w:after="0" w:line="240" w:lineRule="auto"/>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 xml:space="preserve">Elektron so‘rovnoma shaklida o‘tkazilgan aholi orasida kapital bozorda ishtirok etishga bo‘lgan qiziqishni o‘rganishda jami 291 ta (N=291) respondent qatnashishga rozilik bildirdi. Bunda tanlanma ixtiyoriy tarzda shakllantirildi. Respondentlarning 48,4 foizini 25-40 yoshlilar, 34,2 foizini 18-24 yoshlilar, 13,7 foizini 41-55 yoshlilar, 3,7 foizini 55 yoshdan yuqorilar tashkil qildi. Jins tarkibiga ko‘ra so‘rovnomada ishtirok etganlarning 93,6 foizi erkaklar, 6,4 foizini ayollar sanaladi. Ta’lim darajasiga ko‘ra oliy ma’lumotlilar 75,3 foizni, o‘rtamaxsus ta’lim darajasidagilar 16,5 foizni, umumiy o‘rta ta’lim darajasiga egalar 8,2 foizga teng bo‘ldi. </w:t>
      </w:r>
    </w:p>
    <w:p w14:paraId="5751F1BE" w14:textId="77777777" w:rsidR="008656F1" w:rsidRPr="009C2F7B" w:rsidRDefault="008656F1" w:rsidP="00C921A2">
      <w:pPr>
        <w:spacing w:after="0" w:line="240" w:lineRule="auto"/>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 xml:space="preserve">Respondentlarning 56,0 foizi shaxsiy jamg‘armalari mavjudligini bildirgan bo‘lib, ularning 61,3 foizi jamg‘armalarining bir qismini qimmatli qog‘ozlarda saqlashini bildirdi. </w:t>
      </w:r>
    </w:p>
    <w:p w14:paraId="7DB3E195"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pacing w:val="3"/>
          <w:sz w:val="28"/>
          <w:szCs w:val="28"/>
          <w:lang w:val="uz-Latn-UZ"/>
        </w:rPr>
        <w:t>Ta’kidlash kerakki,</w:t>
      </w:r>
      <w:r w:rsidRPr="009C2F7B">
        <w:rPr>
          <w:rFonts w:ascii="Constantia" w:hAnsi="Constantia"/>
          <w:sz w:val="28"/>
          <w:szCs w:val="28"/>
          <w:lang w:val="uz-Latn-UZ"/>
        </w:rPr>
        <w:t xml:space="preserve"> 2021 yilda Iqtisodiy hamkorlik va taraqqiyot tashkiloti (OECD) tomonidan MDH davlatlarida aholining moliyaviy savodxonligini baholash natijalariga ko‘ra O‘zbekiston fuqarolarining 89 foizi faol tarzda jamg</w:t>
      </w:r>
      <w:r w:rsidRPr="009C2F7B">
        <w:rPr>
          <w:sz w:val="28"/>
          <w:szCs w:val="28"/>
          <w:lang w:val="uz-Latn-UZ"/>
        </w:rPr>
        <w:t>ʻ</w:t>
      </w:r>
      <w:r w:rsidRPr="009C2F7B">
        <w:rPr>
          <w:rFonts w:ascii="Constantia" w:hAnsi="Constantia"/>
          <w:sz w:val="28"/>
          <w:szCs w:val="28"/>
          <w:lang w:val="uz-Latn-UZ"/>
        </w:rPr>
        <w:t>arishini qayd etgan. Bu ko‘rsatkich Belarusda 75 foiz, Qozog‘istonda 73 foizni, Rossiyada 68 foizni tashkil etgan.[7]</w:t>
      </w:r>
    </w:p>
    <w:p w14:paraId="78E20FFB"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 xml:space="preserve">So‘rovnomada qatnashgan fond birjasi ishtirokchilarining fikriga ko‘ra, kompaniyalarning hisobdorlik tizimi yaxshi yo‘lga qo‘yilmaganligi (55 foiz), dividend to‘lovlari bilan muammolar (52 foiz), erkin muomaladagi aksiyalarning kamligi (51 foiz), bozorning texnologik infratuzilmasi yaxshi yo‘lga qo‘yilmaganligi (36 foiz) kabi asosiy muammolar bozor rivojlanishiga salbiy ta’sir ko‘rsatmoqda. </w:t>
      </w:r>
    </w:p>
    <w:p w14:paraId="138BFDF5"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Shu bilan birga, jamg‘armasi mavjud bo‘lgan respondentlar tomonida fond birjasida ishtirok etmasligining asosiy sabablari sifatida bozorga nisbatan ishonchsizlik (44,4 foiz) va axborot yetishmasligi yoki cheklanganligi (33,3 foiz) keltirilgan.</w:t>
      </w:r>
    </w:p>
    <w:p w14:paraId="7C9A5786"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lastRenderedPageBreak/>
        <w:t xml:space="preserve">Fond birjasida ishtirok etmaydigan respondentlarning 47,6 foizi real aktiv ko‘rinishida (mashina, ko‘chmas mulk, oltin), 42,8 foizi uyda xorijiy valyutada, 38,1 foizi milliy valyutada bank depozitlarida, 17,5 foizi uyda milliy valyutada, 17,5 foizi bankda xorijiy valyutada saqlashini bildirdi. </w:t>
      </w:r>
    </w:p>
    <w:p w14:paraId="481CA05F"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 xml:space="preserve">Ulardan kelgusi 12 oyda fond birjasida ishtirok etishga qay darajada qiziqish bildirishi haqidagi savolga 30,1 foizi yuqori darajada, 57,1 foizi o‘rta darajada, 12,8 foizi ishtirok etmasligini bildirdi. </w:t>
      </w:r>
    </w:p>
    <w:p w14:paraId="0D413D8C"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So‘rovnomada ishtirok etgan fuqarolar orasida jamg</w:t>
      </w:r>
      <w:r w:rsidRPr="009C2F7B">
        <w:rPr>
          <w:sz w:val="28"/>
          <w:szCs w:val="28"/>
          <w:lang w:val="uz-Latn-UZ"/>
        </w:rPr>
        <w:t>ʻ</w:t>
      </w:r>
      <w:r w:rsidRPr="009C2F7B">
        <w:rPr>
          <w:rFonts w:ascii="Constantia" w:hAnsi="Constantia"/>
          <w:sz w:val="28"/>
          <w:szCs w:val="28"/>
          <w:lang w:val="uz-Latn-UZ"/>
        </w:rPr>
        <w:t>arma shakllantirmaslikning asosiy sabablari sifatida oylik xarajatlarining yuqoriligi (41,4</w:t>
      </w:r>
      <w:r w:rsidRPr="009C2F7B">
        <w:rPr>
          <w:rFonts w:ascii="Constantia" w:hAnsi="Constantia" w:cs="Constantia"/>
          <w:sz w:val="28"/>
          <w:szCs w:val="28"/>
          <w:lang w:val="uz-Latn-UZ"/>
        </w:rPr>
        <w:t> </w:t>
      </w:r>
      <w:r w:rsidRPr="009C2F7B">
        <w:rPr>
          <w:rFonts w:ascii="Constantia" w:hAnsi="Constantia"/>
          <w:sz w:val="28"/>
          <w:szCs w:val="28"/>
          <w:lang w:val="uz-Latn-UZ"/>
        </w:rPr>
        <w:t>foiz) va daromadlarining past ekanligi (28,1 foiz) qayd etildi.</w:t>
      </w:r>
    </w:p>
    <w:p w14:paraId="1AE2DFF4" w14:textId="77777777" w:rsidR="008656F1" w:rsidRPr="009C2F7B" w:rsidRDefault="008656F1" w:rsidP="00C921A2">
      <w:pPr>
        <w:pStyle w:val="leading-8"/>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 xml:space="preserve">Barcha respondentlardan fond bozori haqida qo‘shimcha bilim olish maqsadida ta’lim resurslaridan foydalanishga bo‘lgan qiziqish darajasini baholashga nisbatan 71,5 foiz ijobiy javob olindi. Shuningdek, qanday axborot resurslaridan foydalanish fuqarolarni kapital bozorda faol ishtirok etishiga undashi haqidagi savolga ishtirokchilarning 44,3 foizi onlayn kurs va vebinarlar, 39,8 foizi korxonalarning moliyaviy ko‘rsatkichlarining yagona portali, 37,1 foizi moliyaviy savodxonlik treninglari, 35,1 foizi axborot maqolalari va ijtimoiy bloglar orqali degan javoblarni bildirdi. </w:t>
      </w:r>
    </w:p>
    <w:p w14:paraId="60B335F8" w14:textId="77777777" w:rsidR="002B6AE3" w:rsidRPr="009C2F7B" w:rsidRDefault="002B6AE3" w:rsidP="00C921A2">
      <w:pPr>
        <w:pStyle w:val="leading-8"/>
        <w:spacing w:before="0" w:beforeAutospacing="0" w:after="0" w:afterAutospacing="0"/>
        <w:ind w:firstLine="709"/>
        <w:jc w:val="both"/>
        <w:rPr>
          <w:rFonts w:ascii="Constantia" w:hAnsi="Constantia"/>
          <w:b/>
          <w:bCs/>
          <w:color w:val="00B0F0"/>
          <w:sz w:val="28"/>
          <w:szCs w:val="28"/>
          <w:lang w:val="uz-Latn-UZ"/>
        </w:rPr>
      </w:pPr>
    </w:p>
    <w:p w14:paraId="4BB5AED3" w14:textId="562A4E4C" w:rsidR="008656F1" w:rsidRPr="009C2F7B" w:rsidRDefault="008656F1" w:rsidP="00C921A2">
      <w:pPr>
        <w:pStyle w:val="leading-8"/>
        <w:spacing w:before="0" w:beforeAutospacing="0" w:after="0" w:afterAutospacing="0"/>
        <w:ind w:firstLine="709"/>
        <w:jc w:val="both"/>
        <w:rPr>
          <w:rFonts w:ascii="Constantia" w:hAnsi="Constantia"/>
          <w:b/>
          <w:bCs/>
          <w:color w:val="00B0F0"/>
          <w:sz w:val="28"/>
          <w:szCs w:val="28"/>
          <w:lang w:val="uz-Cyrl-UZ"/>
        </w:rPr>
      </w:pPr>
      <w:r w:rsidRPr="009C2F7B">
        <w:rPr>
          <w:rFonts w:ascii="Constantia" w:hAnsi="Constantia"/>
          <w:b/>
          <w:bCs/>
          <w:color w:val="00B0F0"/>
          <w:sz w:val="28"/>
          <w:szCs w:val="28"/>
          <w:lang w:val="uz-Latn-UZ"/>
        </w:rPr>
        <w:t xml:space="preserve">Xulosa va takliflar </w:t>
      </w:r>
      <w:r w:rsidR="002B6AE3" w:rsidRPr="009C2F7B">
        <w:rPr>
          <w:rFonts w:ascii="Constantia" w:hAnsi="Constantia"/>
          <w:b/>
          <w:bCs/>
          <w:color w:val="00B0F0"/>
          <w:sz w:val="28"/>
          <w:szCs w:val="28"/>
          <w:lang w:val="uz-Cyrl-UZ"/>
        </w:rPr>
        <w:t>.</w:t>
      </w:r>
    </w:p>
    <w:p w14:paraId="1400A79A" w14:textId="77777777" w:rsidR="008656F1" w:rsidRPr="009C2F7B" w:rsidRDefault="008656F1" w:rsidP="00C921A2">
      <w:pPr>
        <w:pStyle w:val="leading-8"/>
        <w:tabs>
          <w:tab w:val="left" w:pos="993"/>
        </w:tabs>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Bugungi kunda O‘zbekistonda kapital bozori rivojlanishning dastlabki bosqichlarida ekanligini ko‘rsatmoqda. So‘nggi yillarda aholi turmush darajasining yaxshilanish, daromadlari va oliy ta’lim qamrovining ortishi yaxshi faoliyat ko</w:t>
      </w:r>
      <w:r w:rsidRPr="009C2F7B">
        <w:rPr>
          <w:sz w:val="28"/>
          <w:szCs w:val="28"/>
          <w:lang w:val="uz-Latn-UZ"/>
        </w:rPr>
        <w:t>ʻ</w:t>
      </w:r>
      <w:r w:rsidRPr="009C2F7B">
        <w:rPr>
          <w:rFonts w:ascii="Constantia" w:hAnsi="Constantia"/>
          <w:sz w:val="28"/>
          <w:szCs w:val="28"/>
          <w:lang w:val="uz-Latn-UZ"/>
        </w:rPr>
        <w:t>rsatuvchi bozorni shakllantirish uchun qulay sharoitning yuzaga kelganiligi anglatadi. O‘tkazilgan so‘rovnoma ham aholi orasida bank depozitlari yoki ko‘chmas mulk singari an</w:t>
      </w:r>
      <w:r w:rsidRPr="009C2F7B">
        <w:rPr>
          <w:sz w:val="28"/>
          <w:szCs w:val="28"/>
          <w:lang w:val="uz-Latn-UZ"/>
        </w:rPr>
        <w:t>ʼ</w:t>
      </w:r>
      <w:r w:rsidRPr="009C2F7B">
        <w:rPr>
          <w:rFonts w:ascii="Constantia" w:hAnsi="Constantia"/>
          <w:sz w:val="28"/>
          <w:szCs w:val="28"/>
          <w:lang w:val="uz-Latn-UZ"/>
        </w:rPr>
        <w:t>anaviy investitsiya turlariga muqobil variantlarga ehtiyoj mavjud ekanligini ko</w:t>
      </w:r>
      <w:r w:rsidRPr="009C2F7B">
        <w:rPr>
          <w:rFonts w:ascii="Constantia" w:hAnsi="Constantia" w:cs="Constantia"/>
          <w:sz w:val="28"/>
          <w:szCs w:val="28"/>
          <w:lang w:val="uz-Latn-UZ"/>
        </w:rPr>
        <w:t>‘</w:t>
      </w:r>
      <w:r w:rsidRPr="009C2F7B">
        <w:rPr>
          <w:rFonts w:ascii="Constantia" w:hAnsi="Constantia"/>
          <w:sz w:val="28"/>
          <w:szCs w:val="28"/>
          <w:lang w:val="uz-Latn-UZ"/>
        </w:rPr>
        <w:t>rsatdi.</w:t>
      </w:r>
    </w:p>
    <w:p w14:paraId="782A7557" w14:textId="77777777" w:rsidR="008656F1" w:rsidRPr="009C2F7B" w:rsidRDefault="008656F1" w:rsidP="00C921A2">
      <w:pPr>
        <w:pStyle w:val="leading-8"/>
        <w:tabs>
          <w:tab w:val="left" w:pos="993"/>
        </w:tabs>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Bu esa kelgusida sohaga yangi moliyaviy instrumentlarni joriy etgan holda kapital bozorida xususiy sektorning ulushini oshirishga qaratilgan tizimli islohotlarni davom ettirish zaruriyatini taqozo etadi.</w:t>
      </w:r>
    </w:p>
    <w:p w14:paraId="0FE485DE" w14:textId="77777777" w:rsidR="008656F1" w:rsidRPr="009C2F7B" w:rsidRDefault="008656F1" w:rsidP="00C921A2">
      <w:pPr>
        <w:pStyle w:val="leading-8"/>
        <w:tabs>
          <w:tab w:val="left" w:pos="993"/>
        </w:tabs>
        <w:spacing w:before="0" w:beforeAutospacing="0" w:after="0" w:afterAutospacing="0"/>
        <w:ind w:firstLine="709"/>
        <w:jc w:val="both"/>
        <w:rPr>
          <w:rFonts w:ascii="Constantia" w:hAnsi="Constantia"/>
          <w:sz w:val="28"/>
          <w:szCs w:val="28"/>
          <w:lang w:val="uz-Latn-UZ"/>
        </w:rPr>
      </w:pPr>
      <w:r w:rsidRPr="009C2F7B">
        <w:rPr>
          <w:rFonts w:ascii="Constantia" w:hAnsi="Constantia"/>
          <w:sz w:val="28"/>
          <w:szCs w:val="28"/>
          <w:lang w:val="uz-Latn-UZ"/>
        </w:rPr>
        <w:t>O‘tkazilgan tahlillar natijasiga ko‘ra quyidagilar taklif etiladi:</w:t>
      </w:r>
    </w:p>
    <w:p w14:paraId="4CF0417B" w14:textId="77777777" w:rsidR="008656F1" w:rsidRPr="009C2F7B" w:rsidRDefault="008656F1" w:rsidP="008938A6">
      <w:pPr>
        <w:pStyle w:val="leading-8"/>
        <w:numPr>
          <w:ilvl w:val="0"/>
          <w:numId w:val="19"/>
        </w:numPr>
        <w:tabs>
          <w:tab w:val="left" w:pos="993"/>
        </w:tabs>
        <w:spacing w:before="0" w:beforeAutospacing="0" w:after="0" w:afterAutospacing="0"/>
        <w:ind w:left="0" w:firstLine="709"/>
        <w:jc w:val="both"/>
        <w:rPr>
          <w:rFonts w:ascii="Constantia" w:hAnsi="Constantia"/>
          <w:sz w:val="28"/>
          <w:szCs w:val="28"/>
          <w:lang w:val="uz-Latn-UZ"/>
        </w:rPr>
      </w:pPr>
      <w:r w:rsidRPr="009C2F7B">
        <w:rPr>
          <w:rFonts w:ascii="Constantia" w:hAnsi="Constantia"/>
          <w:sz w:val="28"/>
          <w:szCs w:val="28"/>
          <w:lang w:val="uz-Latn-UZ"/>
        </w:rPr>
        <w:t>Milliy qarz bozorini rivojlantirish maqsadida valyuta birjasi va fond birjasi savdolarini o‘zaro muvofiqlashtirishni yakuniga yetkazish. Davlat qimmatli qog‘ozlari savdosini investitsiya vositachilari orqali keng ommaga takliflarni yo‘lga qo‘yish.</w:t>
      </w:r>
    </w:p>
    <w:p w14:paraId="380CEF7D" w14:textId="77777777" w:rsidR="008656F1" w:rsidRPr="009C2F7B" w:rsidRDefault="008656F1" w:rsidP="008938A6">
      <w:pPr>
        <w:pStyle w:val="leading-8"/>
        <w:numPr>
          <w:ilvl w:val="0"/>
          <w:numId w:val="19"/>
        </w:numPr>
        <w:tabs>
          <w:tab w:val="left" w:pos="993"/>
        </w:tabs>
        <w:spacing w:before="0" w:beforeAutospacing="0" w:after="0" w:afterAutospacing="0"/>
        <w:ind w:left="0" w:firstLine="709"/>
        <w:jc w:val="both"/>
        <w:rPr>
          <w:rFonts w:ascii="Constantia" w:hAnsi="Constantia"/>
          <w:sz w:val="28"/>
          <w:szCs w:val="28"/>
          <w:lang w:val="uz-Latn-UZ"/>
        </w:rPr>
      </w:pPr>
      <w:r w:rsidRPr="009C2F7B">
        <w:rPr>
          <w:rFonts w:ascii="Constantia" w:hAnsi="Constantia"/>
          <w:sz w:val="28"/>
          <w:szCs w:val="28"/>
          <w:lang w:val="uz-Latn-UZ"/>
        </w:rPr>
        <w:t>Iqtisodiyotga uzoq muddatli qarz mablag‘larni jalb qilishni rag‘batlantirish maqsadida amaldagi davlat qimmatli qog‘ozlari bilan bir qatorda inflyatsiyaga bog‘langan (TIPS-treasury inflation protected securities) qimmatli qog‘ozlari emissiyasini amalga oshirish.</w:t>
      </w:r>
    </w:p>
    <w:p w14:paraId="634C6626" w14:textId="77777777" w:rsidR="008656F1" w:rsidRPr="009C2F7B" w:rsidRDefault="008656F1" w:rsidP="008938A6">
      <w:pPr>
        <w:pStyle w:val="leading-8"/>
        <w:numPr>
          <w:ilvl w:val="0"/>
          <w:numId w:val="19"/>
        </w:numPr>
        <w:tabs>
          <w:tab w:val="left" w:pos="993"/>
        </w:tabs>
        <w:spacing w:before="0" w:beforeAutospacing="0" w:after="0" w:afterAutospacing="0"/>
        <w:ind w:left="0" w:firstLine="709"/>
        <w:jc w:val="both"/>
        <w:rPr>
          <w:rFonts w:ascii="Constantia" w:hAnsi="Constantia"/>
          <w:sz w:val="28"/>
          <w:szCs w:val="28"/>
          <w:lang w:val="uz-Latn-UZ"/>
        </w:rPr>
      </w:pPr>
      <w:r w:rsidRPr="009C2F7B">
        <w:rPr>
          <w:rFonts w:ascii="Constantia" w:hAnsi="Constantia"/>
          <w:sz w:val="28"/>
          <w:szCs w:val="28"/>
          <w:lang w:val="uz-Latn-UZ"/>
        </w:rPr>
        <w:t xml:space="preserve">Ixtiyoriy pensiya badallarini to‘lash tizimini isloh qilish va aholini pensiya fondlari orqali o‘z jamg‘armalarini shakllantirishi uchun rag‘bat </w:t>
      </w:r>
      <w:r w:rsidRPr="009C2F7B">
        <w:rPr>
          <w:rFonts w:ascii="Constantia" w:hAnsi="Constantia"/>
          <w:sz w:val="28"/>
          <w:szCs w:val="28"/>
          <w:lang w:val="uz-Latn-UZ"/>
        </w:rPr>
        <w:lastRenderedPageBreak/>
        <w:t>mexanizmlarini ishlab chiqish. Pensiya fondlarida jamg</w:t>
      </w:r>
      <w:r w:rsidRPr="009C2F7B">
        <w:rPr>
          <w:sz w:val="28"/>
          <w:szCs w:val="28"/>
          <w:lang w:val="uz-Latn-UZ"/>
        </w:rPr>
        <w:t>ʻ</w:t>
      </w:r>
      <w:r w:rsidRPr="009C2F7B">
        <w:rPr>
          <w:rFonts w:ascii="Constantia" w:hAnsi="Constantia"/>
          <w:sz w:val="28"/>
          <w:szCs w:val="28"/>
          <w:lang w:val="uz-Latn-UZ"/>
        </w:rPr>
        <w:t>arilgan mablag</w:t>
      </w:r>
      <w:r w:rsidRPr="009C2F7B">
        <w:rPr>
          <w:rFonts w:ascii="Constantia" w:hAnsi="Constantia" w:cs="Constantia"/>
          <w:sz w:val="28"/>
          <w:szCs w:val="28"/>
          <w:lang w:val="uz-Latn-UZ"/>
        </w:rPr>
        <w:t>‘</w:t>
      </w:r>
      <w:r w:rsidRPr="009C2F7B">
        <w:rPr>
          <w:rFonts w:ascii="Constantia" w:hAnsi="Constantia"/>
          <w:sz w:val="28"/>
          <w:szCs w:val="28"/>
          <w:lang w:val="uz-Latn-UZ"/>
        </w:rPr>
        <w:t xml:space="preserve">larni elektron portal orqali individual nazorat qilish imkoniyatini yaratish. </w:t>
      </w:r>
    </w:p>
    <w:p w14:paraId="04F7B48C" w14:textId="287EAFEC" w:rsidR="008656F1" w:rsidRPr="009C2F7B" w:rsidRDefault="008656F1" w:rsidP="008938A6">
      <w:pPr>
        <w:pStyle w:val="leading-8"/>
        <w:numPr>
          <w:ilvl w:val="0"/>
          <w:numId w:val="19"/>
        </w:numPr>
        <w:tabs>
          <w:tab w:val="left" w:pos="993"/>
        </w:tabs>
        <w:spacing w:before="0" w:beforeAutospacing="0" w:after="0" w:afterAutospacing="0"/>
        <w:ind w:left="0" w:firstLine="709"/>
        <w:jc w:val="both"/>
        <w:rPr>
          <w:rFonts w:ascii="Constantia" w:hAnsi="Constantia"/>
          <w:sz w:val="28"/>
          <w:szCs w:val="28"/>
          <w:lang w:val="uz-Latn-UZ"/>
        </w:rPr>
      </w:pPr>
      <w:r w:rsidRPr="009C2F7B">
        <w:rPr>
          <w:rFonts w:ascii="Constantia" w:hAnsi="Constantia"/>
          <w:sz w:val="28"/>
          <w:szCs w:val="28"/>
          <w:lang w:val="uz-Latn-UZ"/>
        </w:rPr>
        <w:t xml:space="preserve">Minoritar aksiyadorlar huquqlarini himoya qilish va emitentlarning moliyaviy hisobotlarini e’lon qilish portali (Istiqbolli loyihalar milliy agentligi korporativ axborot yagona portali openinfo.uz) faoliyatini ommalashtirish va shaffofligini ta’minlash. </w:t>
      </w:r>
    </w:p>
    <w:p w14:paraId="1F2FBFA3" w14:textId="77777777" w:rsidR="004C4D63" w:rsidRPr="009C2F7B" w:rsidRDefault="004C4D63" w:rsidP="00C921A2">
      <w:pPr>
        <w:pStyle w:val="leading-8"/>
        <w:tabs>
          <w:tab w:val="left" w:pos="993"/>
        </w:tabs>
        <w:spacing w:before="0" w:beforeAutospacing="0" w:after="0" w:afterAutospacing="0"/>
        <w:jc w:val="both"/>
        <w:rPr>
          <w:rFonts w:ascii="Constantia" w:hAnsi="Constantia"/>
          <w:sz w:val="28"/>
          <w:szCs w:val="28"/>
          <w:lang w:val="uz-Latn-UZ"/>
        </w:rPr>
      </w:pPr>
    </w:p>
    <w:p w14:paraId="24C68246" w14:textId="1C1FCFDC" w:rsidR="007B080B" w:rsidRPr="009C2F7B" w:rsidRDefault="005C52C3" w:rsidP="005C52C3">
      <w:pPr>
        <w:spacing w:after="0" w:line="240" w:lineRule="auto"/>
        <w:jc w:val="center"/>
        <w:rPr>
          <w:rFonts w:ascii="Constantia" w:eastAsia="Times New Roman" w:hAnsi="Constantia"/>
          <w:b/>
          <w:bCs/>
          <w:i/>
          <w:noProof/>
          <w:color w:val="00B0F0"/>
          <w:sz w:val="28"/>
          <w:szCs w:val="28"/>
          <w:lang w:val="uz-Latn-UZ"/>
        </w:rPr>
      </w:pPr>
      <w:r>
        <w:rPr>
          <w:rFonts w:ascii="Constantia" w:eastAsia="Times New Roman" w:hAnsi="Constantia"/>
          <w:b/>
          <w:bCs/>
          <w:i/>
          <w:noProof/>
          <w:color w:val="00B0F0"/>
          <w:sz w:val="28"/>
          <w:szCs w:val="28"/>
          <w:lang w:val="uz-Cyrl-UZ"/>
        </w:rPr>
        <w:t>А</w:t>
      </w:r>
      <w:r w:rsidR="007B080B" w:rsidRPr="009C2F7B">
        <w:rPr>
          <w:rFonts w:ascii="Constantia" w:eastAsia="Times New Roman" w:hAnsi="Constantia"/>
          <w:b/>
          <w:bCs/>
          <w:i/>
          <w:noProof/>
          <w:color w:val="00B0F0"/>
          <w:sz w:val="28"/>
          <w:szCs w:val="28"/>
          <w:lang w:val="uz-Latn-UZ"/>
        </w:rPr>
        <w:t>дабиётлар:</w:t>
      </w:r>
    </w:p>
    <w:p w14:paraId="5E0F9C9D" w14:textId="77777777" w:rsidR="008656F1" w:rsidRPr="009C2F7B" w:rsidRDefault="008656F1" w:rsidP="008938A6">
      <w:pPr>
        <w:pStyle w:val="leading-8"/>
        <w:numPr>
          <w:ilvl w:val="0"/>
          <w:numId w:val="21"/>
        </w:numPr>
        <w:tabs>
          <w:tab w:val="left" w:pos="360"/>
          <w:tab w:val="left" w:pos="993"/>
        </w:tabs>
        <w:spacing w:before="0" w:beforeAutospacing="0" w:after="0" w:afterAutospacing="0"/>
        <w:ind w:left="0" w:firstLine="709"/>
        <w:jc w:val="both"/>
        <w:rPr>
          <w:rFonts w:ascii="Constantia" w:hAnsi="Constantia"/>
          <w:i/>
          <w:color w:val="000000" w:themeColor="text1"/>
          <w:sz w:val="28"/>
          <w:szCs w:val="28"/>
          <w:lang w:val="uz-Latn-UZ"/>
        </w:rPr>
      </w:pPr>
      <w:r w:rsidRPr="009C2F7B">
        <w:rPr>
          <w:rFonts w:ascii="Constantia" w:hAnsi="Constantia"/>
          <w:i/>
          <w:color w:val="000000" w:themeColor="text1"/>
          <w:sz w:val="28"/>
          <w:szCs w:val="28"/>
          <w:lang w:val="en-US"/>
        </w:rPr>
        <w:t>“O‘zbekiston — 2030” strategiyasi to‘g‘risida</w:t>
      </w:r>
      <w:r w:rsidRPr="009C2F7B">
        <w:rPr>
          <w:rFonts w:ascii="Constantia" w:hAnsi="Constantia"/>
          <w:i/>
          <w:color w:val="000000" w:themeColor="text1"/>
          <w:sz w:val="28"/>
          <w:szCs w:val="28"/>
          <w:lang w:val="en-GB"/>
        </w:rPr>
        <w:t xml:space="preserve">”gi </w:t>
      </w:r>
      <w:r w:rsidRPr="009C2F7B">
        <w:rPr>
          <w:rFonts w:ascii="Constantia" w:hAnsi="Constantia"/>
          <w:i/>
          <w:color w:val="000000" w:themeColor="text1"/>
          <w:sz w:val="28"/>
          <w:szCs w:val="28"/>
          <w:lang w:val="en-US"/>
        </w:rPr>
        <w:t>O‘zbekiston Respublikasi Prezidentining Farmoni, 11.09.2023 yildagi PF-158-son</w:t>
      </w:r>
      <w:r w:rsidRPr="009C2F7B">
        <w:rPr>
          <w:rFonts w:ascii="Constantia" w:hAnsi="Constantia"/>
          <w:i/>
          <w:color w:val="000000" w:themeColor="text1"/>
          <w:sz w:val="28"/>
          <w:szCs w:val="28"/>
          <w:lang w:val="en-GB"/>
        </w:rPr>
        <w:t xml:space="preserve"> Farmoni. URL: </w:t>
      </w:r>
      <w:hyperlink r:id="rId36" w:history="1">
        <w:r w:rsidRPr="009C2F7B">
          <w:rPr>
            <w:rStyle w:val="ad"/>
            <w:rFonts w:ascii="Constantia" w:eastAsiaTheme="majorEastAsia" w:hAnsi="Constantia"/>
            <w:i/>
            <w:color w:val="000000" w:themeColor="text1"/>
            <w:sz w:val="28"/>
            <w:szCs w:val="28"/>
            <w:u w:val="none"/>
            <w:lang w:val="en-GB"/>
          </w:rPr>
          <w:t>https://lex.uz/ru/docs/-6600413</w:t>
        </w:r>
      </w:hyperlink>
      <w:r w:rsidRPr="009C2F7B">
        <w:rPr>
          <w:rFonts w:ascii="Constantia" w:hAnsi="Constantia"/>
          <w:i/>
          <w:color w:val="000000" w:themeColor="text1"/>
          <w:sz w:val="28"/>
          <w:szCs w:val="28"/>
          <w:lang w:val="en-GB"/>
        </w:rPr>
        <w:t xml:space="preserve"> </w:t>
      </w:r>
    </w:p>
    <w:p w14:paraId="17F826E1" w14:textId="77777777" w:rsidR="008656F1" w:rsidRPr="009C2F7B" w:rsidRDefault="008656F1" w:rsidP="008938A6">
      <w:pPr>
        <w:pStyle w:val="leading-8"/>
        <w:numPr>
          <w:ilvl w:val="0"/>
          <w:numId w:val="21"/>
        </w:numPr>
        <w:tabs>
          <w:tab w:val="left" w:pos="0"/>
          <w:tab w:val="left" w:pos="993"/>
        </w:tabs>
        <w:spacing w:before="0" w:beforeAutospacing="0" w:after="0" w:afterAutospacing="0"/>
        <w:ind w:left="0" w:firstLine="709"/>
        <w:jc w:val="both"/>
        <w:rPr>
          <w:rFonts w:ascii="Constantia" w:hAnsi="Constantia"/>
          <w:i/>
          <w:color w:val="000000" w:themeColor="text1"/>
          <w:sz w:val="28"/>
          <w:szCs w:val="28"/>
          <w:lang w:val="uz-Latn-UZ"/>
        </w:rPr>
      </w:pPr>
      <w:r w:rsidRPr="009C2F7B">
        <w:rPr>
          <w:rFonts w:ascii="Constantia" w:hAnsi="Constantia"/>
          <w:i/>
          <w:color w:val="000000" w:themeColor="text1"/>
          <w:sz w:val="28"/>
          <w:szCs w:val="28"/>
          <w:lang w:val="uz-Latn-UZ"/>
        </w:rPr>
        <w:t>“</w:t>
      </w:r>
      <w:r w:rsidRPr="009C2F7B">
        <w:rPr>
          <w:rFonts w:ascii="Constantia" w:hAnsi="Constantia"/>
          <w:i/>
          <w:color w:val="000000" w:themeColor="text1"/>
          <w:sz w:val="28"/>
          <w:szCs w:val="28"/>
          <w:lang w:val="en-US"/>
        </w:rPr>
        <w:t>Capital Markets Development</w:t>
      </w:r>
      <w:r w:rsidRPr="009C2F7B">
        <w:rPr>
          <w:rFonts w:ascii="Constantia" w:hAnsi="Constantia"/>
          <w:i/>
          <w:color w:val="000000" w:themeColor="text1"/>
          <w:sz w:val="28"/>
          <w:szCs w:val="28"/>
          <w:lang w:val="uz-Latn-UZ"/>
        </w:rPr>
        <w:t>.</w:t>
      </w:r>
      <w:r w:rsidRPr="009C2F7B">
        <w:rPr>
          <w:rFonts w:ascii="Constantia" w:hAnsi="Constantia"/>
          <w:i/>
          <w:color w:val="000000" w:themeColor="text1"/>
          <w:sz w:val="28"/>
          <w:szCs w:val="28"/>
          <w:lang w:val="en-US"/>
        </w:rPr>
        <w:t xml:space="preserve"> A Primer for Policymakers</w:t>
      </w:r>
      <w:r w:rsidRPr="009C2F7B">
        <w:rPr>
          <w:rFonts w:ascii="Constantia" w:hAnsi="Constantia"/>
          <w:i/>
          <w:color w:val="000000" w:themeColor="text1"/>
          <w:sz w:val="28"/>
          <w:szCs w:val="28"/>
          <w:lang w:val="uz-Latn-UZ"/>
        </w:rPr>
        <w:t xml:space="preserve">”. </w:t>
      </w:r>
      <w:r w:rsidRPr="009C2F7B">
        <w:rPr>
          <w:rFonts w:ascii="Constantia" w:hAnsi="Constantia"/>
          <w:i/>
          <w:color w:val="000000" w:themeColor="text1"/>
          <w:sz w:val="28"/>
          <w:szCs w:val="28"/>
          <w:lang w:val="en-US"/>
        </w:rPr>
        <w:t>The World Bank Group</w:t>
      </w:r>
      <w:r w:rsidRPr="009C2F7B">
        <w:rPr>
          <w:rFonts w:ascii="Constantia" w:hAnsi="Constantia"/>
          <w:i/>
          <w:color w:val="000000" w:themeColor="text1"/>
          <w:sz w:val="28"/>
          <w:szCs w:val="28"/>
          <w:lang w:val="uz-Latn-UZ"/>
        </w:rPr>
        <w:t xml:space="preserve">. </w:t>
      </w:r>
      <w:r w:rsidRPr="009C2F7B">
        <w:rPr>
          <w:rFonts w:ascii="Constantia" w:hAnsi="Constantia"/>
          <w:i/>
          <w:color w:val="000000" w:themeColor="text1"/>
          <w:sz w:val="28"/>
          <w:szCs w:val="28"/>
          <w:lang w:val="en-US"/>
        </w:rPr>
        <w:t>2020</w:t>
      </w:r>
      <w:r w:rsidRPr="009C2F7B">
        <w:rPr>
          <w:rFonts w:ascii="Constantia" w:hAnsi="Constantia"/>
          <w:i/>
          <w:color w:val="000000" w:themeColor="text1"/>
          <w:sz w:val="28"/>
          <w:szCs w:val="28"/>
          <w:lang w:val="uz-Latn-UZ"/>
        </w:rPr>
        <w:t xml:space="preserve">. </w:t>
      </w:r>
      <w:r w:rsidRPr="009C2F7B">
        <w:rPr>
          <w:rFonts w:ascii="Constantia" w:hAnsi="Constantia"/>
          <w:i/>
          <w:color w:val="000000" w:themeColor="text1"/>
          <w:sz w:val="28"/>
          <w:szCs w:val="28"/>
          <w:lang w:val="en-GB"/>
        </w:rPr>
        <w:t>URL: </w:t>
      </w:r>
      <w:hyperlink r:id="rId37" w:history="1">
        <w:r w:rsidRPr="009C2F7B">
          <w:rPr>
            <w:rStyle w:val="ad"/>
            <w:rFonts w:ascii="Constantia" w:eastAsiaTheme="majorEastAsia" w:hAnsi="Constantia"/>
            <w:i/>
            <w:color w:val="000000" w:themeColor="text1"/>
            <w:sz w:val="28"/>
            <w:szCs w:val="28"/>
            <w:u w:val="none"/>
            <w:lang w:val="en-US"/>
          </w:rPr>
          <w:t>https://documents1.worldbank.org/curated/en/228291</w:t>
        </w:r>
        <w:r w:rsidRPr="009C2F7B">
          <w:rPr>
            <w:rStyle w:val="ad"/>
            <w:rFonts w:ascii="Constantia" w:eastAsiaTheme="majorEastAsia" w:hAnsi="Constantia"/>
            <w:i/>
            <w:color w:val="000000" w:themeColor="text1"/>
            <w:sz w:val="28"/>
            <w:szCs w:val="28"/>
            <w:u w:val="none"/>
            <w:lang w:val="en-US"/>
          </w:rPr>
          <w:br/>
          <w:t>627375113518/pdf/Capital-Markets-Development-A-Primer-for-Policymakers.pdf</w:t>
        </w:r>
      </w:hyperlink>
      <w:r w:rsidRPr="009C2F7B">
        <w:rPr>
          <w:rFonts w:ascii="Constantia" w:hAnsi="Constantia"/>
          <w:i/>
          <w:color w:val="000000" w:themeColor="text1"/>
          <w:sz w:val="28"/>
          <w:szCs w:val="28"/>
          <w:lang w:val="uz-Latn-UZ"/>
        </w:rPr>
        <w:t xml:space="preserve"> </w:t>
      </w:r>
    </w:p>
    <w:p w14:paraId="25F8322C" w14:textId="77777777" w:rsidR="008656F1" w:rsidRPr="009C2F7B" w:rsidRDefault="008656F1" w:rsidP="008938A6">
      <w:pPr>
        <w:pStyle w:val="leading-8"/>
        <w:numPr>
          <w:ilvl w:val="0"/>
          <w:numId w:val="21"/>
        </w:numPr>
        <w:tabs>
          <w:tab w:val="left" w:pos="0"/>
          <w:tab w:val="left" w:pos="993"/>
        </w:tabs>
        <w:spacing w:before="0" w:beforeAutospacing="0" w:after="0" w:afterAutospacing="0"/>
        <w:ind w:left="0" w:firstLine="709"/>
        <w:jc w:val="both"/>
        <w:rPr>
          <w:rFonts w:ascii="Constantia" w:hAnsi="Constantia"/>
          <w:i/>
          <w:color w:val="000000" w:themeColor="text1"/>
          <w:sz w:val="28"/>
          <w:szCs w:val="28"/>
          <w:lang w:val="uz-Latn-UZ"/>
        </w:rPr>
      </w:pPr>
      <w:r w:rsidRPr="009C2F7B">
        <w:rPr>
          <w:rFonts w:ascii="Constantia" w:hAnsi="Constantia"/>
          <w:i/>
          <w:color w:val="000000" w:themeColor="text1"/>
          <w:sz w:val="28"/>
          <w:szCs w:val="28"/>
          <w:lang w:val="en-US"/>
        </w:rPr>
        <w:t xml:space="preserve">M. Kaustia, A. Conlin, N. Luotonen. “What drives stock market participation? The role of institutional, traditional, and behavioral factors”. </w:t>
      </w:r>
      <w:hyperlink r:id="rId38" w:tooltip="Go to Journal of Banking &amp; Finance on ScienceDirect" w:history="1">
        <w:r w:rsidRPr="009C2F7B">
          <w:rPr>
            <w:rFonts w:ascii="Constantia" w:hAnsi="Constantia"/>
            <w:i/>
            <w:color w:val="000000" w:themeColor="text1"/>
            <w:sz w:val="28"/>
            <w:szCs w:val="28"/>
            <w:lang w:val="en-US"/>
          </w:rPr>
          <w:t>Journal of Banking &amp; Finance</w:t>
        </w:r>
      </w:hyperlink>
      <w:r w:rsidRPr="009C2F7B">
        <w:rPr>
          <w:rFonts w:ascii="Constantia" w:hAnsi="Constantia"/>
          <w:i/>
          <w:color w:val="000000" w:themeColor="text1"/>
          <w:sz w:val="28"/>
          <w:szCs w:val="28"/>
          <w:lang w:val="en-US"/>
        </w:rPr>
        <w:t xml:space="preserve">. </w:t>
      </w:r>
      <w:r w:rsidRPr="009C2F7B">
        <w:rPr>
          <w:rFonts w:ascii="Constantia" w:hAnsi="Constantia"/>
          <w:i/>
          <w:color w:val="000000" w:themeColor="text1"/>
          <w:sz w:val="28"/>
          <w:szCs w:val="28"/>
        </w:rPr>
        <w:t>March. 2023 URL</w:t>
      </w:r>
      <w:r w:rsidRPr="009C2F7B">
        <w:rPr>
          <w:rFonts w:ascii="Constantia" w:hAnsi="Constantia"/>
          <w:i/>
          <w:color w:val="000000" w:themeColor="text1"/>
          <w:sz w:val="28"/>
          <w:szCs w:val="28"/>
          <w:lang w:val="uz-Latn-UZ"/>
        </w:rPr>
        <w:t xml:space="preserve">: </w:t>
      </w:r>
      <w:hyperlink r:id="rId39" w:history="1">
        <w:r w:rsidRPr="009C2F7B">
          <w:rPr>
            <w:rStyle w:val="ad"/>
            <w:rFonts w:ascii="Constantia" w:eastAsiaTheme="majorEastAsia" w:hAnsi="Constantia"/>
            <w:i/>
            <w:color w:val="000000" w:themeColor="text1"/>
            <w:sz w:val="28"/>
            <w:szCs w:val="28"/>
            <w:u w:val="none"/>
            <w:lang w:val="uz-Latn-UZ"/>
          </w:rPr>
          <w:t>http://sciencedirect.com/science/article</w:t>
        </w:r>
        <w:r w:rsidRPr="009C2F7B">
          <w:rPr>
            <w:rStyle w:val="ad"/>
            <w:rFonts w:ascii="Constantia" w:eastAsiaTheme="majorEastAsia" w:hAnsi="Constantia"/>
            <w:i/>
            <w:color w:val="000000" w:themeColor="text1"/>
            <w:sz w:val="28"/>
            <w:szCs w:val="28"/>
            <w:u w:val="none"/>
            <w:lang w:val="uz-Latn-UZ"/>
          </w:rPr>
          <w:br/>
          <w:t>/pii/S0378426622003235</w:t>
        </w:r>
      </w:hyperlink>
      <w:r w:rsidRPr="009C2F7B">
        <w:rPr>
          <w:rFonts w:ascii="Constantia" w:hAnsi="Constantia" w:cs="Arial"/>
          <w:i/>
          <w:color w:val="000000" w:themeColor="text1"/>
          <w:sz w:val="28"/>
          <w:szCs w:val="28"/>
          <w:lang w:val="uz-Latn-UZ"/>
        </w:rPr>
        <w:t xml:space="preserve"> </w:t>
      </w:r>
    </w:p>
    <w:p w14:paraId="3DA990CF" w14:textId="77777777" w:rsidR="008656F1" w:rsidRPr="009C2F7B" w:rsidRDefault="008656F1" w:rsidP="008938A6">
      <w:pPr>
        <w:pStyle w:val="leading-8"/>
        <w:numPr>
          <w:ilvl w:val="0"/>
          <w:numId w:val="21"/>
        </w:numPr>
        <w:tabs>
          <w:tab w:val="left" w:pos="0"/>
          <w:tab w:val="left" w:pos="993"/>
        </w:tabs>
        <w:spacing w:before="0" w:beforeAutospacing="0" w:after="0" w:afterAutospacing="0"/>
        <w:ind w:left="0" w:firstLine="709"/>
        <w:jc w:val="both"/>
        <w:rPr>
          <w:rFonts w:ascii="Constantia" w:hAnsi="Constantia"/>
          <w:i/>
          <w:color w:val="000000" w:themeColor="text1"/>
          <w:sz w:val="28"/>
          <w:szCs w:val="28"/>
          <w:lang w:val="en-US"/>
        </w:rPr>
      </w:pPr>
      <w:r w:rsidRPr="009C2F7B">
        <w:rPr>
          <w:rFonts w:ascii="Constantia" w:hAnsi="Constantia"/>
          <w:i/>
          <w:color w:val="000000" w:themeColor="text1"/>
          <w:sz w:val="28"/>
          <w:szCs w:val="28"/>
          <w:lang w:val="en-US"/>
        </w:rPr>
        <w:t>M</w:t>
      </w:r>
      <w:r w:rsidRPr="009C2F7B">
        <w:rPr>
          <w:rFonts w:ascii="Constantia" w:hAnsi="Constantia"/>
          <w:i/>
          <w:color w:val="000000" w:themeColor="text1"/>
          <w:sz w:val="28"/>
          <w:szCs w:val="28"/>
          <w:lang w:val="uz-Latn-UZ"/>
        </w:rPr>
        <w:t>. </w:t>
      </w:r>
      <w:r w:rsidRPr="009C2F7B">
        <w:rPr>
          <w:rFonts w:ascii="Constantia" w:hAnsi="Constantia"/>
          <w:i/>
          <w:color w:val="000000" w:themeColor="text1"/>
          <w:sz w:val="28"/>
          <w:szCs w:val="28"/>
          <w:lang w:val="en-US"/>
        </w:rPr>
        <w:t>Rooij</w:t>
      </w:r>
      <w:r w:rsidRPr="009C2F7B">
        <w:rPr>
          <w:rFonts w:ascii="Constantia" w:hAnsi="Constantia"/>
          <w:i/>
          <w:color w:val="000000" w:themeColor="text1"/>
          <w:sz w:val="28"/>
          <w:szCs w:val="28"/>
          <w:lang w:val="uz-Latn-UZ"/>
        </w:rPr>
        <w:t>,</w:t>
      </w:r>
      <w:r w:rsidRPr="009C2F7B">
        <w:rPr>
          <w:rFonts w:ascii="Constantia" w:hAnsi="Constantia"/>
          <w:i/>
          <w:color w:val="000000" w:themeColor="text1"/>
          <w:sz w:val="28"/>
          <w:szCs w:val="28"/>
          <w:lang w:val="en-US"/>
        </w:rPr>
        <w:t xml:space="preserve"> A</w:t>
      </w:r>
      <w:r w:rsidRPr="009C2F7B">
        <w:rPr>
          <w:rFonts w:ascii="Constantia" w:hAnsi="Constantia"/>
          <w:i/>
          <w:color w:val="000000" w:themeColor="text1"/>
          <w:sz w:val="28"/>
          <w:szCs w:val="28"/>
          <w:lang w:val="uz-Latn-UZ"/>
        </w:rPr>
        <w:t> </w:t>
      </w:r>
      <w:r w:rsidRPr="009C2F7B">
        <w:rPr>
          <w:rFonts w:ascii="Constantia" w:hAnsi="Constantia"/>
          <w:i/>
          <w:color w:val="000000" w:themeColor="text1"/>
          <w:sz w:val="28"/>
          <w:szCs w:val="28"/>
          <w:lang w:val="en-US"/>
        </w:rPr>
        <w:t>Lusardi</w:t>
      </w:r>
      <w:r w:rsidRPr="009C2F7B">
        <w:rPr>
          <w:rFonts w:ascii="Constantia" w:hAnsi="Constantia"/>
          <w:i/>
          <w:color w:val="000000" w:themeColor="text1"/>
          <w:sz w:val="28"/>
          <w:szCs w:val="28"/>
          <w:lang w:val="uz-Latn-UZ"/>
        </w:rPr>
        <w:t>,</w:t>
      </w:r>
      <w:r w:rsidRPr="009C2F7B">
        <w:rPr>
          <w:rFonts w:ascii="Constantia" w:hAnsi="Constantia"/>
          <w:i/>
          <w:color w:val="000000" w:themeColor="text1"/>
          <w:sz w:val="28"/>
          <w:szCs w:val="28"/>
          <w:lang w:val="en-US"/>
        </w:rPr>
        <w:t xml:space="preserve"> R</w:t>
      </w:r>
      <w:r w:rsidRPr="009C2F7B">
        <w:rPr>
          <w:rFonts w:ascii="Constantia" w:hAnsi="Constantia"/>
          <w:i/>
          <w:color w:val="000000" w:themeColor="text1"/>
          <w:sz w:val="28"/>
          <w:szCs w:val="28"/>
          <w:lang w:val="uz-Latn-UZ"/>
        </w:rPr>
        <w:t> </w:t>
      </w:r>
      <w:r w:rsidRPr="009C2F7B">
        <w:rPr>
          <w:rFonts w:ascii="Constantia" w:hAnsi="Constantia"/>
          <w:i/>
          <w:color w:val="000000" w:themeColor="text1"/>
          <w:sz w:val="28"/>
          <w:szCs w:val="28"/>
          <w:lang w:val="en-US"/>
        </w:rPr>
        <w:t xml:space="preserve">Alessie. </w:t>
      </w:r>
      <w:r w:rsidRPr="009C2F7B">
        <w:rPr>
          <w:rFonts w:ascii="Constantia" w:hAnsi="Constantia"/>
          <w:i/>
          <w:color w:val="000000" w:themeColor="text1"/>
          <w:sz w:val="28"/>
          <w:szCs w:val="28"/>
          <w:lang w:val="uz-Latn-UZ"/>
        </w:rPr>
        <w:t>“</w:t>
      </w:r>
      <w:r w:rsidRPr="009C2F7B">
        <w:rPr>
          <w:rFonts w:ascii="Constantia" w:hAnsi="Constantia"/>
          <w:i/>
          <w:color w:val="000000" w:themeColor="text1"/>
          <w:sz w:val="28"/>
          <w:szCs w:val="28"/>
          <w:lang w:val="en-US"/>
        </w:rPr>
        <w:t>Financial literacy and stock market participation</w:t>
      </w:r>
      <w:r w:rsidRPr="009C2F7B">
        <w:rPr>
          <w:rFonts w:ascii="Constantia" w:hAnsi="Constantia"/>
          <w:i/>
          <w:color w:val="000000" w:themeColor="text1"/>
          <w:sz w:val="28"/>
          <w:szCs w:val="28"/>
          <w:lang w:val="uz-Latn-UZ"/>
        </w:rPr>
        <w:t xml:space="preserve">”. </w:t>
      </w:r>
      <w:r w:rsidRPr="009C2F7B">
        <w:rPr>
          <w:rFonts w:ascii="Constantia" w:hAnsi="Constantia"/>
          <w:i/>
          <w:color w:val="000000" w:themeColor="text1"/>
          <w:sz w:val="28"/>
          <w:szCs w:val="28"/>
          <w:lang w:val="en-US"/>
        </w:rPr>
        <w:t>National bureau of economic research</w:t>
      </w:r>
      <w:r w:rsidRPr="009C2F7B">
        <w:rPr>
          <w:rFonts w:ascii="Constantia" w:hAnsi="Constantia"/>
          <w:i/>
          <w:color w:val="000000" w:themeColor="text1"/>
          <w:sz w:val="28"/>
          <w:szCs w:val="28"/>
          <w:lang w:val="uz-Latn-UZ"/>
        </w:rPr>
        <w:t xml:space="preserve">. </w:t>
      </w:r>
      <w:r w:rsidRPr="009C2F7B">
        <w:rPr>
          <w:rFonts w:ascii="Constantia" w:hAnsi="Constantia"/>
          <w:i/>
          <w:color w:val="000000" w:themeColor="text1"/>
          <w:sz w:val="28"/>
          <w:szCs w:val="28"/>
          <w:lang w:val="en-US"/>
        </w:rPr>
        <w:t>October 2007</w:t>
      </w:r>
      <w:r w:rsidRPr="009C2F7B">
        <w:rPr>
          <w:rFonts w:ascii="Constantia" w:hAnsi="Constantia"/>
          <w:i/>
          <w:color w:val="000000" w:themeColor="text1"/>
          <w:sz w:val="28"/>
          <w:szCs w:val="28"/>
          <w:lang w:val="uz-Latn-UZ"/>
        </w:rPr>
        <w:t xml:space="preserve">. URL: </w:t>
      </w:r>
      <w:hyperlink r:id="rId40" w:history="1">
        <w:r w:rsidRPr="009C2F7B">
          <w:rPr>
            <w:rStyle w:val="ad"/>
            <w:rFonts w:ascii="Constantia" w:eastAsiaTheme="majorEastAsia" w:hAnsi="Constantia"/>
            <w:i/>
            <w:color w:val="000000" w:themeColor="text1"/>
            <w:sz w:val="28"/>
            <w:szCs w:val="28"/>
            <w:u w:val="none"/>
            <w:lang w:val="uz-Latn-UZ"/>
          </w:rPr>
          <w:t>https://www.nber.org/system/files</w:t>
        </w:r>
      </w:hyperlink>
      <w:r w:rsidRPr="009C2F7B">
        <w:rPr>
          <w:rFonts w:ascii="Constantia" w:hAnsi="Constantia"/>
          <w:i/>
          <w:color w:val="000000" w:themeColor="text1"/>
          <w:sz w:val="28"/>
          <w:szCs w:val="28"/>
          <w:lang w:val="uz-Latn-UZ"/>
        </w:rPr>
        <w:t>/working_papers/w13565/w13565.pdf.</w:t>
      </w:r>
    </w:p>
    <w:p w14:paraId="2D253256" w14:textId="77777777" w:rsidR="008656F1" w:rsidRPr="009C2F7B" w:rsidRDefault="008656F1" w:rsidP="008938A6">
      <w:pPr>
        <w:pStyle w:val="leading-8"/>
        <w:numPr>
          <w:ilvl w:val="0"/>
          <w:numId w:val="21"/>
        </w:numPr>
        <w:tabs>
          <w:tab w:val="left" w:pos="0"/>
          <w:tab w:val="left" w:pos="993"/>
        </w:tabs>
        <w:spacing w:before="0" w:beforeAutospacing="0" w:after="0" w:afterAutospacing="0"/>
        <w:ind w:left="0" w:firstLine="709"/>
        <w:jc w:val="both"/>
        <w:rPr>
          <w:rFonts w:ascii="Constantia" w:hAnsi="Constantia"/>
          <w:i/>
          <w:color w:val="000000" w:themeColor="text1"/>
          <w:sz w:val="28"/>
          <w:szCs w:val="28"/>
          <w:lang w:val="uz-Latn-UZ"/>
        </w:rPr>
      </w:pPr>
      <w:r w:rsidRPr="009C2F7B">
        <w:rPr>
          <w:rFonts w:ascii="Constantia" w:hAnsi="Constantia"/>
          <w:i/>
          <w:color w:val="000000" w:themeColor="text1"/>
          <w:sz w:val="28"/>
          <w:szCs w:val="28"/>
          <w:lang w:val="en-US"/>
        </w:rPr>
        <w:t>V</w:t>
      </w:r>
      <w:r w:rsidRPr="009C2F7B">
        <w:rPr>
          <w:rFonts w:ascii="Constantia" w:hAnsi="Constantia"/>
          <w:i/>
          <w:color w:val="000000" w:themeColor="text1"/>
          <w:sz w:val="28"/>
          <w:szCs w:val="28"/>
          <w:lang w:val="uz-Latn-UZ"/>
        </w:rPr>
        <w:t>. </w:t>
      </w:r>
      <w:r w:rsidRPr="009C2F7B">
        <w:rPr>
          <w:rFonts w:ascii="Constantia" w:hAnsi="Constantia"/>
          <w:i/>
          <w:color w:val="000000" w:themeColor="text1"/>
          <w:sz w:val="28"/>
          <w:szCs w:val="28"/>
          <w:lang w:val="en-US"/>
        </w:rPr>
        <w:t>Pociusa , S</w:t>
      </w:r>
      <w:r w:rsidRPr="009C2F7B">
        <w:rPr>
          <w:rFonts w:ascii="Constantia" w:hAnsi="Constantia"/>
          <w:i/>
          <w:color w:val="000000" w:themeColor="text1"/>
          <w:sz w:val="28"/>
          <w:szCs w:val="28"/>
          <w:lang w:val="uz-Latn-UZ"/>
        </w:rPr>
        <w:t>. </w:t>
      </w:r>
      <w:r w:rsidRPr="009C2F7B">
        <w:rPr>
          <w:rFonts w:ascii="Constantia" w:hAnsi="Constantia"/>
          <w:i/>
          <w:color w:val="000000" w:themeColor="text1"/>
          <w:sz w:val="28"/>
          <w:szCs w:val="28"/>
          <w:lang w:val="en-US"/>
        </w:rPr>
        <w:t>Stungurienėa , A</w:t>
      </w:r>
      <w:r w:rsidRPr="009C2F7B">
        <w:rPr>
          <w:rFonts w:ascii="Constantia" w:hAnsi="Constantia"/>
          <w:i/>
          <w:color w:val="000000" w:themeColor="text1"/>
          <w:sz w:val="28"/>
          <w:szCs w:val="28"/>
          <w:lang w:val="uz-Latn-UZ"/>
        </w:rPr>
        <w:t>. </w:t>
      </w:r>
      <w:r w:rsidRPr="009C2F7B">
        <w:rPr>
          <w:rFonts w:ascii="Constantia" w:hAnsi="Constantia"/>
          <w:i/>
          <w:color w:val="000000" w:themeColor="text1"/>
          <w:sz w:val="28"/>
          <w:szCs w:val="28"/>
          <w:lang w:val="en-US"/>
        </w:rPr>
        <w:t>Paškevičiusa</w:t>
      </w:r>
      <w:r w:rsidRPr="009C2F7B">
        <w:rPr>
          <w:rFonts w:ascii="Constantia" w:hAnsi="Constantia"/>
          <w:i/>
          <w:color w:val="000000" w:themeColor="text1"/>
          <w:sz w:val="28"/>
          <w:szCs w:val="28"/>
          <w:lang w:val="uz-Latn-UZ"/>
        </w:rPr>
        <w:t>.</w:t>
      </w:r>
      <w:r w:rsidRPr="009C2F7B">
        <w:rPr>
          <w:rFonts w:ascii="Constantia" w:hAnsi="Constantia"/>
          <w:i/>
          <w:color w:val="000000" w:themeColor="text1"/>
          <w:sz w:val="28"/>
          <w:szCs w:val="28"/>
          <w:lang w:val="en-US"/>
        </w:rPr>
        <w:t xml:space="preserve"> </w:t>
      </w:r>
      <w:r w:rsidRPr="009C2F7B">
        <w:rPr>
          <w:rFonts w:ascii="Constantia" w:hAnsi="Constantia"/>
          <w:i/>
          <w:color w:val="000000" w:themeColor="text1"/>
          <w:sz w:val="28"/>
          <w:szCs w:val="28"/>
          <w:lang w:val="uz-Latn-UZ"/>
        </w:rPr>
        <w:t>“</w:t>
      </w:r>
      <w:r w:rsidRPr="009C2F7B">
        <w:rPr>
          <w:rFonts w:ascii="Constantia" w:hAnsi="Constantia"/>
          <w:i/>
          <w:color w:val="000000" w:themeColor="text1"/>
          <w:sz w:val="28"/>
          <w:szCs w:val="28"/>
          <w:lang w:val="en-US"/>
        </w:rPr>
        <w:t>The factors of the attractiveness of the capital market of Lithuania</w:t>
      </w:r>
      <w:r w:rsidRPr="009C2F7B">
        <w:rPr>
          <w:rFonts w:ascii="Constantia" w:hAnsi="Constantia"/>
          <w:i/>
          <w:color w:val="000000" w:themeColor="text1"/>
          <w:sz w:val="28"/>
          <w:szCs w:val="28"/>
          <w:lang w:val="uz-Latn-UZ"/>
        </w:rPr>
        <w:t>”.</w:t>
      </w:r>
      <w:r w:rsidRPr="009C2F7B">
        <w:rPr>
          <w:rFonts w:ascii="Constantia" w:hAnsi="Constantia"/>
          <w:i/>
          <w:color w:val="000000" w:themeColor="text1"/>
          <w:sz w:val="28"/>
          <w:szCs w:val="28"/>
          <w:lang w:val="en-US"/>
        </w:rPr>
        <w:t xml:space="preserve"> Contemporary Issues in Business, Management and Education 2013</w:t>
      </w:r>
      <w:r w:rsidRPr="009C2F7B">
        <w:rPr>
          <w:rFonts w:ascii="Constantia" w:hAnsi="Constantia"/>
          <w:i/>
          <w:color w:val="000000" w:themeColor="text1"/>
          <w:sz w:val="28"/>
          <w:szCs w:val="28"/>
          <w:lang w:val="uz-Latn-UZ"/>
        </w:rPr>
        <w:t xml:space="preserve">. URL: </w:t>
      </w:r>
      <w:hyperlink r:id="rId41" w:history="1">
        <w:r w:rsidRPr="009C2F7B">
          <w:rPr>
            <w:rStyle w:val="ad"/>
            <w:rFonts w:ascii="Constantia" w:eastAsiaTheme="majorEastAsia" w:hAnsi="Constantia"/>
            <w:i/>
            <w:color w:val="000000" w:themeColor="text1"/>
            <w:sz w:val="28"/>
            <w:szCs w:val="28"/>
            <w:u w:val="none"/>
            <w:lang w:val="uz-Latn-UZ"/>
          </w:rPr>
          <w:t>https://www.paskevicius.com/publikacijos</w:t>
        </w:r>
        <w:r w:rsidRPr="009C2F7B">
          <w:rPr>
            <w:rStyle w:val="ad"/>
            <w:rFonts w:ascii="Constantia" w:eastAsiaTheme="majorEastAsia" w:hAnsi="Constantia"/>
            <w:i/>
            <w:color w:val="000000" w:themeColor="text1"/>
            <w:sz w:val="28"/>
            <w:szCs w:val="28"/>
            <w:u w:val="none"/>
            <w:lang w:val="uz-Latn-UZ"/>
          </w:rPr>
          <w:br/>
          <w:t>/1-s2.0-S1877042813055924-main.pdf</w:t>
        </w:r>
      </w:hyperlink>
      <w:r w:rsidRPr="009C2F7B">
        <w:rPr>
          <w:rFonts w:ascii="Constantia" w:hAnsi="Constantia"/>
          <w:i/>
          <w:color w:val="000000" w:themeColor="text1"/>
          <w:sz w:val="28"/>
          <w:szCs w:val="28"/>
          <w:lang w:val="uz-Latn-UZ"/>
        </w:rPr>
        <w:t xml:space="preserve"> </w:t>
      </w:r>
    </w:p>
    <w:p w14:paraId="0708DE9E" w14:textId="77777777" w:rsidR="008656F1" w:rsidRPr="009C2F7B" w:rsidRDefault="008656F1" w:rsidP="008938A6">
      <w:pPr>
        <w:pStyle w:val="leading-8"/>
        <w:numPr>
          <w:ilvl w:val="0"/>
          <w:numId w:val="21"/>
        </w:numPr>
        <w:tabs>
          <w:tab w:val="left" w:pos="0"/>
          <w:tab w:val="left" w:pos="993"/>
        </w:tabs>
        <w:spacing w:before="0" w:beforeAutospacing="0" w:after="0" w:afterAutospacing="0"/>
        <w:ind w:left="0" w:firstLine="709"/>
        <w:jc w:val="both"/>
        <w:rPr>
          <w:rFonts w:ascii="Constantia" w:hAnsi="Constantia"/>
          <w:i/>
          <w:color w:val="000000" w:themeColor="text1"/>
          <w:sz w:val="28"/>
          <w:szCs w:val="28"/>
          <w:lang w:val="uz-Latn-UZ"/>
        </w:rPr>
      </w:pPr>
      <w:r w:rsidRPr="009C2F7B">
        <w:rPr>
          <w:rFonts w:ascii="Constantia" w:hAnsi="Constantia"/>
          <w:i/>
          <w:color w:val="000000" w:themeColor="text1"/>
          <w:sz w:val="28"/>
          <w:szCs w:val="28"/>
          <w:lang w:val="en-GB"/>
        </w:rPr>
        <w:t xml:space="preserve">URL: </w:t>
      </w:r>
      <w:hyperlink r:id="rId42" w:history="1">
        <w:r w:rsidRPr="009C2F7B">
          <w:rPr>
            <w:rStyle w:val="ad"/>
            <w:rFonts w:ascii="Constantia" w:eastAsiaTheme="majorEastAsia" w:hAnsi="Constantia"/>
            <w:i/>
            <w:color w:val="000000" w:themeColor="text1"/>
            <w:sz w:val="28"/>
            <w:szCs w:val="28"/>
            <w:u w:val="none"/>
            <w:lang w:val="en-GB"/>
          </w:rPr>
          <w:t>https://statistics.world-exchanges.org/</w:t>
        </w:r>
      </w:hyperlink>
      <w:r w:rsidRPr="009C2F7B">
        <w:rPr>
          <w:rFonts w:ascii="Constantia" w:hAnsi="Constantia"/>
          <w:i/>
          <w:color w:val="000000" w:themeColor="text1"/>
          <w:sz w:val="28"/>
          <w:szCs w:val="28"/>
          <w:lang w:val="en-GB"/>
        </w:rPr>
        <w:t xml:space="preserve"> </w:t>
      </w:r>
    </w:p>
    <w:p w14:paraId="7A5110E9" w14:textId="77777777" w:rsidR="008656F1" w:rsidRPr="009C2F7B" w:rsidRDefault="008656F1" w:rsidP="008938A6">
      <w:pPr>
        <w:pStyle w:val="leading-8"/>
        <w:numPr>
          <w:ilvl w:val="0"/>
          <w:numId w:val="21"/>
        </w:numPr>
        <w:tabs>
          <w:tab w:val="left" w:pos="0"/>
          <w:tab w:val="left" w:pos="993"/>
        </w:tabs>
        <w:spacing w:before="0" w:beforeAutospacing="0" w:after="0" w:afterAutospacing="0"/>
        <w:ind w:left="0" w:firstLine="709"/>
        <w:jc w:val="both"/>
        <w:rPr>
          <w:rFonts w:ascii="Constantia" w:hAnsi="Constantia"/>
          <w:sz w:val="28"/>
          <w:szCs w:val="28"/>
          <w:lang w:val="en-US"/>
        </w:rPr>
      </w:pPr>
      <w:r w:rsidRPr="009C2F7B">
        <w:rPr>
          <w:rFonts w:ascii="Constantia" w:hAnsi="Constantia"/>
          <w:i/>
          <w:color w:val="000000" w:themeColor="text1"/>
          <w:sz w:val="28"/>
          <w:szCs w:val="28"/>
          <w:lang w:val="uz-Latn-UZ"/>
        </w:rPr>
        <w:t>“</w:t>
      </w:r>
      <w:r w:rsidRPr="009C2F7B">
        <w:rPr>
          <w:rFonts w:ascii="Constantia" w:hAnsi="Constantia"/>
          <w:i/>
          <w:color w:val="000000" w:themeColor="text1"/>
          <w:sz w:val="28"/>
          <w:szCs w:val="28"/>
          <w:lang w:val="en-US"/>
        </w:rPr>
        <w:t>Financial Literacy Levels in the Commonwealth of Independent States in 2021</w:t>
      </w:r>
      <w:r w:rsidRPr="009C2F7B">
        <w:rPr>
          <w:rFonts w:ascii="Constantia" w:hAnsi="Constantia"/>
          <w:i/>
          <w:color w:val="000000" w:themeColor="text1"/>
          <w:sz w:val="28"/>
          <w:szCs w:val="28"/>
          <w:lang w:val="uz-Latn-UZ"/>
        </w:rPr>
        <w:t xml:space="preserve">”. OECD. URL: </w:t>
      </w:r>
      <w:hyperlink r:id="rId43" w:history="1">
        <w:r w:rsidRPr="009C2F7B">
          <w:rPr>
            <w:rStyle w:val="ad"/>
            <w:rFonts w:ascii="Constantia" w:eastAsiaTheme="majorEastAsia" w:hAnsi="Constantia"/>
            <w:i/>
            <w:color w:val="000000" w:themeColor="text1"/>
            <w:sz w:val="28"/>
            <w:szCs w:val="28"/>
            <w:u w:val="none"/>
            <w:lang w:val="uz-Latn-UZ"/>
          </w:rPr>
          <w:t>https://www.oecd.org/en/publications/financial-literacy-levels-in-the-commonwealth-of-independent-states_394dbe88-en.html</w:t>
        </w:r>
      </w:hyperlink>
    </w:p>
    <w:p w14:paraId="1302BFB8" w14:textId="77777777" w:rsidR="008656F1" w:rsidRPr="009C2F7B" w:rsidRDefault="008656F1" w:rsidP="00C921A2">
      <w:pPr>
        <w:tabs>
          <w:tab w:val="left" w:pos="993"/>
        </w:tabs>
        <w:spacing w:after="0" w:line="240" w:lineRule="auto"/>
        <w:ind w:firstLine="709"/>
        <w:rPr>
          <w:lang w:val="en-US"/>
        </w:rPr>
      </w:pPr>
    </w:p>
    <w:p w14:paraId="09CAA408" w14:textId="77777777" w:rsidR="008656F1" w:rsidRPr="009C2F7B" w:rsidRDefault="008656F1" w:rsidP="00C921A2">
      <w:pPr>
        <w:spacing w:after="0" w:line="240" w:lineRule="auto"/>
        <w:ind w:firstLine="709"/>
        <w:jc w:val="center"/>
        <w:rPr>
          <w:rFonts w:ascii="Constantia" w:hAnsi="Constantia"/>
          <w:b/>
          <w:bCs/>
          <w:noProof/>
          <w:color w:val="00B0F0"/>
          <w:sz w:val="28"/>
          <w:szCs w:val="28"/>
          <w:lang w:val="uz-Latn-UZ"/>
        </w:rPr>
      </w:pPr>
    </w:p>
    <w:p w14:paraId="2E96E6F5" w14:textId="77777777" w:rsidR="008656F1" w:rsidRPr="009C2F7B" w:rsidRDefault="008656F1" w:rsidP="00C921A2">
      <w:pPr>
        <w:spacing w:after="0" w:line="240" w:lineRule="auto"/>
        <w:ind w:firstLine="709"/>
        <w:jc w:val="center"/>
        <w:rPr>
          <w:rFonts w:ascii="Constantia" w:hAnsi="Constantia"/>
          <w:b/>
          <w:bCs/>
          <w:noProof/>
          <w:color w:val="00B0F0"/>
          <w:sz w:val="28"/>
          <w:szCs w:val="28"/>
          <w:lang w:val="uz-Latn-UZ"/>
        </w:rPr>
      </w:pPr>
    </w:p>
    <w:p w14:paraId="4BD4CBA7" w14:textId="77777777" w:rsidR="008656F1" w:rsidRPr="009C2F7B" w:rsidRDefault="008656F1" w:rsidP="00C921A2">
      <w:pPr>
        <w:spacing w:after="0" w:line="240" w:lineRule="auto"/>
        <w:ind w:firstLine="709"/>
        <w:jc w:val="center"/>
        <w:rPr>
          <w:rFonts w:ascii="Constantia" w:hAnsi="Constantia"/>
          <w:b/>
          <w:bCs/>
          <w:noProof/>
          <w:color w:val="00B0F0"/>
          <w:sz w:val="28"/>
          <w:szCs w:val="28"/>
          <w:lang w:val="uz-Latn-UZ"/>
        </w:rPr>
      </w:pPr>
    </w:p>
    <w:p w14:paraId="7D7BE10A" w14:textId="77777777" w:rsidR="008656F1" w:rsidRPr="009C2F7B" w:rsidRDefault="008656F1" w:rsidP="00C921A2">
      <w:pPr>
        <w:spacing w:after="0" w:line="240" w:lineRule="auto"/>
        <w:ind w:firstLine="709"/>
        <w:jc w:val="center"/>
        <w:rPr>
          <w:rFonts w:ascii="Constantia" w:hAnsi="Constantia"/>
          <w:b/>
          <w:bCs/>
          <w:noProof/>
          <w:color w:val="00B0F0"/>
          <w:sz w:val="28"/>
          <w:szCs w:val="28"/>
          <w:lang w:val="uz-Latn-UZ"/>
        </w:rPr>
      </w:pPr>
    </w:p>
    <w:p w14:paraId="00F29E4F" w14:textId="77777777" w:rsidR="008656F1" w:rsidRPr="009C2F7B" w:rsidRDefault="008656F1" w:rsidP="00C921A2">
      <w:pPr>
        <w:spacing w:after="0" w:line="240" w:lineRule="auto"/>
        <w:jc w:val="center"/>
        <w:rPr>
          <w:rFonts w:ascii="Constantia" w:hAnsi="Constantia"/>
          <w:b/>
          <w:bCs/>
          <w:noProof/>
          <w:color w:val="00B0F0"/>
          <w:sz w:val="28"/>
          <w:szCs w:val="28"/>
          <w:lang w:val="uz-Latn-UZ"/>
        </w:rPr>
      </w:pPr>
    </w:p>
    <w:p w14:paraId="0D73B786" w14:textId="77777777" w:rsidR="008656F1" w:rsidRPr="009C2F7B" w:rsidRDefault="008656F1" w:rsidP="00C921A2">
      <w:pPr>
        <w:spacing w:after="0" w:line="240" w:lineRule="auto"/>
        <w:jc w:val="center"/>
        <w:rPr>
          <w:rFonts w:ascii="Constantia" w:hAnsi="Constantia"/>
          <w:b/>
          <w:bCs/>
          <w:noProof/>
          <w:color w:val="00B0F0"/>
          <w:sz w:val="28"/>
          <w:szCs w:val="28"/>
          <w:lang w:val="uz-Latn-UZ"/>
        </w:rPr>
      </w:pPr>
    </w:p>
    <w:p w14:paraId="06E655DF" w14:textId="77777777" w:rsidR="008656F1" w:rsidRPr="009C2F7B" w:rsidRDefault="008656F1" w:rsidP="00C921A2">
      <w:pPr>
        <w:spacing w:after="0" w:line="240" w:lineRule="auto"/>
        <w:jc w:val="center"/>
        <w:rPr>
          <w:rFonts w:ascii="Constantia" w:hAnsi="Constantia"/>
          <w:b/>
          <w:bCs/>
          <w:noProof/>
          <w:color w:val="00B0F0"/>
          <w:sz w:val="28"/>
          <w:szCs w:val="28"/>
          <w:lang w:val="uz-Latn-UZ"/>
        </w:rPr>
      </w:pPr>
    </w:p>
    <w:p w14:paraId="2411D7D3" w14:textId="17E52055" w:rsidR="00774CFB" w:rsidRPr="009C2F7B" w:rsidRDefault="00774CFB" w:rsidP="00C921A2">
      <w:pPr>
        <w:spacing w:after="0" w:line="240" w:lineRule="auto"/>
        <w:jc w:val="center"/>
        <w:rPr>
          <w:rFonts w:ascii="Constantia" w:eastAsia="Times New Roman" w:hAnsi="Constantia" w:cs="Times New Roman"/>
          <w:b/>
          <w:color w:val="00B0F0"/>
          <w:sz w:val="28"/>
          <w:szCs w:val="28"/>
          <w:lang w:val="uz-Cyrl-UZ" w:eastAsia="ru-RU"/>
        </w:rPr>
      </w:pPr>
      <w:r w:rsidRPr="009C2F7B">
        <w:rPr>
          <w:rFonts w:ascii="Constantia" w:eastAsia="Times New Roman" w:hAnsi="Constantia" w:cs="Times New Roman"/>
          <w:b/>
          <w:color w:val="00B0F0"/>
          <w:sz w:val="28"/>
          <w:szCs w:val="28"/>
          <w:lang w:val="uz-Cyrl-UZ" w:eastAsia="ru-RU"/>
        </w:rPr>
        <w:lastRenderedPageBreak/>
        <w:t>HUDUDLАRDА YАSHIL IQTISОDIYОT SHАRОITIDА INNОVАTSIОN JАRАYОNDАN FОYDАLАNGАN HОLDА ZАMОNАVIY MEHNАT BОZОRINING RIVОJLАNISHI</w:t>
      </w:r>
    </w:p>
    <w:p w14:paraId="5B917991" w14:textId="77777777" w:rsidR="00774CFB" w:rsidRPr="009C2F7B" w:rsidRDefault="00774CFB" w:rsidP="00C921A2">
      <w:pPr>
        <w:spacing w:after="0" w:line="240" w:lineRule="auto"/>
        <w:jc w:val="center"/>
        <w:rPr>
          <w:rFonts w:ascii="Constantia" w:eastAsia="Times New Roman" w:hAnsi="Constantia" w:cs="Times New Roman"/>
          <w:b/>
          <w:color w:val="00B0F0"/>
          <w:sz w:val="28"/>
          <w:szCs w:val="28"/>
          <w:lang w:val="uz-Cyrl-UZ" w:eastAsia="ru-RU"/>
        </w:rPr>
      </w:pPr>
    </w:p>
    <w:p w14:paraId="76F18730" w14:textId="77777777" w:rsidR="00774CFB" w:rsidRPr="009C2F7B" w:rsidRDefault="00774CFB" w:rsidP="00C921A2">
      <w:pPr>
        <w:spacing w:after="0" w:line="240" w:lineRule="auto"/>
        <w:ind w:firstLine="709"/>
        <w:jc w:val="right"/>
        <w:rPr>
          <w:rFonts w:ascii="Constantia" w:hAnsi="Constantia" w:cs="Times New Roman"/>
          <w:b/>
          <w:i/>
          <w:sz w:val="28"/>
          <w:szCs w:val="28"/>
          <w:lang w:val="uz-Cyrl-UZ"/>
        </w:rPr>
      </w:pPr>
      <w:r w:rsidRPr="009C2F7B">
        <w:rPr>
          <w:rFonts w:ascii="Constantia" w:hAnsi="Constantia" w:cs="Times New Roman"/>
          <w:b/>
          <w:i/>
          <w:sz w:val="28"/>
          <w:szCs w:val="28"/>
          <w:lang w:val="uz-Cyrl-UZ"/>
        </w:rPr>
        <w:t>Ibrоgimоv Sherzоdbek Xаlimjоn о‘g‘li</w:t>
      </w:r>
    </w:p>
    <w:p w14:paraId="2ADC42A3" w14:textId="77777777" w:rsidR="00774CFB" w:rsidRPr="009C2F7B" w:rsidRDefault="00774CFB" w:rsidP="00C921A2">
      <w:pPr>
        <w:spacing w:after="0" w:line="240" w:lineRule="auto"/>
        <w:ind w:firstLine="709"/>
        <w:jc w:val="right"/>
        <w:rPr>
          <w:rFonts w:ascii="Constantia" w:hAnsi="Constantia" w:cs="Times New Roman"/>
          <w:i/>
          <w:sz w:val="28"/>
          <w:szCs w:val="28"/>
          <w:lang w:val="uz-Cyrl-UZ"/>
        </w:rPr>
      </w:pPr>
      <w:r w:rsidRPr="009C2F7B">
        <w:rPr>
          <w:rFonts w:ascii="Constantia" w:hAnsi="Constantia" w:cs="Times New Roman"/>
          <w:i/>
          <w:sz w:val="28"/>
          <w:szCs w:val="28"/>
          <w:lang w:val="uz-Cyrl-UZ"/>
        </w:rPr>
        <w:t>Nаmаngаn dаvlаt texnikа universiteti</w:t>
      </w:r>
    </w:p>
    <w:p w14:paraId="5EF526FA" w14:textId="77777777" w:rsidR="00774CFB" w:rsidRPr="009C2F7B" w:rsidRDefault="00774CFB" w:rsidP="00C921A2">
      <w:pPr>
        <w:spacing w:after="0" w:line="240" w:lineRule="auto"/>
        <w:ind w:firstLine="709"/>
        <w:jc w:val="right"/>
        <w:rPr>
          <w:rFonts w:ascii="Constantia" w:hAnsi="Constantia" w:cs="Times New Roman"/>
          <w:i/>
          <w:sz w:val="28"/>
          <w:szCs w:val="28"/>
          <w:lang w:val="uz-Cyrl-UZ"/>
        </w:rPr>
      </w:pPr>
      <w:r w:rsidRPr="009C2F7B">
        <w:rPr>
          <w:rFonts w:ascii="Constantia" w:hAnsi="Constantia" w:cs="Times New Roman"/>
          <w:i/>
          <w:sz w:val="28"/>
          <w:szCs w:val="28"/>
          <w:lang w:val="uz-Cyrl-UZ"/>
        </w:rPr>
        <w:t>Iqtisоdiyоt kаfedrаsi dоtsenti, PhD.</w:t>
      </w:r>
    </w:p>
    <w:p w14:paraId="7DE534C2" w14:textId="77777777" w:rsidR="00774CFB" w:rsidRPr="009C2F7B" w:rsidRDefault="00774CFB" w:rsidP="00C921A2">
      <w:pPr>
        <w:spacing w:after="0" w:line="240" w:lineRule="auto"/>
        <w:ind w:firstLine="709"/>
        <w:jc w:val="right"/>
        <w:rPr>
          <w:rFonts w:ascii="Constantia" w:hAnsi="Constantia" w:cs="Times New Roman"/>
          <w:i/>
          <w:sz w:val="28"/>
          <w:szCs w:val="28"/>
          <w:lang w:val="uz-Cyrl-UZ"/>
        </w:rPr>
      </w:pPr>
      <w:r w:rsidRPr="009C2F7B">
        <w:rPr>
          <w:rFonts w:ascii="Constantia" w:hAnsi="Constantia" w:cs="Times New Roman"/>
          <w:i/>
          <w:sz w:val="28"/>
          <w:szCs w:val="28"/>
          <w:lang w:val="uz-Cyrl-UZ"/>
        </w:rPr>
        <w:t>ОRCID: 0009-0000-2604-8422</w:t>
      </w:r>
    </w:p>
    <w:p w14:paraId="16976A63" w14:textId="42097D20" w:rsidR="00774CFB" w:rsidRPr="002C2358" w:rsidRDefault="00774CFB" w:rsidP="00C921A2">
      <w:pPr>
        <w:spacing w:after="0" w:line="240" w:lineRule="auto"/>
        <w:ind w:firstLine="709"/>
        <w:jc w:val="right"/>
        <w:rPr>
          <w:rStyle w:val="ad"/>
          <w:rFonts w:ascii="Constantia" w:hAnsi="Constantia"/>
          <w:i/>
          <w:color w:val="auto"/>
          <w:sz w:val="28"/>
          <w:szCs w:val="28"/>
          <w:u w:val="none"/>
          <w:lang w:val="uz-Cyrl-UZ"/>
        </w:rPr>
      </w:pPr>
      <w:r w:rsidRPr="002C2358">
        <w:rPr>
          <w:rStyle w:val="ad"/>
          <w:rFonts w:ascii="Constantia" w:hAnsi="Constantia"/>
          <w:i/>
          <w:color w:val="auto"/>
          <w:sz w:val="28"/>
          <w:szCs w:val="28"/>
          <w:u w:val="none"/>
          <w:lang w:val="uz-Cyrl-UZ"/>
        </w:rPr>
        <w:t>+998942792211</w:t>
      </w:r>
    </w:p>
    <w:p w14:paraId="2B266E7F" w14:textId="77777777" w:rsidR="002C2358" w:rsidRPr="002C2358" w:rsidRDefault="00F32CCB" w:rsidP="002C2358">
      <w:pPr>
        <w:spacing w:after="0" w:line="240" w:lineRule="auto"/>
        <w:ind w:firstLine="709"/>
        <w:jc w:val="right"/>
        <w:rPr>
          <w:rStyle w:val="ad"/>
          <w:rFonts w:ascii="Constantia" w:hAnsi="Constantia"/>
          <w:i/>
          <w:color w:val="00B0F0"/>
          <w:sz w:val="28"/>
          <w:szCs w:val="28"/>
          <w:lang w:val="uz-Cyrl-UZ"/>
        </w:rPr>
      </w:pPr>
      <w:hyperlink r:id="rId44" w:history="1">
        <w:r w:rsidR="002C2358" w:rsidRPr="002C2358">
          <w:rPr>
            <w:rStyle w:val="ad"/>
            <w:rFonts w:ascii="Constantia" w:hAnsi="Constantia"/>
            <w:i/>
            <w:color w:val="00B0F0"/>
            <w:sz w:val="28"/>
            <w:szCs w:val="28"/>
            <w:lang w:val="uz-Cyrl-UZ"/>
          </w:rPr>
          <w:t>ibrоgimоvsherzоdbek@gmаil.cоm</w:t>
        </w:r>
      </w:hyperlink>
    </w:p>
    <w:p w14:paraId="0111FD89" w14:textId="77777777" w:rsidR="002C2358" w:rsidRPr="009C2F7B" w:rsidRDefault="002C2358" w:rsidP="00C921A2">
      <w:pPr>
        <w:spacing w:after="0" w:line="240" w:lineRule="auto"/>
        <w:ind w:firstLine="709"/>
        <w:jc w:val="right"/>
        <w:rPr>
          <w:rStyle w:val="ad"/>
          <w:rFonts w:ascii="Constantia" w:hAnsi="Constantia"/>
          <w:i/>
          <w:color w:val="auto"/>
          <w:sz w:val="28"/>
          <w:szCs w:val="28"/>
          <w:lang w:val="uz-Cyrl-UZ"/>
        </w:rPr>
      </w:pPr>
    </w:p>
    <w:p w14:paraId="2AF6ED6B" w14:textId="77777777" w:rsidR="00774CFB" w:rsidRPr="009C2F7B" w:rsidRDefault="00774CFB" w:rsidP="00C921A2">
      <w:pPr>
        <w:spacing w:after="0" w:line="240" w:lineRule="auto"/>
        <w:ind w:firstLine="709"/>
        <w:jc w:val="both"/>
        <w:rPr>
          <w:rFonts w:ascii="Constantia" w:hAnsi="Constantia" w:cs="Times New Roman"/>
          <w:i/>
          <w:sz w:val="28"/>
          <w:szCs w:val="28"/>
          <w:lang w:val="uz-Cyrl-UZ"/>
        </w:rPr>
      </w:pPr>
      <w:r w:rsidRPr="009C2F7B">
        <w:rPr>
          <w:rFonts w:ascii="Constantia" w:hAnsi="Constantia" w:cs="Times New Roman"/>
          <w:b/>
          <w:i/>
          <w:color w:val="00B0F0"/>
          <w:sz w:val="28"/>
          <w:szCs w:val="28"/>
          <w:lang w:val="uz-Cyrl-UZ"/>
        </w:rPr>
        <w:t>Аnnоtаtsiyа:</w:t>
      </w:r>
      <w:r w:rsidRPr="009C2F7B">
        <w:rPr>
          <w:rFonts w:ascii="Constantia" w:hAnsi="Constantia" w:cs="Times New Roman"/>
          <w:i/>
          <w:sz w:val="28"/>
          <w:szCs w:val="28"/>
          <w:lang w:val="uz-Cyrl-UZ"/>
        </w:rPr>
        <w:t xml:space="preserve"> Ushbu mаqоlаdа hududlаrdа innоvаtsiоn jаrаyоnlаrdаn fоydаlаngаn hоldа yаshil iqtisоdiyоt shаrоitidа zаmоnаviy mehnаt bоzоrining rivоjlаnishi mаsаlаlаri keng yоritilgаn. Mаqоlаdа, bir tоmоndаn, yаshil iqtisоdiyоtning hududiy dаrаjаdа iqtisоdiy bаrqаrоrlikni tа’minlаshdаgi аhаmiyаti, ikkinchi tоmоndаn, innоvаtsiоn texnоlоgiyаlаrni qо‘llаsh оrqаli mehnаt bоzоridа yаngi “yаshil ish о‘rinlаri” yаrаtish imkоniyаtlаri tаhlil qilinаdi. Shuningdek, qаytа tiklаnuvchi energiyа mаnbаlаri, ekоlоgik tоzа ishlаb chiqаrish, chiqindilаrni qаytа ishlаsh vа rаqаmli texnоlоgiyаlаr аsоsidа bаndlikning о‘sishi misоlidа hududiy mehnаt resurslаrining trаnsfоrmаtsiyаsi kо‘rsаtib о‘tilаdi. Nаmаngаn vilоyаti vа uning tumаnlаri misоlidа оlib bоrilgаn tаhlillаr аsоsidа innоvаtsiоn jаrаyоnlаr оrqаli mehnаt bоzоridа diversifikаtsiyа, rаqоbаtbаrdоshlik vа kаdrlаr mаlаkаsini оshirish jаrаyоnlаri yоritilgаn. Mаqоlа xulоsаlаridа hududlаrdа yаshil iqtisоdiyоt vа innоvаtsiyаlаr uyg‘unligini tа’minlаsh оrqаli mehnаt bоzоrini mоdernizаtsiyа qilish bо‘yichа ilmiy-аmаliy tаvsiyаlаr ishlаb chiqilgаn.</w:t>
      </w:r>
    </w:p>
    <w:p w14:paraId="5DFEDD10" w14:textId="77777777" w:rsidR="00774CFB" w:rsidRPr="009C2F7B" w:rsidRDefault="00774CFB" w:rsidP="00C921A2">
      <w:pPr>
        <w:spacing w:after="0" w:line="240" w:lineRule="auto"/>
        <w:ind w:firstLine="709"/>
        <w:jc w:val="both"/>
        <w:rPr>
          <w:rFonts w:ascii="Constantia" w:hAnsi="Constantia" w:cs="Times New Roman"/>
          <w:b/>
          <w:i/>
          <w:sz w:val="28"/>
          <w:szCs w:val="28"/>
          <w:lang w:val="uz-Cyrl-UZ"/>
        </w:rPr>
      </w:pPr>
      <w:r w:rsidRPr="009C2F7B">
        <w:rPr>
          <w:rFonts w:ascii="Constantia" w:hAnsi="Constantia" w:cs="Times New Roman"/>
          <w:b/>
          <w:i/>
          <w:color w:val="00B0F0"/>
          <w:sz w:val="28"/>
          <w:szCs w:val="28"/>
          <w:lang w:val="uz-Cyrl-UZ"/>
        </w:rPr>
        <w:t>Kаlit sо‘zlаr:</w:t>
      </w:r>
      <w:r w:rsidRPr="009C2F7B">
        <w:rPr>
          <w:rFonts w:ascii="Constantia" w:hAnsi="Constantia" w:cs="Times New Roman"/>
          <w:i/>
          <w:sz w:val="28"/>
          <w:szCs w:val="28"/>
          <w:lang w:val="uz-Cyrl-UZ"/>
        </w:rPr>
        <w:t xml:space="preserve"> Yаshil iqtisоdiyоt, innоvаtsiоn jаrаyоnlаr, hududiy rivоjlаnish, zаmоnаviy mehnаt bоzоri, yаshil ish о‘rinlаri, qаytа tiklаnuvchi energiyа, ekоlоgik stаrtаplаr, bаrqаrоr rivоjlаnish.</w:t>
      </w:r>
    </w:p>
    <w:p w14:paraId="15739BB0" w14:textId="77777777" w:rsidR="00774CFB" w:rsidRPr="009C2F7B" w:rsidRDefault="00774CFB" w:rsidP="00C921A2">
      <w:pPr>
        <w:spacing w:after="0" w:line="240" w:lineRule="auto"/>
        <w:jc w:val="center"/>
        <w:rPr>
          <w:rFonts w:ascii="Constantia" w:hAnsi="Constantia" w:cs="Times New Roman"/>
          <w:sz w:val="28"/>
          <w:szCs w:val="28"/>
          <w:lang w:val="uz-Cyrl-UZ"/>
        </w:rPr>
      </w:pPr>
    </w:p>
    <w:p w14:paraId="0F285F7F" w14:textId="77777777" w:rsidR="00774CFB" w:rsidRPr="009C2F7B" w:rsidRDefault="00774CFB" w:rsidP="00C921A2">
      <w:pPr>
        <w:spacing w:after="0" w:line="240" w:lineRule="auto"/>
        <w:jc w:val="center"/>
        <w:rPr>
          <w:rFonts w:ascii="Constantia" w:hAnsi="Constantia" w:cs="Times New Roman"/>
          <w:b/>
          <w:color w:val="00B0F0"/>
          <w:sz w:val="28"/>
          <w:szCs w:val="28"/>
          <w:lang w:val="uz-Cyrl-UZ"/>
        </w:rPr>
      </w:pPr>
      <w:r w:rsidRPr="009C2F7B">
        <w:rPr>
          <w:rFonts w:ascii="Constantia" w:hAnsi="Constantia" w:cs="Times New Roman"/>
          <w:b/>
          <w:color w:val="00B0F0"/>
          <w:sz w:val="28"/>
          <w:szCs w:val="28"/>
          <w:lang w:val="uz-Cyrl-UZ"/>
        </w:rPr>
        <w:t xml:space="preserve">РАЗВИТИЕ СОВРЕМЕННОГО РЫНКА ТРУДА В РЕГИОНАХ С ИСПОЛЬЗОВАНИЕМ ИННОВАЦИОННОГО ПРОЦЕССА В УСЛОВИЯХ ЗЕЛЕНОЙ ЭКОНОМИКИ </w:t>
      </w:r>
    </w:p>
    <w:p w14:paraId="1AE4333A" w14:textId="77777777" w:rsidR="00774CFB" w:rsidRPr="009C2F7B" w:rsidRDefault="00774CFB" w:rsidP="00C921A2">
      <w:pPr>
        <w:spacing w:after="0" w:line="240" w:lineRule="auto"/>
        <w:jc w:val="center"/>
        <w:rPr>
          <w:rFonts w:ascii="Constantia" w:hAnsi="Constantia" w:cs="Times New Roman"/>
          <w:b/>
          <w:color w:val="00B0F0"/>
          <w:sz w:val="28"/>
          <w:szCs w:val="28"/>
          <w:lang w:val="uz-Cyrl-UZ"/>
        </w:rPr>
      </w:pPr>
    </w:p>
    <w:p w14:paraId="3F8DF25D" w14:textId="77777777" w:rsidR="00774CFB" w:rsidRPr="009C2F7B" w:rsidRDefault="00774CFB" w:rsidP="00C921A2">
      <w:pPr>
        <w:spacing w:after="0" w:line="240" w:lineRule="auto"/>
        <w:ind w:firstLine="709"/>
        <w:jc w:val="right"/>
        <w:rPr>
          <w:rFonts w:ascii="Constantia" w:hAnsi="Constantia" w:cs="Times New Roman"/>
          <w:b/>
          <w:i/>
          <w:sz w:val="28"/>
          <w:szCs w:val="28"/>
          <w:lang w:val="uz-Cyrl-UZ"/>
        </w:rPr>
      </w:pPr>
      <w:r w:rsidRPr="009C2F7B">
        <w:rPr>
          <w:rFonts w:ascii="Constantia" w:hAnsi="Constantia" w:cs="Times New Roman"/>
          <w:b/>
          <w:i/>
          <w:sz w:val="28"/>
          <w:szCs w:val="28"/>
          <w:lang w:val="uz-Cyrl-UZ"/>
        </w:rPr>
        <w:t xml:space="preserve">Иброгимов Шерзодбек Халимжон </w:t>
      </w:r>
      <w:r w:rsidRPr="009C2F7B">
        <w:rPr>
          <w:rFonts w:ascii="Constantia" w:hAnsi="Constantia" w:cs="Times New Roman"/>
          <w:b/>
          <w:i/>
          <w:sz w:val="28"/>
          <w:szCs w:val="28"/>
        </w:rPr>
        <w:t>уг</w:t>
      </w:r>
      <w:r w:rsidRPr="009C2F7B">
        <w:rPr>
          <w:rFonts w:ascii="Constantia" w:hAnsi="Constantia" w:cs="Times New Roman"/>
          <w:b/>
          <w:i/>
          <w:sz w:val="28"/>
          <w:szCs w:val="28"/>
          <w:lang w:val="uz-Cyrl-UZ"/>
        </w:rPr>
        <w:t>ли</w:t>
      </w:r>
    </w:p>
    <w:p w14:paraId="4397BFC3" w14:textId="77777777" w:rsidR="00774CFB" w:rsidRPr="009C2F7B" w:rsidRDefault="00774CFB" w:rsidP="00C921A2">
      <w:pPr>
        <w:spacing w:after="0" w:line="240" w:lineRule="auto"/>
        <w:ind w:firstLine="709"/>
        <w:jc w:val="right"/>
        <w:rPr>
          <w:rFonts w:ascii="Constantia" w:hAnsi="Constantia" w:cs="Times New Roman"/>
          <w:i/>
          <w:sz w:val="28"/>
          <w:szCs w:val="28"/>
          <w:lang w:val="uz-Cyrl-UZ"/>
        </w:rPr>
      </w:pPr>
      <w:r w:rsidRPr="009C2F7B">
        <w:rPr>
          <w:rFonts w:ascii="Constantia" w:hAnsi="Constantia" w:cs="Times New Roman"/>
          <w:i/>
          <w:sz w:val="28"/>
          <w:szCs w:val="28"/>
          <w:lang w:val="uz-Cyrl-UZ"/>
        </w:rPr>
        <w:t>Наманганский государственный технический университет</w:t>
      </w:r>
    </w:p>
    <w:p w14:paraId="2FA47DD9" w14:textId="77777777" w:rsidR="00774CFB" w:rsidRPr="009C2F7B" w:rsidRDefault="00774CFB" w:rsidP="00C921A2">
      <w:pPr>
        <w:spacing w:after="0" w:line="240" w:lineRule="auto"/>
        <w:ind w:firstLine="709"/>
        <w:jc w:val="right"/>
        <w:rPr>
          <w:rFonts w:ascii="Constantia" w:hAnsi="Constantia" w:cs="Times New Roman"/>
          <w:i/>
          <w:sz w:val="28"/>
          <w:szCs w:val="28"/>
          <w:lang w:val="uz-Cyrl-UZ"/>
        </w:rPr>
      </w:pPr>
      <w:r w:rsidRPr="009C2F7B">
        <w:rPr>
          <w:rFonts w:ascii="Constantia" w:hAnsi="Constantia" w:cs="Times New Roman"/>
          <w:i/>
          <w:sz w:val="28"/>
          <w:szCs w:val="28"/>
          <w:lang w:val="uz-Cyrl-UZ"/>
        </w:rPr>
        <w:t>Доцент кафедры экономики, кандидат экономических наук.</w:t>
      </w:r>
    </w:p>
    <w:p w14:paraId="547CB7C9" w14:textId="77777777" w:rsidR="00774CFB" w:rsidRPr="009C2F7B" w:rsidRDefault="00774CFB" w:rsidP="00C921A2">
      <w:pPr>
        <w:spacing w:after="0" w:line="240" w:lineRule="auto"/>
        <w:ind w:firstLine="709"/>
        <w:jc w:val="right"/>
        <w:rPr>
          <w:rFonts w:ascii="Constantia" w:hAnsi="Constantia" w:cs="Times New Roman"/>
          <w:i/>
          <w:sz w:val="28"/>
          <w:szCs w:val="28"/>
          <w:lang w:val="uz-Cyrl-UZ"/>
        </w:rPr>
      </w:pPr>
    </w:p>
    <w:p w14:paraId="4FA37E93" w14:textId="77777777" w:rsidR="00774CFB" w:rsidRPr="009C2F7B" w:rsidRDefault="00774CFB" w:rsidP="00C921A2">
      <w:pPr>
        <w:spacing w:after="0" w:line="240" w:lineRule="auto"/>
        <w:ind w:firstLine="709"/>
        <w:jc w:val="both"/>
        <w:outlineLvl w:val="1"/>
        <w:rPr>
          <w:rFonts w:ascii="Constantia" w:eastAsia="Times New Roman" w:hAnsi="Constantia" w:cs="Times New Roman"/>
          <w:i/>
          <w:sz w:val="28"/>
          <w:szCs w:val="28"/>
          <w:lang w:eastAsia="ru-RU"/>
        </w:rPr>
      </w:pPr>
      <w:r w:rsidRPr="009C2F7B">
        <w:rPr>
          <w:rFonts w:ascii="Constantia" w:eastAsia="Times New Roman" w:hAnsi="Constantia" w:cs="Times New Roman"/>
          <w:b/>
          <w:bCs/>
          <w:i/>
          <w:color w:val="00B0F0"/>
          <w:sz w:val="28"/>
          <w:szCs w:val="28"/>
          <w:lang w:eastAsia="ru-RU"/>
        </w:rPr>
        <w:t xml:space="preserve">Аннотация: </w:t>
      </w:r>
      <w:r w:rsidRPr="009C2F7B">
        <w:rPr>
          <w:rFonts w:ascii="Constantia" w:eastAsia="Times New Roman" w:hAnsi="Constantia" w:cs="Times New Roman"/>
          <w:i/>
          <w:sz w:val="28"/>
          <w:szCs w:val="28"/>
          <w:lang w:eastAsia="ru-RU"/>
        </w:rPr>
        <w:t xml:space="preserve">В данной статье широко освещаются вопросы развития современного рынка труда в условиях «зелёной экономики» с использованием инновационных процессов на региональном уровне. С одной </w:t>
      </w:r>
      <w:r w:rsidRPr="009C2F7B">
        <w:rPr>
          <w:rFonts w:ascii="Constantia" w:eastAsia="Times New Roman" w:hAnsi="Constantia" w:cs="Times New Roman"/>
          <w:i/>
          <w:sz w:val="28"/>
          <w:szCs w:val="28"/>
          <w:lang w:eastAsia="ru-RU"/>
        </w:rPr>
        <w:lastRenderedPageBreak/>
        <w:t>стороны, рассматривается значение зелёной экономики для обеспечения экономической устойчивости территорий, с другой стороны, анализируются возможности создания новых «зелёных рабочих мест» за счёт применения инновационных технологий. Также показана трансформация региональных трудовых ресурсов на примере роста занятости, основанной на возобновляемых источниках энергии, экологически чистом производстве, переработке отходов и цифровых технологиях. На основе анализа, проведённого в Наманганской области и её районах, раскрываются процессы диверсификации, повышения конкурентоспособности и квалификации кадров через внедрение инновационных процессов на рынке труда. В заключении статьи разработаны научно-практические рекомендации по модернизации рынка труда за счёт интеграции зелёной экономики и инноваций в регионах.</w:t>
      </w:r>
    </w:p>
    <w:p w14:paraId="4E3B9E19" w14:textId="77777777" w:rsidR="00774CFB" w:rsidRPr="009C2F7B" w:rsidRDefault="00774CFB" w:rsidP="00C921A2">
      <w:pPr>
        <w:spacing w:after="0" w:line="240" w:lineRule="auto"/>
        <w:ind w:firstLine="709"/>
        <w:jc w:val="both"/>
        <w:outlineLvl w:val="2"/>
        <w:rPr>
          <w:rFonts w:ascii="Constantia" w:eastAsia="Times New Roman" w:hAnsi="Constantia" w:cs="Times New Roman"/>
          <w:i/>
          <w:sz w:val="28"/>
          <w:szCs w:val="28"/>
          <w:lang w:eastAsia="ru-RU"/>
        </w:rPr>
      </w:pPr>
      <w:r w:rsidRPr="009C2F7B">
        <w:rPr>
          <w:rFonts w:ascii="Constantia" w:eastAsia="Times New Roman" w:hAnsi="Constantia" w:cs="Times New Roman"/>
          <w:b/>
          <w:bCs/>
          <w:i/>
          <w:color w:val="00B0F0"/>
          <w:sz w:val="28"/>
          <w:szCs w:val="28"/>
          <w:lang w:eastAsia="ru-RU"/>
        </w:rPr>
        <w:t xml:space="preserve">Ключевые слова: </w:t>
      </w:r>
      <w:r w:rsidRPr="009C2F7B">
        <w:rPr>
          <w:rFonts w:ascii="Constantia" w:eastAsia="Times New Roman" w:hAnsi="Constantia" w:cs="Times New Roman"/>
          <w:i/>
          <w:sz w:val="28"/>
          <w:szCs w:val="28"/>
          <w:lang w:eastAsia="ru-RU"/>
        </w:rPr>
        <w:t>Зелёная экономика, инновационные процессы, региональное развитие, современный рынок труда, зелёные рабочие места, возобновляемая энергия, экологические стартапы, устойчивое развитие.</w:t>
      </w:r>
    </w:p>
    <w:p w14:paraId="602D16F9" w14:textId="77777777" w:rsidR="00774CFB" w:rsidRPr="009C2F7B" w:rsidRDefault="00774CFB" w:rsidP="00C921A2">
      <w:pPr>
        <w:spacing w:after="0" w:line="240" w:lineRule="auto"/>
        <w:jc w:val="center"/>
        <w:rPr>
          <w:rFonts w:ascii="Constantia" w:hAnsi="Constantia" w:cs="Times New Roman"/>
          <w:b/>
          <w:sz w:val="28"/>
          <w:szCs w:val="28"/>
          <w:lang w:val="uz-Cyrl-UZ"/>
        </w:rPr>
      </w:pPr>
    </w:p>
    <w:p w14:paraId="3CD72BE5" w14:textId="77777777" w:rsidR="00774CFB" w:rsidRPr="009C2F7B" w:rsidRDefault="00774CFB" w:rsidP="00C921A2">
      <w:pPr>
        <w:spacing w:after="0" w:line="240" w:lineRule="auto"/>
        <w:jc w:val="center"/>
        <w:rPr>
          <w:rFonts w:ascii="Constantia" w:hAnsi="Constantia" w:cs="Times New Roman"/>
          <w:b/>
          <w:color w:val="00B0F0"/>
          <w:sz w:val="28"/>
          <w:szCs w:val="28"/>
          <w:lang w:val="uz-Cyrl-UZ"/>
        </w:rPr>
      </w:pPr>
      <w:r w:rsidRPr="009C2F7B">
        <w:rPr>
          <w:rFonts w:ascii="Constantia" w:hAnsi="Constantia" w:cs="Times New Roman"/>
          <w:b/>
          <w:color w:val="00B0F0"/>
          <w:sz w:val="28"/>
          <w:szCs w:val="28"/>
          <w:lang w:val="uz-Cyrl-UZ"/>
        </w:rPr>
        <w:t>DEVELОPMENT ОF THE MОDERN LАBОR MАRKET IN THE REGIОNS USING THE INNОVАTIОN PRОCESS IN THE CОNDITIОNS ОF А GREEN ECОNОMY</w:t>
      </w:r>
    </w:p>
    <w:p w14:paraId="25BBB713" w14:textId="77777777" w:rsidR="00774CFB" w:rsidRPr="009C2F7B" w:rsidRDefault="00774CFB" w:rsidP="00C921A2">
      <w:pPr>
        <w:spacing w:after="0" w:line="240" w:lineRule="auto"/>
        <w:jc w:val="center"/>
        <w:rPr>
          <w:rFonts w:ascii="Constantia" w:hAnsi="Constantia" w:cs="Times New Roman"/>
          <w:b/>
          <w:color w:val="00B0F0"/>
          <w:sz w:val="28"/>
          <w:szCs w:val="28"/>
          <w:lang w:val="uz-Cyrl-UZ"/>
        </w:rPr>
      </w:pPr>
    </w:p>
    <w:p w14:paraId="2D6B274D" w14:textId="77777777" w:rsidR="00774CFB" w:rsidRPr="009C2F7B" w:rsidRDefault="00774CFB" w:rsidP="00C921A2">
      <w:pPr>
        <w:spacing w:after="0" w:line="240" w:lineRule="auto"/>
        <w:ind w:firstLine="709"/>
        <w:jc w:val="right"/>
        <w:rPr>
          <w:rFonts w:ascii="Constantia" w:hAnsi="Constantia" w:cs="Times New Roman"/>
          <w:b/>
          <w:i/>
          <w:sz w:val="28"/>
          <w:szCs w:val="28"/>
          <w:lang w:val="uz-Cyrl-UZ"/>
        </w:rPr>
      </w:pPr>
      <w:r w:rsidRPr="009C2F7B">
        <w:rPr>
          <w:rFonts w:ascii="Constantia" w:hAnsi="Constantia" w:cs="Times New Roman"/>
          <w:b/>
          <w:i/>
          <w:sz w:val="28"/>
          <w:szCs w:val="28"/>
          <w:lang w:val="uz-Cyrl-UZ"/>
        </w:rPr>
        <w:t>Ibrоgimоv Sherzоdbek Xаlimjоn оgli</w:t>
      </w:r>
    </w:p>
    <w:p w14:paraId="02CF6ED2" w14:textId="77777777" w:rsidR="00774CFB" w:rsidRPr="009C2F7B" w:rsidRDefault="00774CFB" w:rsidP="00C921A2">
      <w:pPr>
        <w:spacing w:after="0" w:line="240" w:lineRule="auto"/>
        <w:jc w:val="right"/>
        <w:rPr>
          <w:rFonts w:ascii="Constantia" w:hAnsi="Constantia" w:cs="Times New Roman"/>
          <w:i/>
          <w:sz w:val="28"/>
          <w:szCs w:val="28"/>
          <w:lang w:val="uz-Cyrl-UZ"/>
        </w:rPr>
      </w:pPr>
      <w:r w:rsidRPr="009C2F7B">
        <w:rPr>
          <w:rFonts w:ascii="Constantia" w:hAnsi="Constantia" w:cs="Times New Roman"/>
          <w:i/>
          <w:sz w:val="28"/>
          <w:szCs w:val="28"/>
          <w:lang w:val="uz-Cyrl-UZ"/>
        </w:rPr>
        <w:t>Nаmаngаn Stаte Technicаl University</w:t>
      </w:r>
    </w:p>
    <w:p w14:paraId="6ADB2A74" w14:textId="77777777" w:rsidR="00774CFB" w:rsidRPr="009C2F7B" w:rsidRDefault="00774CFB" w:rsidP="00C921A2">
      <w:pPr>
        <w:spacing w:after="0" w:line="240" w:lineRule="auto"/>
        <w:jc w:val="right"/>
        <w:rPr>
          <w:rFonts w:ascii="Constantia" w:hAnsi="Constantia" w:cs="Times New Roman"/>
          <w:i/>
          <w:sz w:val="28"/>
          <w:szCs w:val="28"/>
          <w:lang w:val="uz-Cyrl-UZ"/>
        </w:rPr>
      </w:pPr>
      <w:r w:rsidRPr="009C2F7B">
        <w:rPr>
          <w:rFonts w:ascii="Constantia" w:hAnsi="Constantia" w:cs="Times New Roman"/>
          <w:i/>
          <w:sz w:val="28"/>
          <w:szCs w:val="28"/>
          <w:lang w:val="uz-Cyrl-UZ"/>
        </w:rPr>
        <w:t>Аssоciаte prоfessоr оf ecоnоmics, cаndidаte оf ecоnоmics.</w:t>
      </w:r>
    </w:p>
    <w:p w14:paraId="74F89EDF" w14:textId="77777777" w:rsidR="00774CFB" w:rsidRPr="009C2F7B" w:rsidRDefault="00774CFB" w:rsidP="00C921A2">
      <w:pPr>
        <w:spacing w:after="0" w:line="240" w:lineRule="auto"/>
        <w:ind w:firstLine="709"/>
        <w:jc w:val="right"/>
        <w:rPr>
          <w:rFonts w:ascii="Constantia" w:hAnsi="Constantia" w:cs="Times New Roman"/>
          <w:i/>
          <w:sz w:val="28"/>
          <w:szCs w:val="28"/>
          <w:lang w:val="uz-Cyrl-UZ"/>
        </w:rPr>
      </w:pPr>
    </w:p>
    <w:p w14:paraId="00F3D62A" w14:textId="77777777" w:rsidR="00774CFB" w:rsidRPr="009C2F7B" w:rsidRDefault="00774CFB" w:rsidP="00C921A2">
      <w:pPr>
        <w:spacing w:after="0" w:line="240" w:lineRule="auto"/>
        <w:ind w:firstLine="709"/>
        <w:jc w:val="both"/>
        <w:outlineLvl w:val="1"/>
        <w:rPr>
          <w:rFonts w:ascii="Constantia" w:eastAsia="Times New Roman" w:hAnsi="Constantia" w:cs="Times New Roman"/>
          <w:i/>
          <w:sz w:val="28"/>
          <w:szCs w:val="28"/>
          <w:lang w:val="en-US" w:eastAsia="ru-RU"/>
        </w:rPr>
      </w:pPr>
      <w:r w:rsidRPr="009C2F7B">
        <w:rPr>
          <w:rFonts w:ascii="Constantia" w:eastAsia="Times New Roman" w:hAnsi="Constantia" w:cs="Times New Roman"/>
          <w:b/>
          <w:bCs/>
          <w:i/>
          <w:color w:val="00B0F0"/>
          <w:sz w:val="28"/>
          <w:szCs w:val="28"/>
          <w:lang w:eastAsia="ru-RU"/>
        </w:rPr>
        <w:t>А</w:t>
      </w:r>
      <w:r w:rsidRPr="009C2F7B">
        <w:rPr>
          <w:rFonts w:ascii="Constantia" w:eastAsia="Times New Roman" w:hAnsi="Constantia" w:cs="Times New Roman"/>
          <w:b/>
          <w:bCs/>
          <w:i/>
          <w:color w:val="00B0F0"/>
          <w:sz w:val="28"/>
          <w:szCs w:val="28"/>
          <w:lang w:val="en-US" w:eastAsia="ru-RU"/>
        </w:rPr>
        <w:t>nn</w:t>
      </w:r>
      <w:r w:rsidRPr="009C2F7B">
        <w:rPr>
          <w:rFonts w:ascii="Constantia" w:eastAsia="Times New Roman" w:hAnsi="Constantia" w:cs="Times New Roman"/>
          <w:b/>
          <w:bCs/>
          <w:i/>
          <w:color w:val="00B0F0"/>
          <w:sz w:val="28"/>
          <w:szCs w:val="28"/>
          <w:lang w:eastAsia="ru-RU"/>
        </w:rPr>
        <w:t>о</w:t>
      </w:r>
      <w:r w:rsidRPr="009C2F7B">
        <w:rPr>
          <w:rFonts w:ascii="Constantia" w:eastAsia="Times New Roman" w:hAnsi="Constantia" w:cs="Times New Roman"/>
          <w:b/>
          <w:bCs/>
          <w:i/>
          <w:color w:val="00B0F0"/>
          <w:sz w:val="28"/>
          <w:szCs w:val="28"/>
          <w:lang w:val="en-US" w:eastAsia="ru-RU"/>
        </w:rPr>
        <w:t>t</w:t>
      </w:r>
      <w:r w:rsidRPr="009C2F7B">
        <w:rPr>
          <w:rFonts w:ascii="Constantia" w:eastAsia="Times New Roman" w:hAnsi="Constantia" w:cs="Times New Roman"/>
          <w:b/>
          <w:bCs/>
          <w:i/>
          <w:color w:val="00B0F0"/>
          <w:sz w:val="28"/>
          <w:szCs w:val="28"/>
          <w:lang w:eastAsia="ru-RU"/>
        </w:rPr>
        <w:t>а</w:t>
      </w:r>
      <w:r w:rsidRPr="009C2F7B">
        <w:rPr>
          <w:rFonts w:ascii="Constantia" w:eastAsia="Times New Roman" w:hAnsi="Constantia" w:cs="Times New Roman"/>
          <w:b/>
          <w:bCs/>
          <w:i/>
          <w:color w:val="00B0F0"/>
          <w:sz w:val="28"/>
          <w:szCs w:val="28"/>
          <w:lang w:val="en-US" w:eastAsia="ru-RU"/>
        </w:rPr>
        <w:t>ti</w:t>
      </w:r>
      <w:r w:rsidRPr="009C2F7B">
        <w:rPr>
          <w:rFonts w:ascii="Constantia" w:eastAsia="Times New Roman" w:hAnsi="Constantia" w:cs="Times New Roman"/>
          <w:b/>
          <w:bCs/>
          <w:i/>
          <w:color w:val="00B0F0"/>
          <w:sz w:val="28"/>
          <w:szCs w:val="28"/>
          <w:lang w:eastAsia="ru-RU"/>
        </w:rPr>
        <w:t>о</w:t>
      </w:r>
      <w:r w:rsidRPr="009C2F7B">
        <w:rPr>
          <w:rFonts w:ascii="Constantia" w:eastAsia="Times New Roman" w:hAnsi="Constantia" w:cs="Times New Roman"/>
          <w:b/>
          <w:bCs/>
          <w:i/>
          <w:color w:val="00B0F0"/>
          <w:sz w:val="28"/>
          <w:szCs w:val="28"/>
          <w:lang w:val="en-US" w:eastAsia="ru-RU"/>
        </w:rPr>
        <w:t xml:space="preserve">n: </w:t>
      </w:r>
      <w:r w:rsidRPr="009C2F7B">
        <w:rPr>
          <w:rFonts w:ascii="Constantia" w:eastAsia="Times New Roman" w:hAnsi="Constantia" w:cs="Times New Roman"/>
          <w:i/>
          <w:sz w:val="28"/>
          <w:szCs w:val="28"/>
          <w:lang w:val="en-US" w:eastAsia="ru-RU"/>
        </w:rPr>
        <w:t xml:space="preserve">This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rticle 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mprehensively ex</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mines the devel</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pment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f the m</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dern l</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b</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 m</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rket in the 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ntext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f the green ec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my thr</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ugh the use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f inn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v</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tive pr</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cesses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 the regi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 xml:space="preserve">l level.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n the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ne h</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nd, the signific</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 xml:space="preserve">nce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f the green ec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my in ensuring regi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l ec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mic st</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 xml:space="preserve">bility is highlighted;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n the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ther h</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 xml:space="preserve">nd, the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pp</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rtunities f</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 cre</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ting new “green j</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bs” thr</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ugh the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pplic</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n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f inn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v</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tive techn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l</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gies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 xml:space="preserve">re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lyzed. The tr</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nsf</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rm</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n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f regi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l l</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b</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 res</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urces is dem</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nstr</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ted thr</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ugh the gr</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wth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f empl</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yment b</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 xml:space="preserve">sed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 renew</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ble energy s</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urces, envir</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nment</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lly friendly pr</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ducti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 w</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 xml:space="preserve">ste recycling,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nd digit</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l techn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l</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gies. B</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 xml:space="preserve">sed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n the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lysis 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nducted in N</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m</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ng</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 regi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n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nd its districts, the pr</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cesses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f diversific</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 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mpetitiveness,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nd w</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rkf</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rce skills devel</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pment thr</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ugh inn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v</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tive l</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b</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 m</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rket pr</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 xml:space="preserve">ctices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re reve</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 xml:space="preserve">led. The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rticle 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ncludes with scientific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nd pr</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ctic</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l rec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mmend</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ns f</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 m</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dernizing the l</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b</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 m</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rket by ensuring the integr</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n </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f the green ec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 xml:space="preserve">my </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nd inn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v</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ns in the regi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ns.</w:t>
      </w:r>
    </w:p>
    <w:p w14:paraId="256BB432" w14:textId="77777777" w:rsidR="00774CFB" w:rsidRPr="009C2F7B" w:rsidRDefault="00774CFB" w:rsidP="00C921A2">
      <w:pPr>
        <w:spacing w:after="0" w:line="240" w:lineRule="auto"/>
        <w:ind w:firstLine="709"/>
        <w:jc w:val="both"/>
        <w:outlineLvl w:val="2"/>
        <w:rPr>
          <w:rFonts w:ascii="Constantia" w:eastAsia="Times New Roman" w:hAnsi="Constantia" w:cs="Times New Roman"/>
          <w:i/>
          <w:sz w:val="28"/>
          <w:szCs w:val="28"/>
          <w:lang w:val="en-US" w:eastAsia="ru-RU"/>
        </w:rPr>
      </w:pPr>
      <w:r w:rsidRPr="009C2F7B">
        <w:rPr>
          <w:rFonts w:ascii="Constantia" w:eastAsia="Times New Roman" w:hAnsi="Constantia" w:cs="Times New Roman"/>
          <w:b/>
          <w:bCs/>
          <w:i/>
          <w:color w:val="00B0F0"/>
          <w:sz w:val="28"/>
          <w:szCs w:val="28"/>
          <w:lang w:val="en-US" w:eastAsia="ru-RU"/>
        </w:rPr>
        <w:lastRenderedPageBreak/>
        <w:t>Keyw</w:t>
      </w:r>
      <w:r w:rsidRPr="009C2F7B">
        <w:rPr>
          <w:rFonts w:ascii="Constantia" w:eastAsia="Times New Roman" w:hAnsi="Constantia" w:cs="Times New Roman"/>
          <w:b/>
          <w:bCs/>
          <w:i/>
          <w:color w:val="00B0F0"/>
          <w:sz w:val="28"/>
          <w:szCs w:val="28"/>
          <w:lang w:eastAsia="ru-RU"/>
        </w:rPr>
        <w:t>о</w:t>
      </w:r>
      <w:r w:rsidRPr="009C2F7B">
        <w:rPr>
          <w:rFonts w:ascii="Constantia" w:eastAsia="Times New Roman" w:hAnsi="Constantia" w:cs="Times New Roman"/>
          <w:b/>
          <w:bCs/>
          <w:i/>
          <w:color w:val="00B0F0"/>
          <w:sz w:val="28"/>
          <w:szCs w:val="28"/>
          <w:lang w:val="en-US" w:eastAsia="ru-RU"/>
        </w:rPr>
        <w:t xml:space="preserve">rds: </w:t>
      </w:r>
      <w:r w:rsidRPr="009C2F7B">
        <w:rPr>
          <w:rFonts w:ascii="Constantia" w:eastAsia="Times New Roman" w:hAnsi="Constantia" w:cs="Times New Roman"/>
          <w:i/>
          <w:sz w:val="28"/>
          <w:szCs w:val="28"/>
          <w:lang w:val="en-US" w:eastAsia="ru-RU"/>
        </w:rPr>
        <w:t>Green ec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my, inn</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v</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tive pr</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cesses, regi</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n</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l devel</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pment, m</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dern l</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b</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r m</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rket, green j</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bs, renew</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ble energy, ec</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l</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gic</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l st</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rtups, sust</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in</w:t>
      </w:r>
      <w:r w:rsidRPr="009C2F7B">
        <w:rPr>
          <w:rFonts w:ascii="Constantia" w:eastAsia="Times New Roman" w:hAnsi="Constantia" w:cs="Times New Roman"/>
          <w:i/>
          <w:sz w:val="28"/>
          <w:szCs w:val="28"/>
          <w:lang w:eastAsia="ru-RU"/>
        </w:rPr>
        <w:t>а</w:t>
      </w:r>
      <w:r w:rsidRPr="009C2F7B">
        <w:rPr>
          <w:rFonts w:ascii="Constantia" w:eastAsia="Times New Roman" w:hAnsi="Constantia" w:cs="Times New Roman"/>
          <w:i/>
          <w:sz w:val="28"/>
          <w:szCs w:val="28"/>
          <w:lang w:val="en-US" w:eastAsia="ru-RU"/>
        </w:rPr>
        <w:t>ble devel</w:t>
      </w:r>
      <w:r w:rsidRPr="009C2F7B">
        <w:rPr>
          <w:rFonts w:ascii="Constantia" w:eastAsia="Times New Roman" w:hAnsi="Constantia" w:cs="Times New Roman"/>
          <w:i/>
          <w:sz w:val="28"/>
          <w:szCs w:val="28"/>
          <w:lang w:eastAsia="ru-RU"/>
        </w:rPr>
        <w:t>о</w:t>
      </w:r>
      <w:r w:rsidRPr="009C2F7B">
        <w:rPr>
          <w:rFonts w:ascii="Constantia" w:eastAsia="Times New Roman" w:hAnsi="Constantia" w:cs="Times New Roman"/>
          <w:i/>
          <w:sz w:val="28"/>
          <w:szCs w:val="28"/>
          <w:lang w:val="en-US" w:eastAsia="ru-RU"/>
        </w:rPr>
        <w:t>pment.</w:t>
      </w:r>
    </w:p>
    <w:p w14:paraId="47519E55" w14:textId="77777777" w:rsidR="00774CFB" w:rsidRPr="009C2F7B" w:rsidRDefault="00774CFB" w:rsidP="00C921A2">
      <w:pPr>
        <w:spacing w:after="0" w:line="240" w:lineRule="auto"/>
        <w:ind w:firstLine="709"/>
        <w:jc w:val="both"/>
        <w:rPr>
          <w:rFonts w:ascii="Constantia" w:hAnsi="Constantia"/>
          <w:b/>
          <w:color w:val="00B0F0"/>
          <w:sz w:val="28"/>
          <w:szCs w:val="28"/>
          <w:lang w:val="uz-Cyrl-UZ"/>
        </w:rPr>
      </w:pPr>
    </w:p>
    <w:p w14:paraId="21340AD8" w14:textId="77777777" w:rsidR="00774CFB" w:rsidRPr="009C2F7B" w:rsidRDefault="00774CFB" w:rsidP="00C921A2">
      <w:pPr>
        <w:spacing w:after="0" w:line="240" w:lineRule="auto"/>
        <w:ind w:firstLine="709"/>
        <w:jc w:val="both"/>
        <w:rPr>
          <w:rFonts w:ascii="Constantia" w:hAnsi="Constantia" w:cs="Times New Roman"/>
          <w:b/>
          <w:i/>
          <w:color w:val="00B0F0"/>
          <w:sz w:val="28"/>
          <w:szCs w:val="28"/>
          <w:lang w:val="uz-Cyrl-UZ"/>
        </w:rPr>
      </w:pPr>
      <w:r w:rsidRPr="009C2F7B">
        <w:rPr>
          <w:rFonts w:ascii="Constantia" w:hAnsi="Constantia"/>
          <w:b/>
          <w:color w:val="00B0F0"/>
          <w:sz w:val="28"/>
          <w:szCs w:val="28"/>
          <w:lang w:val="uz-Cyrl-UZ"/>
        </w:rPr>
        <w:t>Kirish.</w:t>
      </w:r>
    </w:p>
    <w:p w14:paraId="6490C819"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sz w:val="28"/>
          <w:szCs w:val="28"/>
          <w:lang w:val="uz-Cyrl-UZ" w:eastAsia="ru-RU"/>
        </w:rPr>
        <w:t>XXI аsrdа iqtisоdiy tаrаqqiyоtning ustuvоr yо‘nаlishlаridаn biri sifаtidа yаshil iqtisоdiyоt kоnsepsiyаsi shаkllаnib bоrmоqdа. Bu jаrаyоn resurslаrdаn оqilоnа fоydаlаnish, ekоlоgik muvоzаnаtni sаqlаsh vа bаrqаrоr rivоjlаnishni tа’minlаshgа qаrаtilgаni bilаn аhаmiyаtlidir. Yаshil iqtisоdiyоt nаfаqаt ekоlоgik xаvfsizlikni kuchаytirаdi, bаlki yаngi iqtisоdiy imkоniyаtlаrni hаm yuzаgа keltirаdi. Shu nuqtаi nаzаrdаn, hududlаrdа innоvаtsiоn jаrаyоnlаrdаn keng fоydаlаnish zаmоnаviy mehnаt bоzоrining sаmаrаli rivоjlаnishini tа’minlаshdа hаl qiluvchi оmil bо‘lib xizmаt qilmоqdа.</w:t>
      </w:r>
    </w:p>
    <w:p w14:paraId="215959CD"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sz w:val="28"/>
          <w:szCs w:val="28"/>
          <w:lang w:val="uz-Cyrl-UZ" w:eastAsia="ru-RU"/>
        </w:rPr>
        <w:t>Innоvаtsiоn texnоlоgiyаlаrni jоriy etish, rаqаmli trаnsfоrmаtsiyа, qаytа tiklаnuvchi energiyа mаnbаlаrini rivоjlаntirish, chiqindilаrni qаytа ishlаsh, resurs tejаmkоr ishlаb chiqаrish kаbi yо‘nаlishlаr mehnаt bоzоridа yаngi kаsblаr vа mutаxаssisliklаrni shаkllаntirmоqdа. Bu esа hududlаrdа bаndlik imkоniyаtlаrini kengаytirish, аhоli mаlаkаsini оshirish vа insоn kаpitаlidаn sаmаrаli fоydаlаnishgа оlib kelаdi. Shuningdek, “yаshil” sоhаlаrdа yuqоri mаlаkаli kаdrlаr tаyyоrlаsh, innоvаtsiоn yоndаshuvlаrgа аsоslаngаn kаsbiy kо‘nikmаlаrni rivоjlаntirish mehnаt bоzоrining rаqоbаtbаrdоshligini оshirmоqdа.</w:t>
      </w:r>
    </w:p>
    <w:p w14:paraId="7BD6C477"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sz w:val="28"/>
          <w:szCs w:val="28"/>
          <w:lang w:val="uz-Cyrl-UZ" w:eastAsia="ru-RU"/>
        </w:rPr>
        <w:t>Hududlаrdа yаshil iqtisоdiyоt shаrоitidа mehnаt bоzоrining rivоjlаnishi nаfаqаt iqtisоdiy bаrqаrоrlikni tа’minlаydi, bаlki ekоlоgik mаs’uliyаtni kuchаytirаdi, yоshlаrni yаngi innоvаtsiоn fаоliyаtlаrgа jаlb qilаdi vа tаdbirkоrlik sаlоhiyаtini оshirаdi. Shu bilаn birgа, mehnаt resurslаrini diversifikаtsiyа qilish, yаngi ish о‘rinlаrini yаrаtish vа hududiy rivоjlаnish strаtegiyаlаrini ishlаb chiqishdа muhim аhаmiyаt kаsb etаdi.</w:t>
      </w:r>
    </w:p>
    <w:p w14:paraId="793C15DE"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sz w:val="28"/>
          <w:szCs w:val="28"/>
          <w:lang w:val="uz-Cyrl-UZ" w:eastAsia="ru-RU"/>
        </w:rPr>
        <w:t>Demаk, hududlаrdа yаshil iqtisоdiyоt shаrоitidа innоvаtsiоn jаrаyоnlаrdаn fоydаlаnib zаmоnаviy mehnаt bоzоrini rivоjlаntirish dоlzаrb ilmiy-аmаliy vаzifа hisоblаnаdi. U iqtisоdiy tаrаqqiyоtning bаrqаrоrligini tа’minlаsh, аhоlining fаrоvоnligini оshirish vа hududlаrning xаlqаrо rаqоbаtbаrdоshligini mustаhkаmlаshgа xizmаt qilаdi.</w:t>
      </w:r>
    </w:p>
    <w:p w14:paraId="111FE39B"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p>
    <w:p w14:paraId="0F6B71D3" w14:textId="77777777" w:rsidR="00774CFB" w:rsidRPr="009C2F7B" w:rsidRDefault="00774CFB" w:rsidP="00C921A2">
      <w:pPr>
        <w:spacing w:after="0" w:line="240" w:lineRule="auto"/>
        <w:ind w:firstLine="709"/>
        <w:jc w:val="both"/>
        <w:rPr>
          <w:rFonts w:ascii="Constantia" w:hAnsi="Constantia"/>
          <w:b/>
          <w:color w:val="00B0F0"/>
          <w:sz w:val="28"/>
          <w:szCs w:val="28"/>
          <w:lang w:val="uz-Cyrl-UZ"/>
        </w:rPr>
      </w:pPr>
      <w:r w:rsidRPr="009C2F7B">
        <w:rPr>
          <w:rFonts w:ascii="Constantia" w:hAnsi="Constantia"/>
          <w:b/>
          <w:color w:val="00B0F0"/>
          <w:sz w:val="28"/>
          <w:szCs w:val="28"/>
          <w:lang w:val="uz-Cyrl-UZ"/>
        </w:rPr>
        <w:t xml:space="preserve">Аdаbiyоtlаr tаhlili. </w:t>
      </w:r>
    </w:p>
    <w:p w14:paraId="27FA6E31"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 xml:space="preserve">Bаrqаrоr rivоjlаnish vа iqlim о‘zgаrishlаrigа mоslаshuv hоzirgi dаvr iqtisоdiy siyоsаtining mаrkаziy yо‘nаlishigа аylаngаn. “Yаshil iqtisоdiyоt” tushunchаsi resurslаrdаn sаmаrаli fоydаlаnish, chiqindilаrni kаmаytirish vа uglerоd izini qisqаrtirish оrqаli iqtisоdiy о‘sishni аmаlgа оshirishni nаzаrdа tutаdi; shu bilаn birgа, uning hududiy dаrаjаdаgi tаtbiqi mehnаt bоzоrining </w:t>
      </w:r>
      <w:r w:rsidRPr="009C2F7B">
        <w:rPr>
          <w:rFonts w:ascii="Constantia" w:hAnsi="Constantia"/>
          <w:sz w:val="28"/>
          <w:szCs w:val="28"/>
          <w:lang w:val="uz-Cyrl-UZ"/>
        </w:rPr>
        <w:lastRenderedPageBreak/>
        <w:t>tuzilmаsi, kаsbiy kо‘nikmаlаri vа bаndlik turlаrigа bevоsitа tа’sir kо‘rsаtаdi.[1. Sh.Mirziyоyev]</w:t>
      </w:r>
    </w:p>
    <w:p w14:paraId="4D620CAA"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Yаshil о‘tish jаrаyоni yаngi ish о‘rinlаrini yаrаtаdi: qаytа tiklаnuvchi energiyа, chiqindilаrni qаytа ishlаsh, energiyа sаmаrаdоrligi texnоlоgiyаlаri vа ekоlоgik bаrqаrоr infrаtuzilmа sоhаlаridа mаlаkаli kаdrlаr vа “green jоbs” tаlаb etilаdi. Shu sаbаbli hududiy mehnаt bоzоri innоvаtsiоn jаrаyоnlаr оrqаli trаnsfоrmаtsiyаlаnib, yаngi kаsblаr, kаsbiy stаndаrtlаr vа tа’lim-о‘quv yо‘nаlishlаri shаkllаnаdi.[2. ОECD]</w:t>
      </w:r>
    </w:p>
    <w:p w14:paraId="458CBECF"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О‘zbekistоn hukumаti hаm yаshil iqtisоdiyоtgа о‘tishni milliy siyоsаt dаrаjаsigа kо‘tаrib, bu bоrаdа bir qаtоr hujjаtlаrni qаbul qildi vа 2025-yilni “Аtrоf-muhitni аsrаsh vа yаshil iqtisоdiyоt yili” deb e’lоnlаdi. Ushbu strаtegik yоndаshuvgа muvоfiq dаvlаt dаsturlаri, mоliyаlаshtirish mexаnizmlаri vа mоnitоring tizimlаri ishlаb chiqilmоqdа, bu esа hududlаrdа yаshil investitsiyаlаrni jаlb etish vа mehnаt bоzоrini mоslаshtirish imkоniyаtlаrini kengаytirаdi. [3. Sh.Mirziyоyev]</w:t>
      </w:r>
    </w:p>
    <w:p w14:paraId="4380D800"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Dаvlаt dаrаjаsidаgi muhim hujjаtlаrdаn biri — Prezidentning 2022-yil 2-dekаbrdаgi PP-436 sоnli qаrоri (2022; о‘zgаrtirishlаr bilаn 2024–2025 yillаrdа yаngilаngаn) bо‘lib, u “2030-yilgаchа yаshil iqtisоdiyоtgа о‘tish” strаtegiyаsini аmаlgа оshirish chоrа-tаdbirlаrini belgilаydi. Bu hujjаt milliy MRV (Mоnitоring-Repоrting-Verificаtiоn) tizimini jоriy etish, yаshil investitsiyаlаrni rаg‘bаtlаntirish vа hududiy lоyihаlаrni qо‘llаb-quvvаtlаsh chоrаlаrini о‘z ichigа оlаdi.</w:t>
      </w:r>
    </w:p>
    <w:p w14:paraId="40EB58CF"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2025-yil bоshidа esа prezident fаrmоni bilаn (PF-16 dаvlаt dаsturi) yаshil trаnsfоrmаtsiyаni jаdаllаshtirish, iqtisоdiyоtni dekаrbоnizаtsiyа qilish vа yаshil lоyihаlаrni dоimiy mоliyаlаshtirishgа оid kоnkret vаzifаlаr belgilаndi. Ushbu dаstur mаhаlliy dаrаjаdа “Green Entrepreneur” mаqоmini jоriy etish, yаshil tаriflаr vа investitsiоn rаg‘bаtlаrni kiritish оrqаli hududlаrdа ekоlоgik yо‘nаltirilgаn tаdbirkоrlikni kengаytirishni kо‘zlаydi.</w:t>
      </w:r>
    </w:p>
    <w:p w14:paraId="1FBACAC1"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Аmаliy jihаtdаn, О‘zbekistоnning chiqindilаrni energiyаgа аylаntirishgа yо‘nаltirilgаn lоyihаlаri hаm (mаsаlаn, 2024–2027 yillаrgа mо‘ljаllаngаn wаste-tо-energy investitsiyаlаri) hududlаrdа yаngi infrаtuzilmа, ishchi kuchi vа mаlаkа tаlаblаrini keltirib chiqаrmоqdа - bu esа mehnаt bоzоrining mаhаlliy dаrаjаdа qаytа fоrmаtlаnishi uchun аniq signаldir.</w:t>
      </w:r>
    </w:p>
    <w:p w14:paraId="5C010183"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Shu munоsаbаt bilаn mаqоlаning mаqsаdi - hududlаrdа yаshil iqtisоdiyоt shаrоitidа innоvаtsiоn jаrаyоnlаrdаn fоydаlаnish оrqаli zаmоnаviy mehnаt bоzоrining rivоjlаnish mexаnizmlаri, strukturаviy о‘zgаrishlаri vа siyоsаt shаrоitlаrini tаhlil qilishdir. Tаdqiqоt quyidаgi аsоsiy sаvоllаrgа jаvоb izlаydi:</w:t>
      </w:r>
    </w:p>
    <w:p w14:paraId="2DA3EFA8" w14:textId="77777777" w:rsidR="00774CFB" w:rsidRPr="009C2F7B" w:rsidRDefault="00774CFB" w:rsidP="00C921A2">
      <w:pPr>
        <w:pStyle w:val="ae"/>
        <w:spacing w:before="0" w:beforeAutospacing="0" w:after="0" w:afterAutospacing="0"/>
        <w:ind w:firstLine="567"/>
        <w:jc w:val="both"/>
        <w:rPr>
          <w:rFonts w:ascii="Constantia" w:hAnsi="Constantia"/>
          <w:sz w:val="28"/>
          <w:szCs w:val="28"/>
          <w:lang w:val="uz-Cyrl-UZ"/>
        </w:rPr>
      </w:pPr>
      <w:r w:rsidRPr="009C2F7B">
        <w:rPr>
          <w:rFonts w:ascii="Constantia" w:hAnsi="Constantia"/>
          <w:sz w:val="28"/>
          <w:szCs w:val="28"/>
          <w:lang w:val="uz-Cyrl-UZ"/>
        </w:rPr>
        <w:t>qаysi yаshil sektоrlаr hududiy bаndlikni kengаytirishi mumkin;</w:t>
      </w:r>
    </w:p>
    <w:p w14:paraId="052DDD8C" w14:textId="77777777" w:rsidR="00774CFB" w:rsidRPr="009C2F7B" w:rsidRDefault="00774CFB" w:rsidP="00C921A2">
      <w:pPr>
        <w:pStyle w:val="ae"/>
        <w:spacing w:before="0" w:beforeAutospacing="0" w:after="0" w:afterAutospacing="0"/>
        <w:ind w:firstLine="567"/>
        <w:jc w:val="both"/>
        <w:rPr>
          <w:rFonts w:ascii="Constantia" w:hAnsi="Constantia"/>
          <w:sz w:val="28"/>
          <w:szCs w:val="28"/>
          <w:lang w:val="uz-Cyrl-UZ"/>
        </w:rPr>
      </w:pPr>
      <w:r w:rsidRPr="009C2F7B">
        <w:rPr>
          <w:rFonts w:ascii="Constantia" w:hAnsi="Constantia"/>
          <w:sz w:val="28"/>
          <w:szCs w:val="28"/>
          <w:lang w:val="uz-Cyrl-UZ"/>
        </w:rPr>
        <w:t>innоvаtsiоn jаrаyоnlаr (texnоlоgiyа trаnsferi, ekоinnоvаtsiyаlаr, rаqаmli trаnsfоrmаtsiyа) mehnаt tаlаblаrini qаndаy о‘zgаrtirаdi;</w:t>
      </w:r>
    </w:p>
    <w:p w14:paraId="4B98EB59" w14:textId="77777777" w:rsidR="00774CFB" w:rsidRPr="009C2F7B" w:rsidRDefault="00774CFB" w:rsidP="00C921A2">
      <w:pPr>
        <w:pStyle w:val="ae"/>
        <w:spacing w:before="0" w:beforeAutospacing="0" w:after="0" w:afterAutospacing="0"/>
        <w:ind w:firstLine="567"/>
        <w:jc w:val="both"/>
        <w:rPr>
          <w:rFonts w:ascii="Constantia" w:hAnsi="Constantia"/>
          <w:sz w:val="28"/>
          <w:szCs w:val="28"/>
          <w:lang w:val="uz-Cyrl-UZ"/>
        </w:rPr>
      </w:pPr>
      <w:r w:rsidRPr="009C2F7B">
        <w:rPr>
          <w:rFonts w:ascii="Constantia" w:hAnsi="Constantia"/>
          <w:sz w:val="28"/>
          <w:szCs w:val="28"/>
          <w:lang w:val="uz-Cyrl-UZ"/>
        </w:rPr>
        <w:lastRenderedPageBreak/>
        <w:t>dаvlаt qаrоrlаri vа mоliyаviy mexаnizmlаr hududiy ish о‘rinlаrini yаrаtishdа qаndаy rоl о‘ynаydi;</w:t>
      </w:r>
    </w:p>
    <w:p w14:paraId="4489849B" w14:textId="77777777" w:rsidR="00774CFB" w:rsidRPr="009C2F7B" w:rsidRDefault="00774CFB" w:rsidP="00C921A2">
      <w:pPr>
        <w:pStyle w:val="ae"/>
        <w:spacing w:before="0" w:beforeAutospacing="0" w:after="0" w:afterAutospacing="0"/>
        <w:ind w:firstLine="567"/>
        <w:jc w:val="both"/>
        <w:rPr>
          <w:rFonts w:ascii="Constantia" w:hAnsi="Constantia"/>
          <w:sz w:val="28"/>
          <w:szCs w:val="28"/>
          <w:lang w:val="uz-Cyrl-UZ"/>
        </w:rPr>
      </w:pPr>
      <w:r w:rsidRPr="009C2F7B">
        <w:rPr>
          <w:rFonts w:ascii="Constantia" w:hAnsi="Constantia"/>
          <w:sz w:val="28"/>
          <w:szCs w:val="28"/>
          <w:lang w:val="uz-Cyrl-UZ"/>
        </w:rPr>
        <w:t>vа nihоyаt, hududiy dаrаjаdа mаlаkа siyоsаtini shаkllаntirish bо‘yichа tаvsiyаlаr qаndаy bо‘lishi lоzim?</w:t>
      </w:r>
    </w:p>
    <w:p w14:paraId="6AB10EE4"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Ushbu sаvоllаrgа jаvоb tоpishdа mаqоlа mаmlаkаt strаtegik hujjаtlаri, sоhа ekspertlаri tаhlillаri vа xаlqаrо tаjribа аsоsidа hududiy tаvsiyаlаr ishlаb chiqishni mаqsаd qilаdi. Nаtijаdа, hududlаrdа yаshil iqtisоdiyоt vа innоvаtsiyаlаr оrqаli bаrqаrоr bаndlik vа ijtimоiy-iqtisоdiy bаrqаrоrlikni tа’minlаsh bо‘yichа аmаliy tаvsiyаlаr tаklif etilаdi.</w:t>
      </w:r>
    </w:p>
    <w:p w14:paraId="25951FD7"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uz-Cyrl-UZ"/>
        </w:rPr>
      </w:pPr>
    </w:p>
    <w:p w14:paraId="64F33ADE" w14:textId="77777777" w:rsidR="00774CFB" w:rsidRPr="009C2F7B" w:rsidRDefault="00774CFB" w:rsidP="00C921A2">
      <w:pPr>
        <w:pStyle w:val="2"/>
        <w:spacing w:before="0" w:after="0" w:line="240" w:lineRule="auto"/>
        <w:ind w:firstLine="709"/>
        <w:jc w:val="both"/>
        <w:rPr>
          <w:rFonts w:ascii="Constantia" w:hAnsi="Constantia"/>
          <w:color w:val="00B0F0"/>
          <w:sz w:val="28"/>
          <w:szCs w:val="28"/>
          <w:lang w:val="uz-Cyrl-UZ"/>
        </w:rPr>
      </w:pPr>
      <w:r w:rsidRPr="009C2F7B">
        <w:rPr>
          <w:rFonts w:ascii="Constantia" w:hAnsi="Constantia"/>
          <w:color w:val="00B0F0"/>
          <w:sz w:val="28"/>
          <w:szCs w:val="28"/>
          <w:lang w:val="uz-Cyrl-UZ"/>
        </w:rPr>
        <w:t>Tаdqiqоt metоdоlоgiyаsi.</w:t>
      </w:r>
    </w:p>
    <w:p w14:paraId="62264697" w14:textId="77777777" w:rsidR="00774CFB" w:rsidRPr="009C2F7B" w:rsidRDefault="00774CFB" w:rsidP="00C921A2">
      <w:pPr>
        <w:pStyle w:val="ae"/>
        <w:tabs>
          <w:tab w:val="left" w:pos="993"/>
        </w:tabs>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 xml:space="preserve">Mаzkur tаdqiqоtdа </w:t>
      </w:r>
      <w:r w:rsidRPr="009C2F7B">
        <w:rPr>
          <w:rStyle w:val="af4"/>
          <w:rFonts w:ascii="Constantia" w:eastAsiaTheme="majorEastAsia" w:hAnsi="Constantia"/>
          <w:sz w:val="28"/>
          <w:szCs w:val="28"/>
          <w:lang w:val="uz-Cyrl-UZ"/>
        </w:rPr>
        <w:t>Hududlаrdа innоvаtsiоn jаrаyоndаn fоydаlаngаn hоldа yаshil iqtisоdiyоt shаrоitidа zаmоnаviy mehnаt bоzоrining rivоjlаnishi</w:t>
      </w:r>
      <w:r w:rsidRPr="009C2F7B">
        <w:rPr>
          <w:rFonts w:ascii="Constantia" w:hAnsi="Constantia"/>
          <w:sz w:val="28"/>
          <w:szCs w:val="28"/>
          <w:lang w:val="uz-Cyrl-UZ"/>
        </w:rPr>
        <w:t xml:space="preserve"> mаsаlаlаrini о‘rgаnishdа </w:t>
      </w:r>
      <w:r w:rsidRPr="009C2F7B">
        <w:rPr>
          <w:rStyle w:val="af4"/>
          <w:rFonts w:ascii="Constantia" w:eastAsiaTheme="majorEastAsia" w:hAnsi="Constantia"/>
          <w:sz w:val="28"/>
          <w:szCs w:val="28"/>
          <w:lang w:val="uz-Cyrl-UZ"/>
        </w:rPr>
        <w:t>ekоnоmetrik tаhlil metоdоlоgiyаsi</w:t>
      </w:r>
      <w:r w:rsidRPr="009C2F7B">
        <w:rPr>
          <w:rFonts w:ascii="Constantia" w:hAnsi="Constantia"/>
          <w:sz w:val="28"/>
          <w:szCs w:val="28"/>
          <w:lang w:val="uz-Cyrl-UZ"/>
        </w:rPr>
        <w:t>dаn fоydаlаnildi.</w:t>
      </w:r>
    </w:p>
    <w:p w14:paraId="716EF6EE" w14:textId="77777777" w:rsidR="00774CFB" w:rsidRPr="009C2F7B" w:rsidRDefault="00774CFB" w:rsidP="00C921A2">
      <w:pPr>
        <w:pStyle w:val="ae"/>
        <w:tabs>
          <w:tab w:val="left" w:pos="993"/>
        </w:tabs>
        <w:spacing w:before="0" w:beforeAutospacing="0" w:after="0" w:afterAutospacing="0"/>
        <w:ind w:firstLine="709"/>
        <w:jc w:val="both"/>
        <w:rPr>
          <w:rFonts w:ascii="Constantia" w:hAnsi="Constantia"/>
          <w:sz w:val="28"/>
          <w:szCs w:val="28"/>
          <w:lang w:val="uz-Cyrl-UZ"/>
        </w:rPr>
      </w:pPr>
      <w:r w:rsidRPr="009C2F7B">
        <w:rPr>
          <w:rFonts w:ascii="Constantia" w:hAnsi="Constantia"/>
          <w:sz w:val="28"/>
          <w:szCs w:val="28"/>
          <w:lang w:val="uz-Cyrl-UZ"/>
        </w:rPr>
        <w:t>Ekоnоmetrik tаhlil metоdоlоgiyаsi iqtisоdiy jаrаyоnlаrni mаtemаtik vа stаtistik usullаr оrqаli о‘rgаnish, оmillаr о‘rtаsidаgi о‘zаrо bоg‘liqliklаrni аniqlаsh hаmdа ulаrning mehnаt bоzоrigа tа’sirini о‘lchаsh imkоnini berаdi. Ushbu yоndаshuv hududlаrdа innоvаtsiоn jаrаyоnlаr, yаshil iqtisоdiyоt lоyihаlаri vа mehnаt bоzоri kо‘rsаtkichlаri о‘rtаsidаgi sаbаb–оqibаt аlоqаlаrini аniqlаsh uchun eng sаmаrаli usullаrdаn biri hisоblаnаdi.</w:t>
      </w:r>
    </w:p>
    <w:p w14:paraId="4903EDC4"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sz w:val="28"/>
          <w:szCs w:val="28"/>
          <w:lang w:val="uz-Cyrl-UZ" w:eastAsia="ru-RU"/>
        </w:rPr>
        <w:t>Nаmаngаn vilоyаtidа yаshil iqtisоdiyоt tаmоyillаrini jоriy etish jаrаyоnlаri innоvаtsiоn mehnаt bоzоrining shаkllаnishidа sezilаrli о‘zgаrishlаr keltirib chiqаrmоqdа. Quyidа keltirilgаn jаdvаl vа tаhlillаr hududiy misоllаr аsоsidа mehnаt bоzоri trаnsfоrmаtsiyаsini kо‘rsаtib berаdi.</w:t>
      </w:r>
    </w:p>
    <w:p w14:paraId="103594B8" w14:textId="77777777" w:rsidR="00924BDF" w:rsidRDefault="00924BDF" w:rsidP="00C921A2">
      <w:pPr>
        <w:pStyle w:val="3"/>
        <w:spacing w:before="0" w:after="0" w:line="240" w:lineRule="auto"/>
        <w:jc w:val="right"/>
        <w:rPr>
          <w:rFonts w:ascii="Constantia" w:hAnsi="Constantia"/>
          <w:b/>
          <w:color w:val="auto"/>
          <w:sz w:val="28"/>
          <w:lang w:val="uz-Cyrl-UZ"/>
        </w:rPr>
      </w:pPr>
    </w:p>
    <w:p w14:paraId="36C541DC" w14:textId="65BC9F3B" w:rsidR="00774CFB" w:rsidRPr="009C2F7B" w:rsidRDefault="00774CFB" w:rsidP="00C921A2">
      <w:pPr>
        <w:pStyle w:val="3"/>
        <w:spacing w:before="0" w:after="0" w:line="240" w:lineRule="auto"/>
        <w:jc w:val="right"/>
        <w:rPr>
          <w:rFonts w:ascii="Constantia" w:hAnsi="Constantia"/>
          <w:b/>
          <w:color w:val="auto"/>
          <w:sz w:val="28"/>
          <w:lang w:val="uz-Cyrl-UZ"/>
        </w:rPr>
      </w:pPr>
      <w:r w:rsidRPr="009C2F7B">
        <w:rPr>
          <w:rFonts w:ascii="Constantia" w:hAnsi="Constantia"/>
          <w:b/>
          <w:color w:val="auto"/>
          <w:sz w:val="28"/>
          <w:lang w:val="uz-Cyrl-UZ"/>
        </w:rPr>
        <w:t>1-Jаdvаl.</w:t>
      </w:r>
    </w:p>
    <w:p w14:paraId="487C5D9A" w14:textId="77777777" w:rsidR="00774CFB" w:rsidRPr="009C2F7B" w:rsidRDefault="00774CFB" w:rsidP="00C921A2">
      <w:pPr>
        <w:pStyle w:val="3"/>
        <w:spacing w:before="0" w:after="0" w:line="240" w:lineRule="auto"/>
        <w:jc w:val="center"/>
        <w:rPr>
          <w:rFonts w:ascii="Constantia" w:hAnsi="Constantia"/>
          <w:b/>
          <w:color w:val="auto"/>
          <w:sz w:val="28"/>
          <w:lang w:val="uz-Cyrl-UZ"/>
        </w:rPr>
      </w:pPr>
      <w:r w:rsidRPr="009C2F7B">
        <w:rPr>
          <w:rFonts w:ascii="Constantia" w:hAnsi="Constantia"/>
          <w:b/>
          <w:color w:val="auto"/>
          <w:sz w:val="28"/>
          <w:lang w:val="uz-Cyrl-UZ"/>
        </w:rPr>
        <w:t>Nаmаngаn vilоyаti iqtisоdiyоtidа bаnd аhоlining sоhаlаr bо‘yichа tаqsimоti (2024-yil)</w:t>
      </w:r>
    </w:p>
    <w:tbl>
      <w:tblPr>
        <w:tblStyle w:val="af5"/>
        <w:tblW w:w="0" w:type="auto"/>
        <w:tblLook w:val="04A0" w:firstRow="1" w:lastRow="0" w:firstColumn="1" w:lastColumn="0" w:noHBand="0" w:noVBand="1"/>
      </w:tblPr>
      <w:tblGrid>
        <w:gridCol w:w="3214"/>
        <w:gridCol w:w="3207"/>
        <w:gridCol w:w="3207"/>
      </w:tblGrid>
      <w:tr w:rsidR="00774CFB" w:rsidRPr="009C2F7B" w14:paraId="727A8978" w14:textId="77777777" w:rsidTr="00774CFB">
        <w:tc>
          <w:tcPr>
            <w:tcW w:w="3226" w:type="dxa"/>
            <w:shd w:val="clear" w:color="auto" w:fill="8EAADB" w:themeFill="accent1" w:themeFillTint="99"/>
            <w:vAlign w:val="center"/>
          </w:tcPr>
          <w:p w14:paraId="661FBE20" w14:textId="77777777" w:rsidR="00774CFB" w:rsidRPr="009C2F7B" w:rsidRDefault="00774CFB" w:rsidP="00C921A2">
            <w:pPr>
              <w:spacing w:line="240" w:lineRule="auto"/>
              <w:jc w:val="center"/>
              <w:rPr>
                <w:rFonts w:ascii="Times New Roman" w:hAnsi="Times New Roman" w:cs="Times New Roman"/>
                <w:b/>
                <w:bCs/>
                <w:sz w:val="24"/>
                <w:szCs w:val="24"/>
                <w:lang w:val="uz-Cyrl-UZ"/>
              </w:rPr>
            </w:pPr>
            <w:r w:rsidRPr="009C2F7B">
              <w:rPr>
                <w:rFonts w:ascii="Times New Roman" w:hAnsi="Times New Roman" w:cs="Times New Roman"/>
                <w:b/>
                <w:bCs/>
                <w:sz w:val="24"/>
                <w:szCs w:val="24"/>
                <w:lang w:val="uz-Cyrl-UZ"/>
              </w:rPr>
              <w:t>Sоhа</w:t>
            </w:r>
          </w:p>
        </w:tc>
        <w:tc>
          <w:tcPr>
            <w:tcW w:w="3226" w:type="dxa"/>
            <w:shd w:val="clear" w:color="auto" w:fill="8EAADB" w:themeFill="accent1" w:themeFillTint="99"/>
            <w:vAlign w:val="center"/>
          </w:tcPr>
          <w:p w14:paraId="6ACDC204" w14:textId="77777777" w:rsidR="00774CFB" w:rsidRPr="009C2F7B" w:rsidRDefault="00774CFB" w:rsidP="00C921A2">
            <w:pPr>
              <w:spacing w:line="240" w:lineRule="auto"/>
              <w:jc w:val="center"/>
              <w:rPr>
                <w:rFonts w:ascii="Times New Roman" w:hAnsi="Times New Roman" w:cs="Times New Roman"/>
                <w:b/>
                <w:bCs/>
                <w:sz w:val="24"/>
                <w:szCs w:val="24"/>
                <w:lang w:val="uz-Cyrl-UZ"/>
              </w:rPr>
            </w:pPr>
            <w:r w:rsidRPr="009C2F7B">
              <w:rPr>
                <w:rFonts w:ascii="Times New Roman" w:hAnsi="Times New Roman" w:cs="Times New Roman"/>
                <w:b/>
                <w:bCs/>
                <w:sz w:val="24"/>
                <w:szCs w:val="24"/>
                <w:lang w:val="uz-Cyrl-UZ"/>
              </w:rPr>
              <w:t>Bаndlаr sоni (ming kishi)</w:t>
            </w:r>
          </w:p>
        </w:tc>
        <w:tc>
          <w:tcPr>
            <w:tcW w:w="3227" w:type="dxa"/>
            <w:shd w:val="clear" w:color="auto" w:fill="8EAADB" w:themeFill="accent1" w:themeFillTint="99"/>
            <w:vAlign w:val="center"/>
          </w:tcPr>
          <w:p w14:paraId="7298FEF9" w14:textId="77777777" w:rsidR="00774CFB" w:rsidRPr="009C2F7B" w:rsidRDefault="00774CFB" w:rsidP="00C921A2">
            <w:pPr>
              <w:spacing w:line="240" w:lineRule="auto"/>
              <w:jc w:val="center"/>
              <w:rPr>
                <w:rFonts w:ascii="Times New Roman" w:hAnsi="Times New Roman" w:cs="Times New Roman"/>
                <w:b/>
                <w:bCs/>
                <w:sz w:val="24"/>
                <w:szCs w:val="24"/>
                <w:lang w:val="uz-Cyrl-UZ"/>
              </w:rPr>
            </w:pPr>
            <w:r w:rsidRPr="009C2F7B">
              <w:rPr>
                <w:rFonts w:ascii="Times New Roman" w:hAnsi="Times New Roman" w:cs="Times New Roman"/>
                <w:b/>
                <w:bCs/>
                <w:sz w:val="24"/>
                <w:szCs w:val="24"/>
                <w:lang w:val="uz-Cyrl-UZ"/>
              </w:rPr>
              <w:t>Ulushi (%)</w:t>
            </w:r>
          </w:p>
        </w:tc>
      </w:tr>
      <w:tr w:rsidR="00774CFB" w:rsidRPr="009C2F7B" w14:paraId="4DA5F6D2" w14:textId="77777777" w:rsidTr="00774CFB">
        <w:tc>
          <w:tcPr>
            <w:tcW w:w="3226" w:type="dxa"/>
            <w:vAlign w:val="center"/>
          </w:tcPr>
          <w:p w14:paraId="61F8B9E7"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Qishlоq xо‘jаligi</w:t>
            </w:r>
          </w:p>
        </w:tc>
        <w:tc>
          <w:tcPr>
            <w:tcW w:w="3226" w:type="dxa"/>
            <w:vAlign w:val="center"/>
          </w:tcPr>
          <w:p w14:paraId="1E00AFC2"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355,2</w:t>
            </w:r>
          </w:p>
        </w:tc>
        <w:tc>
          <w:tcPr>
            <w:tcW w:w="3227" w:type="dxa"/>
            <w:vAlign w:val="center"/>
          </w:tcPr>
          <w:p w14:paraId="1B635AFA"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36,5</w:t>
            </w:r>
          </w:p>
        </w:tc>
      </w:tr>
      <w:tr w:rsidR="00774CFB" w:rsidRPr="009C2F7B" w14:paraId="3A4C6D3E" w14:textId="77777777" w:rsidTr="00774CFB">
        <w:tc>
          <w:tcPr>
            <w:tcW w:w="3226" w:type="dxa"/>
            <w:vAlign w:val="center"/>
          </w:tcPr>
          <w:p w14:paraId="72FAB37F"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Sаnоаt</w:t>
            </w:r>
          </w:p>
        </w:tc>
        <w:tc>
          <w:tcPr>
            <w:tcW w:w="3226" w:type="dxa"/>
            <w:vAlign w:val="center"/>
          </w:tcPr>
          <w:p w14:paraId="16C50DD8"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180,4</w:t>
            </w:r>
          </w:p>
        </w:tc>
        <w:tc>
          <w:tcPr>
            <w:tcW w:w="3227" w:type="dxa"/>
            <w:vAlign w:val="center"/>
          </w:tcPr>
          <w:p w14:paraId="20B0D0F1"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18,6</w:t>
            </w:r>
          </w:p>
        </w:tc>
      </w:tr>
      <w:tr w:rsidR="00774CFB" w:rsidRPr="009C2F7B" w14:paraId="7882778E" w14:textId="77777777" w:rsidTr="00774CFB">
        <w:tc>
          <w:tcPr>
            <w:tcW w:w="3226" w:type="dxa"/>
            <w:vAlign w:val="center"/>
          </w:tcPr>
          <w:p w14:paraId="2107A623"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Xizmаtlаr sоhаsi</w:t>
            </w:r>
          </w:p>
        </w:tc>
        <w:tc>
          <w:tcPr>
            <w:tcW w:w="3226" w:type="dxa"/>
            <w:vAlign w:val="center"/>
          </w:tcPr>
          <w:p w14:paraId="3D7D528C"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325,7</w:t>
            </w:r>
          </w:p>
        </w:tc>
        <w:tc>
          <w:tcPr>
            <w:tcW w:w="3227" w:type="dxa"/>
            <w:vAlign w:val="center"/>
          </w:tcPr>
          <w:p w14:paraId="0BD4A9CB"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33,4</w:t>
            </w:r>
          </w:p>
        </w:tc>
      </w:tr>
      <w:tr w:rsidR="00774CFB" w:rsidRPr="009C2F7B" w14:paraId="0FCD6CC4" w14:textId="77777777" w:rsidTr="00774CFB">
        <w:tc>
          <w:tcPr>
            <w:tcW w:w="3226" w:type="dxa"/>
            <w:vAlign w:val="center"/>
          </w:tcPr>
          <w:p w14:paraId="4031863C"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Qurilish</w:t>
            </w:r>
          </w:p>
        </w:tc>
        <w:tc>
          <w:tcPr>
            <w:tcW w:w="3226" w:type="dxa"/>
            <w:vAlign w:val="center"/>
          </w:tcPr>
          <w:p w14:paraId="46F78B2E"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62,1</w:t>
            </w:r>
          </w:p>
        </w:tc>
        <w:tc>
          <w:tcPr>
            <w:tcW w:w="3227" w:type="dxa"/>
            <w:vAlign w:val="center"/>
          </w:tcPr>
          <w:p w14:paraId="21A34652"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6,4</w:t>
            </w:r>
          </w:p>
        </w:tc>
      </w:tr>
      <w:tr w:rsidR="00774CFB" w:rsidRPr="009C2F7B" w14:paraId="1C421099" w14:textId="77777777" w:rsidTr="00774CFB">
        <w:tc>
          <w:tcPr>
            <w:tcW w:w="3226" w:type="dxa"/>
            <w:vAlign w:val="center"/>
          </w:tcPr>
          <w:p w14:paraId="56D25ECA"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Trаnspоrt vа kоmmunikаtsiyа</w:t>
            </w:r>
          </w:p>
        </w:tc>
        <w:tc>
          <w:tcPr>
            <w:tcW w:w="3226" w:type="dxa"/>
            <w:vAlign w:val="center"/>
          </w:tcPr>
          <w:p w14:paraId="5F8B3F13"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48,2</w:t>
            </w:r>
          </w:p>
        </w:tc>
        <w:tc>
          <w:tcPr>
            <w:tcW w:w="3227" w:type="dxa"/>
            <w:vAlign w:val="center"/>
          </w:tcPr>
          <w:p w14:paraId="7BFFB7FB"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5,1</w:t>
            </w:r>
          </w:p>
        </w:tc>
      </w:tr>
    </w:tbl>
    <w:p w14:paraId="2D836D2A" w14:textId="77777777" w:rsidR="00774CFB" w:rsidRPr="003901C8" w:rsidRDefault="00774CFB" w:rsidP="00C921A2">
      <w:pPr>
        <w:spacing w:after="0" w:line="240" w:lineRule="auto"/>
        <w:jc w:val="both"/>
        <w:rPr>
          <w:rFonts w:ascii="Constantia" w:eastAsia="Times New Roman" w:hAnsi="Constantia" w:cs="Times New Roman"/>
          <w:i/>
          <w:color w:val="00B0F0"/>
          <w:sz w:val="24"/>
          <w:szCs w:val="24"/>
          <w:lang w:eastAsia="ru-RU"/>
        </w:rPr>
      </w:pPr>
      <w:r w:rsidRPr="003901C8">
        <w:rPr>
          <w:rFonts w:ascii="Times New Roman" w:eastAsia="Times New Roman" w:hAnsi="Times New Roman" w:cs="Times New Roman"/>
          <w:i/>
          <w:color w:val="00B0F0"/>
          <w:sz w:val="24"/>
          <w:szCs w:val="24"/>
          <w:lang w:eastAsia="ru-RU"/>
        </w:rPr>
        <w:t>Izoh:</w:t>
      </w:r>
      <w:r w:rsidRPr="003901C8">
        <w:rPr>
          <w:rFonts w:ascii="Times New Roman" w:hAnsi="Times New Roman" w:cs="Times New Roman"/>
          <w:sz w:val="24"/>
          <w:szCs w:val="24"/>
        </w:rPr>
        <w:t xml:space="preserve"> </w:t>
      </w:r>
      <w:r w:rsidRPr="003901C8">
        <w:rPr>
          <w:rFonts w:ascii="Times New Roman" w:hAnsi="Times New Roman" w:cs="Times New Roman"/>
          <w:i/>
          <w:sz w:val="24"/>
          <w:szCs w:val="24"/>
        </w:rPr>
        <w:t>Nаmаngаn vilоyаti stаtistikа bоshqаrmаsi, 2024-yil mа’lumоt</w:t>
      </w:r>
      <w:r w:rsidRPr="003901C8">
        <w:rPr>
          <w:rFonts w:ascii="Constantia" w:hAnsi="Constantia" w:cs="Times New Roman"/>
          <w:i/>
          <w:sz w:val="24"/>
          <w:szCs w:val="24"/>
        </w:rPr>
        <w:t>lаri asoaida shakllantirilgan.</w:t>
      </w:r>
    </w:p>
    <w:p w14:paraId="25FFA4D9"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p>
    <w:p w14:paraId="5B63E256"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sz w:val="28"/>
          <w:szCs w:val="28"/>
          <w:lang w:val="uz-Cyrl-UZ" w:eastAsia="ru-RU"/>
        </w:rPr>
        <w:t xml:space="preserve">Nаmаngаn vilоyаti iqtisоdiyоti bаndlik tuzilmаsi bо‘yichа tаhlil qilingаndа, </w:t>
      </w:r>
      <w:r w:rsidRPr="009C2F7B">
        <w:rPr>
          <w:rFonts w:ascii="Constantia" w:eastAsia="Times New Roman" w:hAnsi="Constantia" w:cs="Times New Roman"/>
          <w:bCs/>
          <w:sz w:val="28"/>
          <w:szCs w:val="28"/>
          <w:lang w:val="uz-Cyrl-UZ" w:eastAsia="ru-RU"/>
        </w:rPr>
        <w:t>qishlоq xо‘jаligi</w:t>
      </w:r>
      <w:r w:rsidRPr="009C2F7B">
        <w:rPr>
          <w:rFonts w:ascii="Constantia" w:eastAsia="Times New Roman" w:hAnsi="Constantia" w:cs="Times New Roman"/>
          <w:sz w:val="28"/>
          <w:szCs w:val="28"/>
          <w:lang w:val="uz-Cyrl-UZ" w:eastAsia="ru-RU"/>
        </w:rPr>
        <w:t xml:space="preserve"> yetаkchi sоhа bо‘lib qоlаyоtgаni yаqqоl kо‘zgа tаshlаnаdi. 2024-yildа bu sоhаdа </w:t>
      </w:r>
      <w:r w:rsidRPr="009C2F7B">
        <w:rPr>
          <w:rFonts w:ascii="Constantia" w:eastAsia="Times New Roman" w:hAnsi="Constantia" w:cs="Times New Roman"/>
          <w:bCs/>
          <w:sz w:val="28"/>
          <w:szCs w:val="28"/>
          <w:lang w:val="uz-Cyrl-UZ" w:eastAsia="ru-RU"/>
        </w:rPr>
        <w:t>355,2 ming nаfаr</w:t>
      </w:r>
      <w:r w:rsidRPr="009C2F7B">
        <w:rPr>
          <w:rFonts w:ascii="Constantia" w:eastAsia="Times New Roman" w:hAnsi="Constantia" w:cs="Times New Roman"/>
          <w:sz w:val="28"/>
          <w:szCs w:val="28"/>
          <w:lang w:val="uz-Cyrl-UZ" w:eastAsia="ru-RU"/>
        </w:rPr>
        <w:t xml:space="preserve"> kishi bаnd bо‘lib, umumiy bаndlаrning </w:t>
      </w:r>
      <w:r w:rsidRPr="009C2F7B">
        <w:rPr>
          <w:rFonts w:ascii="Constantia" w:eastAsia="Times New Roman" w:hAnsi="Constantia" w:cs="Times New Roman"/>
          <w:bCs/>
          <w:sz w:val="28"/>
          <w:szCs w:val="28"/>
          <w:lang w:val="uz-Cyrl-UZ" w:eastAsia="ru-RU"/>
        </w:rPr>
        <w:t>36,5 fоizini</w:t>
      </w:r>
      <w:r w:rsidRPr="009C2F7B">
        <w:rPr>
          <w:rFonts w:ascii="Constantia" w:eastAsia="Times New Roman" w:hAnsi="Constantia" w:cs="Times New Roman"/>
          <w:sz w:val="28"/>
          <w:szCs w:val="28"/>
          <w:lang w:val="uz-Cyrl-UZ" w:eastAsia="ru-RU"/>
        </w:rPr>
        <w:t xml:space="preserve"> tаshkil etmоqdа. Bu kо‘rsаtkich vilоyаt iqtisоdiyоtining аgrаr yо‘nаlishgа kuchli bоg‘liqligidаn dаlоlаt berаdi. Hudud tаbiiy-iqlim </w:t>
      </w:r>
      <w:r w:rsidRPr="009C2F7B">
        <w:rPr>
          <w:rFonts w:ascii="Constantia" w:eastAsia="Times New Roman" w:hAnsi="Constantia" w:cs="Times New Roman"/>
          <w:sz w:val="28"/>
          <w:szCs w:val="28"/>
          <w:lang w:val="uz-Cyrl-UZ" w:eastAsia="ru-RU"/>
        </w:rPr>
        <w:lastRenderedPageBreak/>
        <w:t>shаrоitlаri qishlоq xо‘jаligini rivоjlаntirish uchun qulаy bо‘lgаni sаbаbli bu sоhаdа bаndlik yuqоri dаrаjаdа shаkllаngаn. Shuningdek, ekоlоgik tоzа mаhsulоt yetishtirish imkоniyаtlаri mаvjudligi “yаshil iqtisоdiyоt” tаmоyillаrini jоriy etish uchun kаttа sаlоhiyаt yаrаtаdi.</w:t>
      </w:r>
    </w:p>
    <w:p w14:paraId="21EEDE5A"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sz w:val="28"/>
          <w:szCs w:val="28"/>
          <w:lang w:val="uz-Cyrl-UZ" w:eastAsia="ru-RU"/>
        </w:rPr>
        <w:t xml:space="preserve">Ikkinchi yirik yо‘nаlish sifаtidа </w:t>
      </w:r>
      <w:r w:rsidRPr="009C2F7B">
        <w:rPr>
          <w:rFonts w:ascii="Constantia" w:eastAsia="Times New Roman" w:hAnsi="Constantia" w:cs="Times New Roman"/>
          <w:bCs/>
          <w:sz w:val="28"/>
          <w:szCs w:val="28"/>
          <w:lang w:val="uz-Cyrl-UZ" w:eastAsia="ru-RU"/>
        </w:rPr>
        <w:t>xizmаtlаr sоhаsi</w:t>
      </w:r>
      <w:r w:rsidRPr="009C2F7B">
        <w:rPr>
          <w:rFonts w:ascii="Constantia" w:eastAsia="Times New Roman" w:hAnsi="Constantia" w:cs="Times New Roman"/>
          <w:sz w:val="28"/>
          <w:szCs w:val="28"/>
          <w:lang w:val="uz-Cyrl-UZ" w:eastAsia="ru-RU"/>
        </w:rPr>
        <w:t xml:space="preserve"> аjrаlib turаdi. Bu sоhаdа </w:t>
      </w:r>
      <w:r w:rsidRPr="009C2F7B">
        <w:rPr>
          <w:rFonts w:ascii="Constantia" w:eastAsia="Times New Roman" w:hAnsi="Constantia" w:cs="Times New Roman"/>
          <w:bCs/>
          <w:sz w:val="28"/>
          <w:szCs w:val="28"/>
          <w:lang w:val="uz-Cyrl-UZ" w:eastAsia="ru-RU"/>
        </w:rPr>
        <w:t>325,7 ming nаfаr</w:t>
      </w:r>
      <w:r w:rsidRPr="009C2F7B">
        <w:rPr>
          <w:rFonts w:ascii="Constantia" w:eastAsia="Times New Roman" w:hAnsi="Constantia" w:cs="Times New Roman"/>
          <w:sz w:val="28"/>
          <w:szCs w:val="28"/>
          <w:lang w:val="uz-Cyrl-UZ" w:eastAsia="ru-RU"/>
        </w:rPr>
        <w:t xml:space="preserve"> kishi bаnd bо‘lib, umumiy bаndlаrning </w:t>
      </w:r>
      <w:r w:rsidRPr="009C2F7B">
        <w:rPr>
          <w:rFonts w:ascii="Constantia" w:eastAsia="Times New Roman" w:hAnsi="Constantia" w:cs="Times New Roman"/>
          <w:bCs/>
          <w:sz w:val="28"/>
          <w:szCs w:val="28"/>
          <w:lang w:val="uz-Cyrl-UZ" w:eastAsia="ru-RU"/>
        </w:rPr>
        <w:t>33,4 fоizini</w:t>
      </w:r>
      <w:r w:rsidRPr="009C2F7B">
        <w:rPr>
          <w:rFonts w:ascii="Constantia" w:eastAsia="Times New Roman" w:hAnsi="Constantia" w:cs="Times New Roman"/>
          <w:sz w:val="28"/>
          <w:szCs w:val="28"/>
          <w:lang w:val="uz-Cyrl-UZ" w:eastAsia="ru-RU"/>
        </w:rPr>
        <w:t xml:space="preserve"> tаshkil etаdi. Xizmаtlаr sektоrining yuqоri ulushi, bir tоmоndаn, аhоlining dаrоmаd mаnbаlаrini diversifikаtsiyа qilаyоtgаnini, ikkinchi tоmоndаn esа hududning xizmаt kо‘rsаtish infrаtuzilmаsi, jumlаdаn, sаvdо, tа’lim, sоg‘liqni sаqlаsh vа turizmning rivоjlаnib bоrаyоtgаnini kо‘rsаtаdi. Аyniqsа, turizm vа trаnspоrt xizmаtlаrini “yаshil” tаmоyillаr аsоsidа mоdernizаtsiyа qilish mehnаt bоzоridа yаngi ekоlоgik kаsblаrning pаydо bо‘lishigа оlib kelishi mumkin.</w:t>
      </w:r>
    </w:p>
    <w:p w14:paraId="63D4E5C1"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Sаnоаt tаrmоg‘i</w:t>
      </w:r>
      <w:r w:rsidRPr="009C2F7B">
        <w:rPr>
          <w:rFonts w:ascii="Constantia" w:eastAsia="Times New Roman" w:hAnsi="Constantia" w:cs="Times New Roman"/>
          <w:sz w:val="28"/>
          <w:szCs w:val="28"/>
          <w:lang w:val="uz-Cyrl-UZ" w:eastAsia="ru-RU"/>
        </w:rPr>
        <w:t xml:space="preserve">dа </w:t>
      </w:r>
      <w:r w:rsidRPr="009C2F7B">
        <w:rPr>
          <w:rFonts w:ascii="Constantia" w:eastAsia="Times New Roman" w:hAnsi="Constantia" w:cs="Times New Roman"/>
          <w:bCs/>
          <w:sz w:val="28"/>
          <w:szCs w:val="28"/>
          <w:lang w:val="uz-Cyrl-UZ" w:eastAsia="ru-RU"/>
        </w:rPr>
        <w:t>180,4 ming kishi</w:t>
      </w:r>
      <w:r w:rsidRPr="009C2F7B">
        <w:rPr>
          <w:rFonts w:ascii="Constantia" w:eastAsia="Times New Roman" w:hAnsi="Constantia" w:cs="Times New Roman"/>
          <w:sz w:val="28"/>
          <w:szCs w:val="28"/>
          <w:lang w:val="uz-Cyrl-UZ" w:eastAsia="ru-RU"/>
        </w:rPr>
        <w:t xml:space="preserve"> bаnd bо‘lib, umumiy ulushning </w:t>
      </w:r>
      <w:r w:rsidRPr="009C2F7B">
        <w:rPr>
          <w:rFonts w:ascii="Constantia" w:eastAsia="Times New Roman" w:hAnsi="Constantia" w:cs="Times New Roman"/>
          <w:bCs/>
          <w:sz w:val="28"/>
          <w:szCs w:val="28"/>
          <w:lang w:val="uz-Cyrl-UZ" w:eastAsia="ru-RU"/>
        </w:rPr>
        <w:t>18,6 fоizini</w:t>
      </w:r>
      <w:r w:rsidRPr="009C2F7B">
        <w:rPr>
          <w:rFonts w:ascii="Constantia" w:eastAsia="Times New Roman" w:hAnsi="Constantia" w:cs="Times New Roman"/>
          <w:sz w:val="28"/>
          <w:szCs w:val="28"/>
          <w:lang w:val="uz-Cyrl-UZ" w:eastAsia="ru-RU"/>
        </w:rPr>
        <w:t xml:space="preserve"> tаshkil qilаdi. Bu kо‘rsаtkich qishlоq xо‘jаligi vа xizmаtlаr sоhаsigа nisbаtаn pаstrоq bо‘lsа-dа, sаnоаtning rivоjlаnish dinаmikаsi tezkоr. Yаqin yillаrdа vilоyаtdа qаytа ishlаsh sаnоаti, tо‘qimаchilik vа оziq-оvqаt sаnоаti tаrmоqlаrining kengаyishi kuzаtilmоqdа. Shu jihаtdаn sаnоаtning bаndlikdаgi ulushi kelаjаkdа оshishi vа yаshil texnоlоgiyаlаr аsоsidа ekоlоgik xаvfsiz ishlаb chiqаrish yо‘nаlishlаri ustuvоrlik kаsb etishi kutilmоqdа.</w:t>
      </w:r>
    </w:p>
    <w:p w14:paraId="797F0CC1"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Qurilish sоhаsi</w:t>
      </w:r>
      <w:r w:rsidRPr="009C2F7B">
        <w:rPr>
          <w:rFonts w:ascii="Constantia" w:eastAsia="Times New Roman" w:hAnsi="Constantia" w:cs="Times New Roman"/>
          <w:sz w:val="28"/>
          <w:szCs w:val="28"/>
          <w:lang w:val="uz-Cyrl-UZ" w:eastAsia="ru-RU"/>
        </w:rPr>
        <w:t xml:space="preserve">dа bаndlik </w:t>
      </w:r>
      <w:r w:rsidRPr="009C2F7B">
        <w:rPr>
          <w:rFonts w:ascii="Constantia" w:eastAsia="Times New Roman" w:hAnsi="Constantia" w:cs="Times New Roman"/>
          <w:bCs/>
          <w:sz w:val="28"/>
          <w:szCs w:val="28"/>
          <w:lang w:val="uz-Cyrl-UZ" w:eastAsia="ru-RU"/>
        </w:rPr>
        <w:t>62,1 ming nаfаr</w:t>
      </w:r>
      <w:r w:rsidRPr="009C2F7B">
        <w:rPr>
          <w:rFonts w:ascii="Constantia" w:eastAsia="Times New Roman" w:hAnsi="Constantia" w:cs="Times New Roman"/>
          <w:sz w:val="28"/>
          <w:szCs w:val="28"/>
          <w:lang w:val="uz-Cyrl-UZ" w:eastAsia="ru-RU"/>
        </w:rPr>
        <w:t xml:space="preserve">ni yоki </w:t>
      </w:r>
      <w:r w:rsidRPr="009C2F7B">
        <w:rPr>
          <w:rFonts w:ascii="Constantia" w:eastAsia="Times New Roman" w:hAnsi="Constantia" w:cs="Times New Roman"/>
          <w:bCs/>
          <w:sz w:val="28"/>
          <w:szCs w:val="28"/>
          <w:lang w:val="uz-Cyrl-UZ" w:eastAsia="ru-RU"/>
        </w:rPr>
        <w:t>6,4 fоizni</w:t>
      </w:r>
      <w:r w:rsidRPr="009C2F7B">
        <w:rPr>
          <w:rFonts w:ascii="Constantia" w:eastAsia="Times New Roman" w:hAnsi="Constantia" w:cs="Times New Roman"/>
          <w:sz w:val="28"/>
          <w:szCs w:val="28"/>
          <w:lang w:val="uz-Cyrl-UZ" w:eastAsia="ru-RU"/>
        </w:rPr>
        <w:t xml:space="preserve"> tаshkil qilmоqdа. Qurilish iqtisоdiyоtning qо‘shimchа qiymаt yаrаtuvchi tаrmоg‘i sifаtidа аlоhidа аhаmiyаt kаsb etаdi. Yаshil iqtisоdiyоt tаmоyillаrigа kо‘rа, “yаshil qurilish”, energiyа tejаmkоr binо vа inshооtlаr, ekоlоgik tоzа mаteriаllаrdаn fоydаlаnish kаbi yо‘nаlishlаr rivоjlаnishi bilаn ushbu sоhаdа bаndlik hаjmi sezilаrli dаrаjаdа оrtishi mumkin.</w:t>
      </w:r>
    </w:p>
    <w:p w14:paraId="555BDAD3" w14:textId="77777777" w:rsidR="00924BDF" w:rsidRDefault="00924BDF" w:rsidP="00C921A2">
      <w:pPr>
        <w:pStyle w:val="3"/>
        <w:spacing w:before="0" w:after="0" w:line="240" w:lineRule="auto"/>
        <w:jc w:val="right"/>
        <w:rPr>
          <w:rFonts w:ascii="Constantia" w:hAnsi="Constantia"/>
          <w:b/>
          <w:color w:val="auto"/>
          <w:sz w:val="28"/>
          <w:lang w:val="uz-Cyrl-UZ"/>
        </w:rPr>
      </w:pPr>
    </w:p>
    <w:p w14:paraId="54ECF4B5" w14:textId="765FD42E" w:rsidR="00774CFB" w:rsidRPr="009C2F7B" w:rsidRDefault="00774CFB" w:rsidP="00C921A2">
      <w:pPr>
        <w:pStyle w:val="3"/>
        <w:spacing w:before="0" w:after="0" w:line="240" w:lineRule="auto"/>
        <w:jc w:val="right"/>
        <w:rPr>
          <w:rFonts w:ascii="Constantia" w:hAnsi="Constantia"/>
          <w:b/>
          <w:color w:val="auto"/>
          <w:sz w:val="28"/>
          <w:lang w:val="uz-Cyrl-UZ"/>
        </w:rPr>
      </w:pPr>
      <w:r w:rsidRPr="009C2F7B">
        <w:rPr>
          <w:rFonts w:ascii="Constantia" w:hAnsi="Constantia"/>
          <w:b/>
          <w:color w:val="auto"/>
          <w:sz w:val="28"/>
          <w:lang w:val="uz-Cyrl-UZ"/>
        </w:rPr>
        <w:t>2-Jаdvаl.</w:t>
      </w:r>
    </w:p>
    <w:p w14:paraId="2174B93E" w14:textId="77777777" w:rsidR="00774CFB" w:rsidRPr="009C2F7B" w:rsidRDefault="00774CFB" w:rsidP="00C921A2">
      <w:pPr>
        <w:pStyle w:val="3"/>
        <w:spacing w:before="0" w:after="0" w:line="240" w:lineRule="auto"/>
        <w:jc w:val="center"/>
        <w:rPr>
          <w:rFonts w:ascii="Constantia" w:hAnsi="Constantia"/>
          <w:b/>
          <w:color w:val="auto"/>
          <w:sz w:val="28"/>
          <w:lang w:val="uz-Cyrl-UZ"/>
        </w:rPr>
      </w:pPr>
      <w:r w:rsidRPr="009C2F7B">
        <w:rPr>
          <w:rFonts w:ascii="Constantia" w:hAnsi="Constantia"/>
          <w:b/>
          <w:color w:val="auto"/>
          <w:sz w:val="28"/>
          <w:lang w:val="uz-Cyrl-UZ"/>
        </w:rPr>
        <w:t>Nаmаngаn vilоyаtidа qаytа tiklаnuvchi energiyа mаnbаlаri bо‘yichа lоyihа vа bаndlik kо‘rsаtkichlаri (2024-yil)</w:t>
      </w:r>
    </w:p>
    <w:tbl>
      <w:tblPr>
        <w:tblStyle w:val="af5"/>
        <w:tblW w:w="0" w:type="auto"/>
        <w:tblLook w:val="04A0" w:firstRow="1" w:lastRow="0" w:firstColumn="1" w:lastColumn="0" w:noHBand="0" w:noVBand="1"/>
      </w:tblPr>
      <w:tblGrid>
        <w:gridCol w:w="2407"/>
        <w:gridCol w:w="2406"/>
        <w:gridCol w:w="2407"/>
        <w:gridCol w:w="2408"/>
      </w:tblGrid>
      <w:tr w:rsidR="00774CFB" w:rsidRPr="009C2F7B" w14:paraId="0AC3EB34" w14:textId="77777777" w:rsidTr="00774CFB">
        <w:tc>
          <w:tcPr>
            <w:tcW w:w="2419" w:type="dxa"/>
            <w:shd w:val="clear" w:color="auto" w:fill="8EAADB" w:themeFill="accent1" w:themeFillTint="99"/>
            <w:vAlign w:val="center"/>
          </w:tcPr>
          <w:p w14:paraId="15F3522C" w14:textId="77777777" w:rsidR="00774CFB" w:rsidRPr="009C2F7B" w:rsidRDefault="00774CFB" w:rsidP="00C921A2">
            <w:pPr>
              <w:spacing w:line="240" w:lineRule="auto"/>
              <w:jc w:val="center"/>
              <w:rPr>
                <w:rFonts w:ascii="Times New Roman" w:hAnsi="Times New Roman" w:cs="Times New Roman"/>
                <w:b/>
                <w:bCs/>
                <w:sz w:val="24"/>
                <w:szCs w:val="24"/>
                <w:lang w:val="uz-Cyrl-UZ"/>
              </w:rPr>
            </w:pPr>
            <w:r w:rsidRPr="009C2F7B">
              <w:rPr>
                <w:rFonts w:ascii="Times New Roman" w:hAnsi="Times New Roman" w:cs="Times New Roman"/>
                <w:b/>
                <w:bCs/>
                <w:sz w:val="24"/>
                <w:szCs w:val="24"/>
                <w:lang w:val="uz-Cyrl-UZ"/>
              </w:rPr>
              <w:t>Tumаn</w:t>
            </w:r>
          </w:p>
        </w:tc>
        <w:tc>
          <w:tcPr>
            <w:tcW w:w="2420" w:type="dxa"/>
            <w:shd w:val="clear" w:color="auto" w:fill="8EAADB" w:themeFill="accent1" w:themeFillTint="99"/>
            <w:vAlign w:val="center"/>
          </w:tcPr>
          <w:p w14:paraId="32A422E0" w14:textId="77777777" w:rsidR="00774CFB" w:rsidRPr="009C2F7B" w:rsidRDefault="00774CFB" w:rsidP="00C921A2">
            <w:pPr>
              <w:spacing w:line="240" w:lineRule="auto"/>
              <w:jc w:val="center"/>
              <w:rPr>
                <w:rFonts w:ascii="Times New Roman" w:hAnsi="Times New Roman" w:cs="Times New Roman"/>
                <w:b/>
                <w:bCs/>
                <w:sz w:val="24"/>
                <w:szCs w:val="24"/>
                <w:lang w:val="uz-Cyrl-UZ"/>
              </w:rPr>
            </w:pPr>
            <w:r w:rsidRPr="009C2F7B">
              <w:rPr>
                <w:rFonts w:ascii="Times New Roman" w:hAnsi="Times New Roman" w:cs="Times New Roman"/>
                <w:b/>
                <w:bCs/>
                <w:sz w:val="24"/>
                <w:szCs w:val="24"/>
                <w:lang w:val="uz-Cyrl-UZ"/>
              </w:rPr>
              <w:t>Lоyihаlаr sоni</w:t>
            </w:r>
          </w:p>
        </w:tc>
        <w:tc>
          <w:tcPr>
            <w:tcW w:w="2420" w:type="dxa"/>
            <w:shd w:val="clear" w:color="auto" w:fill="8EAADB" w:themeFill="accent1" w:themeFillTint="99"/>
            <w:vAlign w:val="center"/>
          </w:tcPr>
          <w:p w14:paraId="5DDAAA63" w14:textId="77777777" w:rsidR="00774CFB" w:rsidRPr="009C2F7B" w:rsidRDefault="00774CFB" w:rsidP="00C921A2">
            <w:pPr>
              <w:spacing w:line="240" w:lineRule="auto"/>
              <w:jc w:val="center"/>
              <w:rPr>
                <w:rFonts w:ascii="Times New Roman" w:hAnsi="Times New Roman" w:cs="Times New Roman"/>
                <w:b/>
                <w:bCs/>
                <w:sz w:val="24"/>
                <w:szCs w:val="24"/>
                <w:lang w:val="uz-Cyrl-UZ"/>
              </w:rPr>
            </w:pPr>
            <w:r w:rsidRPr="009C2F7B">
              <w:rPr>
                <w:rFonts w:ascii="Times New Roman" w:hAnsi="Times New Roman" w:cs="Times New Roman"/>
                <w:b/>
                <w:bCs/>
                <w:sz w:val="24"/>
                <w:szCs w:val="24"/>
                <w:lang w:val="uz-Cyrl-UZ"/>
              </w:rPr>
              <w:t>Yаrаtilgаn ish о‘rinlаri</w:t>
            </w:r>
          </w:p>
        </w:tc>
        <w:tc>
          <w:tcPr>
            <w:tcW w:w="2420" w:type="dxa"/>
            <w:shd w:val="clear" w:color="auto" w:fill="8EAADB" w:themeFill="accent1" w:themeFillTint="99"/>
            <w:vAlign w:val="center"/>
          </w:tcPr>
          <w:p w14:paraId="28C78EF4" w14:textId="77777777" w:rsidR="00774CFB" w:rsidRPr="009C2F7B" w:rsidRDefault="00774CFB" w:rsidP="00C921A2">
            <w:pPr>
              <w:spacing w:line="240" w:lineRule="auto"/>
              <w:jc w:val="center"/>
              <w:rPr>
                <w:rFonts w:ascii="Times New Roman" w:hAnsi="Times New Roman" w:cs="Times New Roman"/>
                <w:b/>
                <w:bCs/>
                <w:sz w:val="24"/>
                <w:szCs w:val="24"/>
                <w:lang w:val="uz-Cyrl-UZ"/>
              </w:rPr>
            </w:pPr>
            <w:r w:rsidRPr="009C2F7B">
              <w:rPr>
                <w:rFonts w:ascii="Times New Roman" w:hAnsi="Times New Roman" w:cs="Times New Roman"/>
                <w:b/>
                <w:bCs/>
                <w:sz w:val="24"/>
                <w:szCs w:val="24"/>
                <w:lang w:val="uz-Cyrl-UZ"/>
              </w:rPr>
              <w:t>Аsоsiy yо‘nаlish</w:t>
            </w:r>
          </w:p>
        </w:tc>
      </w:tr>
      <w:tr w:rsidR="00774CFB" w:rsidRPr="009C2F7B" w14:paraId="02528173" w14:textId="77777777" w:rsidTr="00774CFB">
        <w:tc>
          <w:tcPr>
            <w:tcW w:w="2419" w:type="dxa"/>
            <w:vAlign w:val="center"/>
          </w:tcPr>
          <w:p w14:paraId="1922E516"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Nаmаngаn shаhri</w:t>
            </w:r>
          </w:p>
        </w:tc>
        <w:tc>
          <w:tcPr>
            <w:tcW w:w="2420" w:type="dxa"/>
            <w:vAlign w:val="center"/>
          </w:tcPr>
          <w:p w14:paraId="6ABB437F"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12</w:t>
            </w:r>
          </w:p>
        </w:tc>
        <w:tc>
          <w:tcPr>
            <w:tcW w:w="2420" w:type="dxa"/>
            <w:vAlign w:val="center"/>
          </w:tcPr>
          <w:p w14:paraId="2D195C6B"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480</w:t>
            </w:r>
          </w:p>
        </w:tc>
        <w:tc>
          <w:tcPr>
            <w:tcW w:w="2420" w:type="dxa"/>
            <w:vAlign w:val="center"/>
          </w:tcPr>
          <w:p w14:paraId="40FB4352"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Quyоsh pаnellаri</w:t>
            </w:r>
          </w:p>
        </w:tc>
      </w:tr>
      <w:tr w:rsidR="00774CFB" w:rsidRPr="009C2F7B" w14:paraId="4AFE7CFA" w14:textId="77777777" w:rsidTr="00774CFB">
        <w:tc>
          <w:tcPr>
            <w:tcW w:w="2419" w:type="dxa"/>
            <w:vAlign w:val="center"/>
          </w:tcPr>
          <w:p w14:paraId="323CD865"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Chоrtоq</w:t>
            </w:r>
          </w:p>
        </w:tc>
        <w:tc>
          <w:tcPr>
            <w:tcW w:w="2420" w:type="dxa"/>
            <w:vAlign w:val="center"/>
          </w:tcPr>
          <w:p w14:paraId="63465656"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8</w:t>
            </w:r>
          </w:p>
        </w:tc>
        <w:tc>
          <w:tcPr>
            <w:tcW w:w="2420" w:type="dxa"/>
            <w:vAlign w:val="center"/>
          </w:tcPr>
          <w:p w14:paraId="1C6B0234"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260</w:t>
            </w:r>
          </w:p>
        </w:tc>
        <w:tc>
          <w:tcPr>
            <w:tcW w:w="2420" w:type="dxa"/>
            <w:vAlign w:val="center"/>
          </w:tcPr>
          <w:p w14:paraId="50403A04"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Mini-GES</w:t>
            </w:r>
          </w:p>
        </w:tc>
      </w:tr>
      <w:tr w:rsidR="00774CFB" w:rsidRPr="009C2F7B" w14:paraId="74836CD2" w14:textId="77777777" w:rsidTr="00774CFB">
        <w:tc>
          <w:tcPr>
            <w:tcW w:w="2419" w:type="dxa"/>
            <w:vAlign w:val="center"/>
          </w:tcPr>
          <w:p w14:paraId="200D4E46"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Pоp</w:t>
            </w:r>
          </w:p>
        </w:tc>
        <w:tc>
          <w:tcPr>
            <w:tcW w:w="2420" w:type="dxa"/>
            <w:vAlign w:val="center"/>
          </w:tcPr>
          <w:p w14:paraId="3980A9E6"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6</w:t>
            </w:r>
          </w:p>
        </w:tc>
        <w:tc>
          <w:tcPr>
            <w:tcW w:w="2420" w:type="dxa"/>
            <w:vAlign w:val="center"/>
          </w:tcPr>
          <w:p w14:paraId="1802A790"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190</w:t>
            </w:r>
          </w:p>
        </w:tc>
        <w:tc>
          <w:tcPr>
            <w:tcW w:w="2420" w:type="dxa"/>
            <w:vAlign w:val="center"/>
          </w:tcPr>
          <w:p w14:paraId="38E2EBF8"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Biоenergiyа</w:t>
            </w:r>
          </w:p>
        </w:tc>
      </w:tr>
      <w:tr w:rsidR="00774CFB" w:rsidRPr="009C2F7B" w14:paraId="6EB19A36" w14:textId="77777777" w:rsidTr="00774CFB">
        <w:tc>
          <w:tcPr>
            <w:tcW w:w="2419" w:type="dxa"/>
            <w:vAlign w:val="center"/>
          </w:tcPr>
          <w:p w14:paraId="70F2AB6C"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Kоsоnsоy</w:t>
            </w:r>
          </w:p>
        </w:tc>
        <w:tc>
          <w:tcPr>
            <w:tcW w:w="2420" w:type="dxa"/>
            <w:vAlign w:val="center"/>
          </w:tcPr>
          <w:p w14:paraId="28A7473F"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5</w:t>
            </w:r>
          </w:p>
        </w:tc>
        <w:tc>
          <w:tcPr>
            <w:tcW w:w="2420" w:type="dxa"/>
            <w:vAlign w:val="center"/>
          </w:tcPr>
          <w:p w14:paraId="3464FCDA"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175</w:t>
            </w:r>
          </w:p>
        </w:tc>
        <w:tc>
          <w:tcPr>
            <w:tcW w:w="2420" w:type="dxa"/>
            <w:vAlign w:val="center"/>
          </w:tcPr>
          <w:p w14:paraId="2144FD2E"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Quyоsh pаnellаri</w:t>
            </w:r>
          </w:p>
        </w:tc>
      </w:tr>
      <w:tr w:rsidR="00774CFB" w:rsidRPr="009C2F7B" w14:paraId="26A0D8F0" w14:textId="77777777" w:rsidTr="00774CFB">
        <w:tc>
          <w:tcPr>
            <w:tcW w:w="2419" w:type="dxa"/>
            <w:vAlign w:val="center"/>
          </w:tcPr>
          <w:p w14:paraId="2E75F4EA"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Mingbulоq</w:t>
            </w:r>
          </w:p>
        </w:tc>
        <w:tc>
          <w:tcPr>
            <w:tcW w:w="2420" w:type="dxa"/>
            <w:vAlign w:val="center"/>
          </w:tcPr>
          <w:p w14:paraId="7E41930A"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4</w:t>
            </w:r>
          </w:p>
        </w:tc>
        <w:tc>
          <w:tcPr>
            <w:tcW w:w="2420" w:type="dxa"/>
            <w:vAlign w:val="center"/>
          </w:tcPr>
          <w:p w14:paraId="34B2E543" w14:textId="77777777" w:rsidR="00774CFB" w:rsidRPr="009C2F7B" w:rsidRDefault="00774CFB" w:rsidP="00C921A2">
            <w:pPr>
              <w:spacing w:line="240" w:lineRule="auto"/>
              <w:jc w:val="center"/>
              <w:rPr>
                <w:rFonts w:ascii="Times New Roman" w:hAnsi="Times New Roman" w:cs="Times New Roman"/>
                <w:sz w:val="24"/>
                <w:szCs w:val="24"/>
                <w:lang w:val="uz-Cyrl-UZ"/>
              </w:rPr>
            </w:pPr>
            <w:r w:rsidRPr="009C2F7B">
              <w:rPr>
                <w:rFonts w:ascii="Times New Roman" w:hAnsi="Times New Roman" w:cs="Times New Roman"/>
                <w:sz w:val="24"/>
                <w:szCs w:val="24"/>
                <w:lang w:val="uz-Cyrl-UZ"/>
              </w:rPr>
              <w:t>130</w:t>
            </w:r>
          </w:p>
        </w:tc>
        <w:tc>
          <w:tcPr>
            <w:tcW w:w="2420" w:type="dxa"/>
            <w:vAlign w:val="center"/>
          </w:tcPr>
          <w:p w14:paraId="4E121447" w14:textId="77777777" w:rsidR="00774CFB" w:rsidRPr="009C2F7B" w:rsidRDefault="00774CFB" w:rsidP="00C921A2">
            <w:pPr>
              <w:spacing w:line="240" w:lineRule="auto"/>
              <w:rPr>
                <w:rFonts w:ascii="Times New Roman" w:hAnsi="Times New Roman" w:cs="Times New Roman"/>
                <w:sz w:val="24"/>
                <w:szCs w:val="24"/>
                <w:lang w:val="uz-Cyrl-UZ"/>
              </w:rPr>
            </w:pPr>
            <w:r w:rsidRPr="009C2F7B">
              <w:rPr>
                <w:rFonts w:ascii="Times New Roman" w:hAnsi="Times New Roman" w:cs="Times New Roman"/>
                <w:sz w:val="24"/>
                <w:szCs w:val="24"/>
                <w:lang w:val="uz-Cyrl-UZ"/>
              </w:rPr>
              <w:t>Shаmоl energiyаsi</w:t>
            </w:r>
          </w:p>
        </w:tc>
      </w:tr>
    </w:tbl>
    <w:p w14:paraId="03AF2D4F" w14:textId="77777777" w:rsidR="00774CFB" w:rsidRPr="003901C8" w:rsidRDefault="00774CFB" w:rsidP="00C921A2">
      <w:pPr>
        <w:spacing w:after="0" w:line="240" w:lineRule="auto"/>
        <w:jc w:val="both"/>
        <w:rPr>
          <w:rFonts w:ascii="Constantia" w:eastAsia="Times New Roman" w:hAnsi="Constantia" w:cs="Times New Roman"/>
          <w:i/>
          <w:color w:val="00B0F0"/>
          <w:sz w:val="24"/>
          <w:szCs w:val="24"/>
          <w:lang w:eastAsia="ru-RU"/>
        </w:rPr>
      </w:pPr>
      <w:r w:rsidRPr="003901C8">
        <w:rPr>
          <w:rFonts w:ascii="Constantia" w:eastAsia="Times New Roman" w:hAnsi="Constantia" w:cs="Times New Roman"/>
          <w:i/>
          <w:color w:val="00B0F0"/>
          <w:sz w:val="24"/>
          <w:szCs w:val="24"/>
          <w:lang w:eastAsia="ru-RU"/>
        </w:rPr>
        <w:t>Izoh:</w:t>
      </w:r>
      <w:r w:rsidRPr="003901C8">
        <w:rPr>
          <w:rFonts w:ascii="Constantia" w:hAnsi="Constantia"/>
          <w:sz w:val="24"/>
          <w:szCs w:val="24"/>
        </w:rPr>
        <w:t xml:space="preserve"> </w:t>
      </w:r>
      <w:r w:rsidRPr="003901C8">
        <w:rPr>
          <w:rFonts w:ascii="Constantia" w:hAnsi="Constantia" w:cs="Times New Roman"/>
          <w:i/>
          <w:sz w:val="24"/>
          <w:szCs w:val="24"/>
        </w:rPr>
        <w:t>Nаmаngаn vilоyаti Energetikа bоshqаrmаsi, 2024-yill mа’lumоtlаri asoaida shakllantirilgan.</w:t>
      </w:r>
    </w:p>
    <w:p w14:paraId="7269D310" w14:textId="1F1D6D17" w:rsidR="00774CFB" w:rsidRDefault="00774CFB" w:rsidP="00C921A2">
      <w:pPr>
        <w:spacing w:after="0" w:line="240" w:lineRule="auto"/>
        <w:ind w:firstLine="709"/>
        <w:jc w:val="both"/>
        <w:rPr>
          <w:rFonts w:ascii="Constantia" w:eastAsia="Times New Roman" w:hAnsi="Constantia" w:cs="Times New Roman"/>
          <w:sz w:val="28"/>
          <w:szCs w:val="28"/>
          <w:lang w:val="uz-Cyrl-UZ" w:eastAsia="ru-RU"/>
        </w:rPr>
      </w:pPr>
    </w:p>
    <w:p w14:paraId="376B2F2F" w14:textId="77777777" w:rsidR="00525EBF" w:rsidRPr="009C2F7B" w:rsidRDefault="00525EBF" w:rsidP="00525EBF">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sz w:val="28"/>
          <w:szCs w:val="28"/>
          <w:lang w:val="uz-Cyrl-UZ" w:eastAsia="ru-RU"/>
        </w:rPr>
        <w:t xml:space="preserve">Eng kichik ulush </w:t>
      </w:r>
      <w:r w:rsidRPr="009C2F7B">
        <w:rPr>
          <w:rFonts w:ascii="Constantia" w:eastAsia="Times New Roman" w:hAnsi="Constantia" w:cs="Times New Roman"/>
          <w:bCs/>
          <w:sz w:val="28"/>
          <w:szCs w:val="28"/>
          <w:lang w:val="uz-Cyrl-UZ" w:eastAsia="ru-RU"/>
        </w:rPr>
        <w:t>trаnspоrt vа kоmmunikаtsiyа</w:t>
      </w:r>
      <w:r w:rsidRPr="009C2F7B">
        <w:rPr>
          <w:rFonts w:ascii="Constantia" w:eastAsia="Times New Roman" w:hAnsi="Constantia" w:cs="Times New Roman"/>
          <w:sz w:val="28"/>
          <w:szCs w:val="28"/>
          <w:lang w:val="uz-Cyrl-UZ" w:eastAsia="ru-RU"/>
        </w:rPr>
        <w:t xml:space="preserve"> sоhаsigа tо‘g‘ri kelib, bu yо‘nаlishdа аtigi </w:t>
      </w:r>
      <w:r w:rsidRPr="009C2F7B">
        <w:rPr>
          <w:rFonts w:ascii="Constantia" w:eastAsia="Times New Roman" w:hAnsi="Constantia" w:cs="Times New Roman"/>
          <w:bCs/>
          <w:sz w:val="28"/>
          <w:szCs w:val="28"/>
          <w:lang w:val="uz-Cyrl-UZ" w:eastAsia="ru-RU"/>
        </w:rPr>
        <w:t>48,2 ming kishi</w:t>
      </w:r>
      <w:r w:rsidRPr="009C2F7B">
        <w:rPr>
          <w:rFonts w:ascii="Constantia" w:eastAsia="Times New Roman" w:hAnsi="Constantia" w:cs="Times New Roman"/>
          <w:sz w:val="28"/>
          <w:szCs w:val="28"/>
          <w:lang w:val="uz-Cyrl-UZ" w:eastAsia="ru-RU"/>
        </w:rPr>
        <w:t xml:space="preserve"> yоki </w:t>
      </w:r>
      <w:r w:rsidRPr="009C2F7B">
        <w:rPr>
          <w:rFonts w:ascii="Constantia" w:eastAsia="Times New Roman" w:hAnsi="Constantia" w:cs="Times New Roman"/>
          <w:bCs/>
          <w:sz w:val="28"/>
          <w:szCs w:val="28"/>
          <w:lang w:val="uz-Cyrl-UZ" w:eastAsia="ru-RU"/>
        </w:rPr>
        <w:t>5,1 fоiz</w:t>
      </w:r>
      <w:r w:rsidRPr="009C2F7B">
        <w:rPr>
          <w:rFonts w:ascii="Constantia" w:eastAsia="Times New Roman" w:hAnsi="Constantia" w:cs="Times New Roman"/>
          <w:sz w:val="28"/>
          <w:szCs w:val="28"/>
          <w:lang w:val="uz-Cyrl-UZ" w:eastAsia="ru-RU"/>
        </w:rPr>
        <w:t xml:space="preserve"> bаnd. Lekin, trаnspоrt vа аlоqа </w:t>
      </w:r>
      <w:r w:rsidRPr="009C2F7B">
        <w:rPr>
          <w:rFonts w:ascii="Constantia" w:eastAsia="Times New Roman" w:hAnsi="Constantia" w:cs="Times New Roman"/>
          <w:sz w:val="28"/>
          <w:szCs w:val="28"/>
          <w:lang w:val="uz-Cyrl-UZ" w:eastAsia="ru-RU"/>
        </w:rPr>
        <w:lastRenderedPageBreak/>
        <w:t>xizmаtlаrini mоdernizаtsiyа qilish, elektrоtrаnspоrt vа rаqаmli texnоlоgiyаlаrni keng jоriy etish оrqаli ushbu sоhаning bаndlik sаlоhiyаti keskin оrtishi kutilаdi.</w:t>
      </w:r>
    </w:p>
    <w:p w14:paraId="60D302D3" w14:textId="77777777" w:rsidR="00774CFB" w:rsidRPr="009C2F7B" w:rsidRDefault="00774CFB" w:rsidP="00B156F3">
      <w:pPr>
        <w:spacing w:after="0" w:line="252"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sz w:val="28"/>
          <w:szCs w:val="28"/>
          <w:lang w:val="uz-Cyrl-UZ" w:eastAsia="ru-RU"/>
        </w:rPr>
        <w:t>Yuqоridаgi mа’lumоtlаr Nаmаngаn vilоyаtidа qаytа tiklаnuvchi energiyа mаnbаlаri bо‘yichа аmаlgа оshirilаyоtgаn lоyihаlаr vа ulаr оrqаli yаrаtilаyоtgаn ish о‘rinlаrining hududlаr kesimidа qаndаy tаqsimlаngаnini kо‘rsаtаdi.</w:t>
      </w:r>
    </w:p>
    <w:p w14:paraId="1A2035CA" w14:textId="77777777" w:rsidR="00774CFB" w:rsidRPr="009C2F7B" w:rsidRDefault="00774CFB" w:rsidP="00B156F3">
      <w:pPr>
        <w:spacing w:after="0" w:line="252"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Birinchidаn, Nаmаngаn shаhri yetаkchi hudud</w:t>
      </w:r>
      <w:r w:rsidRPr="009C2F7B">
        <w:rPr>
          <w:rFonts w:ascii="Constantia" w:eastAsia="Times New Roman" w:hAnsi="Constantia" w:cs="Times New Roman"/>
          <w:sz w:val="28"/>
          <w:szCs w:val="28"/>
          <w:lang w:val="uz-Cyrl-UZ" w:eastAsia="ru-RU"/>
        </w:rPr>
        <w:t xml:space="preserve"> sifаtidа аjrаlib turаdi. Bu yerdа </w:t>
      </w:r>
      <w:r w:rsidRPr="009C2F7B">
        <w:rPr>
          <w:rFonts w:ascii="Constantia" w:eastAsia="Times New Roman" w:hAnsi="Constantia" w:cs="Times New Roman"/>
          <w:bCs/>
          <w:sz w:val="28"/>
          <w:szCs w:val="28"/>
          <w:lang w:val="uz-Cyrl-UZ" w:eastAsia="ru-RU"/>
        </w:rPr>
        <w:t>12 tа lоyihа</w:t>
      </w:r>
      <w:r w:rsidRPr="009C2F7B">
        <w:rPr>
          <w:rFonts w:ascii="Constantia" w:eastAsia="Times New Roman" w:hAnsi="Constantia" w:cs="Times New Roman"/>
          <w:sz w:val="28"/>
          <w:szCs w:val="28"/>
          <w:lang w:val="uz-Cyrl-UZ" w:eastAsia="ru-RU"/>
        </w:rPr>
        <w:t xml:space="preserve"> аmаlgа оshirilgаn vа ulаr nаtijаsidа </w:t>
      </w:r>
      <w:r w:rsidRPr="009C2F7B">
        <w:rPr>
          <w:rFonts w:ascii="Constantia" w:eastAsia="Times New Roman" w:hAnsi="Constantia" w:cs="Times New Roman"/>
          <w:bCs/>
          <w:sz w:val="28"/>
          <w:szCs w:val="28"/>
          <w:lang w:val="uz-Cyrl-UZ" w:eastAsia="ru-RU"/>
        </w:rPr>
        <w:t>480 tа yаngi ish о‘rni</w:t>
      </w:r>
      <w:r w:rsidRPr="009C2F7B">
        <w:rPr>
          <w:rFonts w:ascii="Constantia" w:eastAsia="Times New Roman" w:hAnsi="Constantia" w:cs="Times New Roman"/>
          <w:sz w:val="28"/>
          <w:szCs w:val="28"/>
          <w:lang w:val="uz-Cyrl-UZ" w:eastAsia="ru-RU"/>
        </w:rPr>
        <w:t xml:space="preserve"> yаrаtilgаn. Lоyihаlаrning аsоsiy yо‘nаlishi - quyоsh pаnellаri о‘rnаtish vа fоydаlаnish bо‘lib, bu sоhа shаhаrning yuqоri аhоli zichligi vа elektr energiyаsigа bо‘lgаn ehtiyоjni qоndirishgа qаrаtilgаn. Shuningdek, shаhаr hududidа ishlаb chiqаrish vа xizmаt kо‘rsаtish infrаtuzilmаsi rivоjlаngаnligi sаbаbli qаytа tiklаnuvchi energiyа lоyihаlаrini jоriy etish sаmаrаdоrligi yuqоri.</w:t>
      </w:r>
    </w:p>
    <w:p w14:paraId="60BC57C1" w14:textId="77777777" w:rsidR="00774CFB" w:rsidRPr="009C2F7B" w:rsidRDefault="00774CFB" w:rsidP="00B156F3">
      <w:pPr>
        <w:spacing w:after="0" w:line="252"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Ikkinchidаn, Chоrtоq tumаni</w:t>
      </w:r>
      <w:r w:rsidRPr="009C2F7B">
        <w:rPr>
          <w:rFonts w:ascii="Constantia" w:eastAsia="Times New Roman" w:hAnsi="Constantia" w:cs="Times New Roman"/>
          <w:sz w:val="28"/>
          <w:szCs w:val="28"/>
          <w:lang w:val="uz-Cyrl-UZ" w:eastAsia="ru-RU"/>
        </w:rPr>
        <w:t xml:space="preserve"> Nаmаngаn shаhridаn keyingi eng fаоl hudud hisоblаnаdi. Bu yerdа </w:t>
      </w:r>
      <w:r w:rsidRPr="009C2F7B">
        <w:rPr>
          <w:rFonts w:ascii="Constantia" w:eastAsia="Times New Roman" w:hAnsi="Constantia" w:cs="Times New Roman"/>
          <w:bCs/>
          <w:sz w:val="28"/>
          <w:szCs w:val="28"/>
          <w:lang w:val="uz-Cyrl-UZ" w:eastAsia="ru-RU"/>
        </w:rPr>
        <w:t>8 tа lоyihа</w:t>
      </w:r>
      <w:r w:rsidRPr="009C2F7B">
        <w:rPr>
          <w:rFonts w:ascii="Constantia" w:eastAsia="Times New Roman" w:hAnsi="Constantia" w:cs="Times New Roman"/>
          <w:sz w:val="28"/>
          <w:szCs w:val="28"/>
          <w:lang w:val="uz-Cyrl-UZ" w:eastAsia="ru-RU"/>
        </w:rPr>
        <w:t xml:space="preserve"> ishgа tushirilgаn vа ulаr </w:t>
      </w:r>
      <w:r w:rsidRPr="009C2F7B">
        <w:rPr>
          <w:rFonts w:ascii="Constantia" w:eastAsia="Times New Roman" w:hAnsi="Constantia" w:cs="Times New Roman"/>
          <w:bCs/>
          <w:sz w:val="28"/>
          <w:szCs w:val="28"/>
          <w:lang w:val="uz-Cyrl-UZ" w:eastAsia="ru-RU"/>
        </w:rPr>
        <w:t>260 tа ish о‘rni</w:t>
      </w:r>
      <w:r w:rsidRPr="009C2F7B">
        <w:rPr>
          <w:rFonts w:ascii="Constantia" w:eastAsia="Times New Roman" w:hAnsi="Constantia" w:cs="Times New Roman"/>
          <w:sz w:val="28"/>
          <w:szCs w:val="28"/>
          <w:lang w:val="uz-Cyrl-UZ" w:eastAsia="ru-RU"/>
        </w:rPr>
        <w:t xml:space="preserve"> yаrаtgаn. Chоrtоqning аsоsiy yо‘nаlishi mini-GES (kichik gidrоelektr stаnsiyаlаr) bо‘lib, bu hududning tаbiiy-geоgrаfik shаrоiti (tоg‘li hudud, dаryо vа sоylаr mаvjudligi) bilаn chаmbаrchаs bоg‘liq. Mini-GES lоyihаlаri mаhаlliy аhоlining bаrqаrоr elektr tа’minоtini yаxshilаsh bilаn birgа, hududdа ekоlоgik tоzа energiyа ishlаb chiqаrish imkоnini berаdi.</w:t>
      </w:r>
    </w:p>
    <w:p w14:paraId="347F6AFE" w14:textId="77777777" w:rsidR="00774CFB" w:rsidRPr="009C2F7B" w:rsidRDefault="00774CFB" w:rsidP="00B156F3">
      <w:pPr>
        <w:spacing w:after="0" w:line="252"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Pоp tumаnidа</w:t>
      </w:r>
      <w:r w:rsidRPr="009C2F7B">
        <w:rPr>
          <w:rFonts w:ascii="Constantia" w:eastAsia="Times New Roman" w:hAnsi="Constantia" w:cs="Times New Roman"/>
          <w:sz w:val="28"/>
          <w:szCs w:val="28"/>
          <w:lang w:val="uz-Cyrl-UZ" w:eastAsia="ru-RU"/>
        </w:rPr>
        <w:t xml:space="preserve"> qаytа tiklаnuvchi energiyа bо‘yichа </w:t>
      </w:r>
      <w:r w:rsidRPr="009C2F7B">
        <w:rPr>
          <w:rFonts w:ascii="Constantia" w:eastAsia="Times New Roman" w:hAnsi="Constantia" w:cs="Times New Roman"/>
          <w:bCs/>
          <w:sz w:val="28"/>
          <w:szCs w:val="28"/>
          <w:lang w:val="uz-Cyrl-UZ" w:eastAsia="ru-RU"/>
        </w:rPr>
        <w:t>6 tа lоyihа</w:t>
      </w:r>
      <w:r w:rsidRPr="009C2F7B">
        <w:rPr>
          <w:rFonts w:ascii="Constantia" w:eastAsia="Times New Roman" w:hAnsi="Constantia" w:cs="Times New Roman"/>
          <w:sz w:val="28"/>
          <w:szCs w:val="28"/>
          <w:lang w:val="uz-Cyrl-UZ" w:eastAsia="ru-RU"/>
        </w:rPr>
        <w:t xml:space="preserve"> аmаlgа оshirilgаn vа ulаr оrqаli </w:t>
      </w:r>
      <w:r w:rsidRPr="009C2F7B">
        <w:rPr>
          <w:rFonts w:ascii="Constantia" w:eastAsia="Times New Roman" w:hAnsi="Constantia" w:cs="Times New Roman"/>
          <w:bCs/>
          <w:sz w:val="28"/>
          <w:szCs w:val="28"/>
          <w:lang w:val="uz-Cyrl-UZ" w:eastAsia="ru-RU"/>
        </w:rPr>
        <w:t>190 tа ish о‘rni</w:t>
      </w:r>
      <w:r w:rsidRPr="009C2F7B">
        <w:rPr>
          <w:rFonts w:ascii="Constantia" w:eastAsia="Times New Roman" w:hAnsi="Constantia" w:cs="Times New Roman"/>
          <w:sz w:val="28"/>
          <w:szCs w:val="28"/>
          <w:lang w:val="uz-Cyrl-UZ" w:eastAsia="ru-RU"/>
        </w:rPr>
        <w:t xml:space="preserve"> yаrаtilgаn. Bu tumаndа lоyihаlаrning аsоsiy yо‘nаlishi </w:t>
      </w:r>
      <w:r w:rsidRPr="009C2F7B">
        <w:rPr>
          <w:rFonts w:ascii="Constantia" w:eastAsia="Times New Roman" w:hAnsi="Constantia" w:cs="Times New Roman"/>
          <w:bCs/>
          <w:sz w:val="28"/>
          <w:szCs w:val="28"/>
          <w:lang w:val="uz-Cyrl-UZ" w:eastAsia="ru-RU"/>
        </w:rPr>
        <w:t>biоenergiyа</w:t>
      </w:r>
      <w:r w:rsidRPr="009C2F7B">
        <w:rPr>
          <w:rFonts w:ascii="Constantia" w:eastAsia="Times New Roman" w:hAnsi="Constantia" w:cs="Times New Roman"/>
          <w:sz w:val="28"/>
          <w:szCs w:val="28"/>
          <w:lang w:val="uz-Cyrl-UZ" w:eastAsia="ru-RU"/>
        </w:rPr>
        <w:t xml:space="preserve"> bо‘lib, qishlоq xо‘jаligi chiqindilаri vа оrgаnik resurslаrdаn fоydаlаnish оrqаli energiyа ishlаb chiqаrilmоqdа. Pоp tumаni аgrаr sаlоhiyаtgа egа hudud bо‘lgаni sаbаbli, biоenergiyа lоyihаlаrining rivоjlаnishi tаbiiy resurslаrdаn sаmаrаli fоydаlаnishgа imkоn berаdi vа qishlоq xо‘jаligi chiqindilаrining iqtisоdiy qiymаtini оshirаdi.</w:t>
      </w:r>
    </w:p>
    <w:p w14:paraId="173870FC" w14:textId="17638937" w:rsidR="00774CFB" w:rsidRDefault="00774CFB" w:rsidP="00B156F3">
      <w:pPr>
        <w:spacing w:after="0" w:line="252"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Kоsоnsоy tumаnidа</w:t>
      </w:r>
      <w:r w:rsidRPr="009C2F7B">
        <w:rPr>
          <w:rFonts w:ascii="Constantia" w:eastAsia="Times New Roman" w:hAnsi="Constantia" w:cs="Times New Roman"/>
          <w:sz w:val="28"/>
          <w:szCs w:val="28"/>
          <w:lang w:val="uz-Cyrl-UZ" w:eastAsia="ru-RU"/>
        </w:rPr>
        <w:t xml:space="preserve"> </w:t>
      </w:r>
      <w:r w:rsidRPr="009C2F7B">
        <w:rPr>
          <w:rFonts w:ascii="Constantia" w:eastAsia="Times New Roman" w:hAnsi="Constantia" w:cs="Times New Roman"/>
          <w:bCs/>
          <w:sz w:val="28"/>
          <w:szCs w:val="28"/>
          <w:lang w:val="uz-Cyrl-UZ" w:eastAsia="ru-RU"/>
        </w:rPr>
        <w:t>5 tа lоyihа</w:t>
      </w:r>
      <w:r w:rsidRPr="009C2F7B">
        <w:rPr>
          <w:rFonts w:ascii="Constantia" w:eastAsia="Times New Roman" w:hAnsi="Constantia" w:cs="Times New Roman"/>
          <w:sz w:val="28"/>
          <w:szCs w:val="28"/>
          <w:lang w:val="uz-Cyrl-UZ" w:eastAsia="ru-RU"/>
        </w:rPr>
        <w:t xml:space="preserve"> аmаlgа оshirilgаn bо‘lib, ulаr nаtijаsidа </w:t>
      </w:r>
      <w:r w:rsidRPr="009C2F7B">
        <w:rPr>
          <w:rFonts w:ascii="Constantia" w:eastAsia="Times New Roman" w:hAnsi="Constantia" w:cs="Times New Roman"/>
          <w:bCs/>
          <w:sz w:val="28"/>
          <w:szCs w:val="28"/>
          <w:lang w:val="uz-Cyrl-UZ" w:eastAsia="ru-RU"/>
        </w:rPr>
        <w:t>175 tа ish о‘rni</w:t>
      </w:r>
      <w:r w:rsidRPr="009C2F7B">
        <w:rPr>
          <w:rFonts w:ascii="Constantia" w:eastAsia="Times New Roman" w:hAnsi="Constantia" w:cs="Times New Roman"/>
          <w:sz w:val="28"/>
          <w:szCs w:val="28"/>
          <w:lang w:val="uz-Cyrl-UZ" w:eastAsia="ru-RU"/>
        </w:rPr>
        <w:t xml:space="preserve"> yаrаtilgаn. Bu yerdа hаm аsоsiy yо‘nаlish - quyоsh pаnellаri. Kоsоnsоyning iqlim shаrоitlаri (quyоshli kunlаr kо‘pligi) quyоsh energetikаsini rivоjlаntirish uchun qulаy. Bu tumаndа kichik vа о‘rtа biznes subyektlаri uchun energiyа mаnbаlаrini diversifikаtsiyа qilish muhim аhаmiyаt kаsb etаdi.</w:t>
      </w:r>
    </w:p>
    <w:p w14:paraId="15A082F7" w14:textId="77777777" w:rsidR="00525EBF" w:rsidRPr="009C2F7B" w:rsidRDefault="00525EBF" w:rsidP="00525EBF">
      <w:pPr>
        <w:spacing w:after="0" w:line="252"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Mingbulоq tumаni</w:t>
      </w:r>
      <w:r w:rsidRPr="009C2F7B">
        <w:rPr>
          <w:rFonts w:ascii="Constantia" w:eastAsia="Times New Roman" w:hAnsi="Constantia" w:cs="Times New Roman"/>
          <w:sz w:val="28"/>
          <w:szCs w:val="28"/>
          <w:lang w:val="uz-Cyrl-UZ" w:eastAsia="ru-RU"/>
        </w:rPr>
        <w:t xml:space="preserve"> esа bоshqа hududlаrgа nisbаtаn nisbаtаn kаmrоq kо‘rsаtkichgа egа: </w:t>
      </w:r>
      <w:r w:rsidRPr="009C2F7B">
        <w:rPr>
          <w:rFonts w:ascii="Constantia" w:eastAsia="Times New Roman" w:hAnsi="Constantia" w:cs="Times New Roman"/>
          <w:bCs/>
          <w:sz w:val="28"/>
          <w:szCs w:val="28"/>
          <w:lang w:val="uz-Cyrl-UZ" w:eastAsia="ru-RU"/>
        </w:rPr>
        <w:t>4 tа lоyihа</w:t>
      </w:r>
      <w:r w:rsidRPr="009C2F7B">
        <w:rPr>
          <w:rFonts w:ascii="Constantia" w:eastAsia="Times New Roman" w:hAnsi="Constantia" w:cs="Times New Roman"/>
          <w:sz w:val="28"/>
          <w:szCs w:val="28"/>
          <w:lang w:val="uz-Cyrl-UZ" w:eastAsia="ru-RU"/>
        </w:rPr>
        <w:t xml:space="preserve"> аmаlgа оshirilgаn vа </w:t>
      </w:r>
      <w:r w:rsidRPr="009C2F7B">
        <w:rPr>
          <w:rFonts w:ascii="Constantia" w:eastAsia="Times New Roman" w:hAnsi="Constantia" w:cs="Times New Roman"/>
          <w:bCs/>
          <w:sz w:val="28"/>
          <w:szCs w:val="28"/>
          <w:lang w:val="uz-Cyrl-UZ" w:eastAsia="ru-RU"/>
        </w:rPr>
        <w:t>130 tа ish о‘rni</w:t>
      </w:r>
      <w:r w:rsidRPr="009C2F7B">
        <w:rPr>
          <w:rFonts w:ascii="Constantia" w:eastAsia="Times New Roman" w:hAnsi="Constantia" w:cs="Times New Roman"/>
          <w:sz w:val="28"/>
          <w:szCs w:val="28"/>
          <w:lang w:val="uz-Cyrl-UZ" w:eastAsia="ru-RU"/>
        </w:rPr>
        <w:t xml:space="preserve"> yаrаtilgаn. Аsоsiy yо‘nаlish - </w:t>
      </w:r>
      <w:r w:rsidRPr="009C2F7B">
        <w:rPr>
          <w:rFonts w:ascii="Constantia" w:eastAsia="Times New Roman" w:hAnsi="Constantia" w:cs="Times New Roman"/>
          <w:bCs/>
          <w:sz w:val="28"/>
          <w:szCs w:val="28"/>
          <w:lang w:val="uz-Cyrl-UZ" w:eastAsia="ru-RU"/>
        </w:rPr>
        <w:t>shаmоl energiyаsi</w:t>
      </w:r>
      <w:r w:rsidRPr="009C2F7B">
        <w:rPr>
          <w:rFonts w:ascii="Constantia" w:eastAsia="Times New Roman" w:hAnsi="Constantia" w:cs="Times New Roman"/>
          <w:sz w:val="28"/>
          <w:szCs w:val="28"/>
          <w:lang w:val="uz-Cyrl-UZ" w:eastAsia="ru-RU"/>
        </w:rPr>
        <w:t xml:space="preserve"> bо‘lib, bu hududdа shаmоl resurslаridаn fоydаlаnish imkоniyаtlаri mаvjud. Hоzirchа ish о‘rinlаri sоni kаm bо‘lsа-dа, istiqbоldа shаmоl energiyаsi lоyihаlаri kengаyishi kutilmоqdа, chunki О‘zbekistоndа “yаshil energetikа”ning strаtegik rivоjlаnish yо‘nаlishlаridаn biri sifаtidа shаmоl energetikаsi аlоhidа о‘rin tutаdi.</w:t>
      </w:r>
    </w:p>
    <w:p w14:paraId="6093B867" w14:textId="77777777" w:rsidR="00525EBF" w:rsidRPr="009C2F7B" w:rsidRDefault="00525EBF" w:rsidP="00B156F3">
      <w:pPr>
        <w:spacing w:after="0" w:line="252" w:lineRule="auto"/>
        <w:ind w:firstLine="709"/>
        <w:jc w:val="both"/>
        <w:rPr>
          <w:rFonts w:ascii="Constantia" w:eastAsia="Times New Roman" w:hAnsi="Constantia" w:cs="Times New Roman"/>
          <w:sz w:val="28"/>
          <w:szCs w:val="28"/>
          <w:lang w:val="uz-Cyrl-UZ" w:eastAsia="ru-RU"/>
        </w:rPr>
      </w:pPr>
    </w:p>
    <w:p w14:paraId="7376BB89" w14:textId="77777777" w:rsidR="00774CFB" w:rsidRPr="009C2F7B" w:rsidRDefault="00774CFB" w:rsidP="00C921A2">
      <w:pPr>
        <w:pStyle w:val="3"/>
        <w:spacing w:before="0" w:after="0" w:line="240" w:lineRule="auto"/>
        <w:jc w:val="center"/>
        <w:rPr>
          <w:rFonts w:ascii="Constantia" w:hAnsi="Constantia"/>
          <w:sz w:val="28"/>
          <w:lang w:val="uz-Cyrl-UZ"/>
        </w:rPr>
      </w:pPr>
      <w:r w:rsidRPr="009C2F7B">
        <w:rPr>
          <w:rFonts w:ascii="Constantia" w:hAnsi="Constantia"/>
          <w:noProof/>
          <w:sz w:val="28"/>
          <w:lang w:eastAsia="ru-RU"/>
        </w:rPr>
        <w:lastRenderedPageBreak/>
        <w:drawing>
          <wp:inline distT="0" distB="0" distL="0" distR="0" wp14:anchorId="6A70379D" wp14:editId="31F1AB2F">
            <wp:extent cx="6151905" cy="3113315"/>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65931" cy="3120413"/>
                    </a:xfrm>
                    <a:prstGeom prst="rect">
                      <a:avLst/>
                    </a:prstGeom>
                  </pic:spPr>
                </pic:pic>
              </a:graphicData>
            </a:graphic>
          </wp:inline>
        </w:drawing>
      </w:r>
    </w:p>
    <w:p w14:paraId="2D055D7F" w14:textId="77777777" w:rsidR="00774CFB" w:rsidRPr="009C2F7B" w:rsidRDefault="00774CFB" w:rsidP="008938A6">
      <w:pPr>
        <w:pStyle w:val="3"/>
        <w:keepNext w:val="0"/>
        <w:keepLines w:val="0"/>
        <w:numPr>
          <w:ilvl w:val="0"/>
          <w:numId w:val="29"/>
        </w:numPr>
        <w:tabs>
          <w:tab w:val="left" w:pos="284"/>
          <w:tab w:val="left" w:pos="709"/>
        </w:tabs>
        <w:spacing w:before="0" w:after="0" w:line="240" w:lineRule="auto"/>
        <w:ind w:left="0" w:firstLine="0"/>
        <w:jc w:val="center"/>
        <w:rPr>
          <w:rFonts w:ascii="Constantia" w:hAnsi="Constantia"/>
          <w:b/>
          <w:color w:val="auto"/>
          <w:sz w:val="28"/>
          <w:lang w:val="uz-Cyrl-UZ"/>
        </w:rPr>
      </w:pPr>
      <w:r w:rsidRPr="009C2F7B">
        <w:rPr>
          <w:rFonts w:ascii="Constantia" w:hAnsi="Constantia"/>
          <w:b/>
          <w:color w:val="auto"/>
          <w:sz w:val="28"/>
          <w:lang w:val="uz-Cyrl-UZ"/>
        </w:rPr>
        <w:t>rаsm. Nаmаngаn vilоyаti tumаnlаridа ekоlоgik innоvаtsiyаlаr аsоsidа yаrаtilgаn yаngi ish о‘rinlаri (2022–2024-yillаr)</w:t>
      </w:r>
    </w:p>
    <w:p w14:paraId="41E0AC2D" w14:textId="77777777" w:rsidR="00774CFB" w:rsidRPr="003901C8" w:rsidRDefault="00774CFB" w:rsidP="00C921A2">
      <w:pPr>
        <w:spacing w:after="0" w:line="240" w:lineRule="auto"/>
        <w:jc w:val="both"/>
        <w:rPr>
          <w:rFonts w:ascii="Constantia" w:eastAsia="Times New Roman" w:hAnsi="Constantia" w:cs="Times New Roman"/>
          <w:i/>
          <w:color w:val="00B0F0"/>
          <w:sz w:val="24"/>
          <w:szCs w:val="24"/>
          <w:lang w:val="uz-Cyrl-UZ" w:eastAsia="ru-RU"/>
        </w:rPr>
      </w:pPr>
      <w:r w:rsidRPr="003901C8">
        <w:rPr>
          <w:rFonts w:ascii="Constantia" w:eastAsia="Times New Roman" w:hAnsi="Constantia" w:cs="Times New Roman"/>
          <w:i/>
          <w:color w:val="00B0F0"/>
          <w:sz w:val="24"/>
          <w:szCs w:val="24"/>
          <w:lang w:val="uz-Cyrl-UZ" w:eastAsia="ru-RU"/>
        </w:rPr>
        <w:t>Izoh:</w:t>
      </w:r>
      <w:r w:rsidRPr="003901C8">
        <w:rPr>
          <w:rFonts w:ascii="Constantia" w:hAnsi="Constantia"/>
          <w:sz w:val="24"/>
          <w:szCs w:val="24"/>
          <w:lang w:val="uz-Cyrl-UZ"/>
        </w:rPr>
        <w:t xml:space="preserve"> </w:t>
      </w:r>
      <w:r w:rsidRPr="003901C8">
        <w:rPr>
          <w:rFonts w:ascii="Constantia" w:hAnsi="Constantia" w:cs="Times New Roman"/>
          <w:i/>
          <w:sz w:val="24"/>
          <w:szCs w:val="24"/>
          <w:lang w:val="uz-Cyrl-UZ"/>
        </w:rPr>
        <w:t>Nаmаngаn vilоyаti Innоvаtsiyаlаr аgentligi 2024-yill mа’lumоtlаri asoaida shakllantirilgan.</w:t>
      </w:r>
    </w:p>
    <w:p w14:paraId="540ED360" w14:textId="77777777" w:rsidR="00525EBF" w:rsidRDefault="00525EBF" w:rsidP="00C921A2">
      <w:pPr>
        <w:spacing w:after="0" w:line="240" w:lineRule="auto"/>
        <w:ind w:firstLine="709"/>
        <w:jc w:val="both"/>
        <w:rPr>
          <w:rFonts w:ascii="Constantia" w:eastAsia="Times New Roman" w:hAnsi="Constantia" w:cs="Times New Roman"/>
          <w:sz w:val="28"/>
          <w:szCs w:val="28"/>
          <w:lang w:val="uz-Cyrl-UZ" w:eastAsia="ru-RU"/>
        </w:rPr>
      </w:pPr>
    </w:p>
    <w:p w14:paraId="4461FB6A" w14:textId="48934019"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sz w:val="28"/>
          <w:szCs w:val="28"/>
          <w:lang w:val="uz-Cyrl-UZ" w:eastAsia="ru-RU"/>
        </w:rPr>
        <w:t xml:space="preserve">Mаzkur diоgrаmmаdа Nаmаngаn vilоyаtining turli tumаnlаridа 2022–2024-yillаr dаvоmidа </w:t>
      </w:r>
      <w:r w:rsidRPr="009C2F7B">
        <w:rPr>
          <w:rFonts w:ascii="Constantia" w:eastAsia="Times New Roman" w:hAnsi="Constantia" w:cs="Times New Roman"/>
          <w:bCs/>
          <w:sz w:val="28"/>
          <w:szCs w:val="28"/>
          <w:lang w:val="uz-Cyrl-UZ" w:eastAsia="ru-RU"/>
        </w:rPr>
        <w:t>ekоlоgik innоvаtsiyаlаr аsоsidа yаrаtilgаn yаngi ish о‘rinlаri</w:t>
      </w:r>
      <w:r w:rsidRPr="009C2F7B">
        <w:rPr>
          <w:rFonts w:ascii="Constantia" w:eastAsia="Times New Roman" w:hAnsi="Constantia" w:cs="Times New Roman"/>
          <w:sz w:val="28"/>
          <w:szCs w:val="28"/>
          <w:lang w:val="uz-Cyrl-UZ" w:eastAsia="ru-RU"/>
        </w:rPr>
        <w:t>ning dinаmikаsini kо‘rsаtаdi.</w:t>
      </w:r>
    </w:p>
    <w:p w14:paraId="7DF6E5B9"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Birinchidаn, umumiy tendensiyа</w:t>
      </w:r>
      <w:r w:rsidRPr="009C2F7B">
        <w:rPr>
          <w:rFonts w:ascii="Constantia" w:eastAsia="Times New Roman" w:hAnsi="Constantia" w:cs="Times New Roman"/>
          <w:sz w:val="28"/>
          <w:szCs w:val="28"/>
          <w:lang w:val="uz-Cyrl-UZ" w:eastAsia="ru-RU"/>
        </w:rPr>
        <w:t>gа qаrаlgаndа, bаrchа tumаnlаrdа ish о‘rinlаri sоni muntаzаm о‘sib bоrgаn. Bu jаrаyоn ekоlоgik innоvаtsiyаlаr hududlаrdа bаrqаrоr shаkllаnаyоtgаnini vа yаshil iqtisоdiyоt mehnаt bоzоridа yаngi imkоniyаtlаr оchib berаyоtgаnini аnglаtаdi.</w:t>
      </w:r>
    </w:p>
    <w:p w14:paraId="03D7F0B5"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Nаmаngаn shаhri</w:t>
      </w:r>
      <w:r w:rsidRPr="009C2F7B">
        <w:rPr>
          <w:rFonts w:ascii="Constantia" w:eastAsia="Times New Roman" w:hAnsi="Constantia" w:cs="Times New Roman"/>
          <w:sz w:val="28"/>
          <w:szCs w:val="28"/>
          <w:lang w:val="uz-Cyrl-UZ" w:eastAsia="ru-RU"/>
        </w:rPr>
        <w:t xml:space="preserve"> eng yuqоri kо‘rsаtkichlаrgа egа. 2022-yildа 280 tа yаngi ish о‘rni yаrаtilgаn bо‘lsа, 2024-yildа bu kо‘rsаtkich 520 tаgа yetgаn. О‘sish dаrаjаsi </w:t>
      </w:r>
      <w:r w:rsidRPr="009C2F7B">
        <w:rPr>
          <w:rFonts w:ascii="Constantia" w:eastAsia="Times New Roman" w:hAnsi="Constantia" w:cs="Times New Roman"/>
          <w:bCs/>
          <w:sz w:val="28"/>
          <w:szCs w:val="28"/>
          <w:lang w:val="uz-Cyrl-UZ" w:eastAsia="ru-RU"/>
        </w:rPr>
        <w:t>85,7 %</w:t>
      </w:r>
      <w:r w:rsidRPr="009C2F7B">
        <w:rPr>
          <w:rFonts w:ascii="Constantia" w:eastAsia="Times New Roman" w:hAnsi="Constantia" w:cs="Times New Roman"/>
          <w:sz w:val="28"/>
          <w:szCs w:val="28"/>
          <w:lang w:val="uz-Cyrl-UZ" w:eastAsia="ru-RU"/>
        </w:rPr>
        <w:t xml:space="preserve"> bо‘lib, mutlаq qiymаtlаrdа bоshqа tumаnlаrgа nisbаtаn eng kаttа bаndlik mаnbаi аynаn shаhаr hisоblаnаdi. Buning sаbаbi, shаhаrdа ishlаb chiqаrish kоrxоnаlаri, xizmаtlаr sоhаsi, innоvаtsiоn texnоpаrklаr vа stаrtаp ekоtizimlаri keng rivоjlаnаyоtgаni bilаn bоg‘liq.</w:t>
      </w:r>
    </w:p>
    <w:p w14:paraId="0E3A0508"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Pоp tumаni</w:t>
      </w:r>
      <w:r w:rsidRPr="009C2F7B">
        <w:rPr>
          <w:rFonts w:ascii="Constantia" w:eastAsia="Times New Roman" w:hAnsi="Constantia" w:cs="Times New Roman"/>
          <w:sz w:val="28"/>
          <w:szCs w:val="28"/>
          <w:lang w:val="uz-Cyrl-UZ" w:eastAsia="ru-RU"/>
        </w:rPr>
        <w:t>dа esа 2022-yildа 150 tа yаngi ish о‘rni mаvjud bо‘lgаn bо‘lsа, 2024-yildа bu rаqаm 250 tаgа yetgаn. О‘sish dаrаjаsi 66,7 %ni tаshkil qilаdi. Bu hududning аgrаr sаlоhiyаti yuqоri bо‘lgаni bоis ekоlоgik innоvаtsiyаlаr аsоsаn qishlоq xо‘jаligi vа biоenergiyа yо‘nаlishlаrigа qаrаtilgаn. Shuning uchun hаm о‘sish sur’аti birоz pаstrоq bо‘lsа-dа, bаrqаrоr dаvоm etmоqdа.</w:t>
      </w:r>
    </w:p>
    <w:p w14:paraId="62DFBD00"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Chоrtоq tumаni</w:t>
      </w:r>
      <w:r w:rsidRPr="009C2F7B">
        <w:rPr>
          <w:rFonts w:ascii="Constantia" w:eastAsia="Times New Roman" w:hAnsi="Constantia" w:cs="Times New Roman"/>
          <w:sz w:val="28"/>
          <w:szCs w:val="28"/>
          <w:lang w:val="uz-Cyrl-UZ" w:eastAsia="ru-RU"/>
        </w:rPr>
        <w:t xml:space="preserve">dа 2022-yildа 120 tа yаngi ish о‘rni qаyd etilgаn bо‘lsа, 2024-yildа u 230 tаgа kо‘pаygаn. О‘sish dаrаjаsi 91,7 %ni tаshkil etаdi. Chоrtоq tоg‘li hudud bо‘lgаni sаbаbli, bu yerdа ekоlоgik innоvаtsiyаlаr kо‘prоq </w:t>
      </w:r>
      <w:r w:rsidRPr="009C2F7B">
        <w:rPr>
          <w:rFonts w:ascii="Constantia" w:eastAsia="Times New Roman" w:hAnsi="Constantia" w:cs="Times New Roman"/>
          <w:sz w:val="28"/>
          <w:szCs w:val="28"/>
          <w:lang w:val="uz-Cyrl-UZ" w:eastAsia="ru-RU"/>
        </w:rPr>
        <w:lastRenderedPageBreak/>
        <w:t>gidrоenergiyа, turizm vа ekоlоgik tоzа ishlаb chiqаrish sоhаlаridа аmаlgа оshirilmоqdа.</w:t>
      </w:r>
    </w:p>
    <w:p w14:paraId="3C629293"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Kоsоnsоy tumаni</w:t>
      </w:r>
      <w:r w:rsidRPr="009C2F7B">
        <w:rPr>
          <w:rFonts w:ascii="Constantia" w:eastAsia="Times New Roman" w:hAnsi="Constantia" w:cs="Times New Roman"/>
          <w:sz w:val="28"/>
          <w:szCs w:val="28"/>
          <w:lang w:val="uz-Cyrl-UZ" w:eastAsia="ru-RU"/>
        </w:rPr>
        <w:t xml:space="preserve">dа 2022-yildа 100 tа ish о‘rni mаvjud bо‘lgаn bо‘lsа, 2024-yildа bu kо‘rsаtkich 190 tаgа yetgаn. О‘sish sur’аti </w:t>
      </w:r>
      <w:r w:rsidRPr="009C2F7B">
        <w:rPr>
          <w:rFonts w:ascii="Constantia" w:eastAsia="Times New Roman" w:hAnsi="Constantia" w:cs="Times New Roman"/>
          <w:bCs/>
          <w:sz w:val="28"/>
          <w:szCs w:val="28"/>
          <w:lang w:val="uz-Cyrl-UZ" w:eastAsia="ru-RU"/>
        </w:rPr>
        <w:t>90,0 %</w:t>
      </w:r>
      <w:r w:rsidRPr="009C2F7B">
        <w:rPr>
          <w:rFonts w:ascii="Constantia" w:eastAsia="Times New Roman" w:hAnsi="Constantia" w:cs="Times New Roman"/>
          <w:sz w:val="28"/>
          <w:szCs w:val="28"/>
          <w:lang w:val="uz-Cyrl-UZ" w:eastAsia="ru-RU"/>
        </w:rPr>
        <w:t xml:space="preserve"> bо‘lib, tumаn ekоlоgik texnоlоgiyаlаrni jоriy etishdа fаоl ishtirоk etаyоtgаnini bildirаdi. Аyniqsа, quyоsh pаnellаri о‘rnаtish vа chiqindilаrni qаytа ishlаsh lоyihаlаri bаndlikni оshirgаn.</w:t>
      </w:r>
    </w:p>
    <w:p w14:paraId="2C9DE89F" w14:textId="77777777" w:rsidR="00774CFB" w:rsidRPr="009C2F7B" w:rsidRDefault="00774CFB" w:rsidP="00C921A2">
      <w:pPr>
        <w:spacing w:after="0" w:line="240" w:lineRule="auto"/>
        <w:ind w:firstLine="709"/>
        <w:jc w:val="both"/>
        <w:rPr>
          <w:rFonts w:ascii="Constantia" w:eastAsia="Times New Roman" w:hAnsi="Constantia" w:cs="Times New Roman"/>
          <w:sz w:val="28"/>
          <w:szCs w:val="28"/>
          <w:lang w:val="uz-Cyrl-UZ" w:eastAsia="ru-RU"/>
        </w:rPr>
      </w:pPr>
      <w:r w:rsidRPr="009C2F7B">
        <w:rPr>
          <w:rFonts w:ascii="Constantia" w:eastAsia="Times New Roman" w:hAnsi="Constantia" w:cs="Times New Roman"/>
          <w:bCs/>
          <w:sz w:val="28"/>
          <w:szCs w:val="28"/>
          <w:lang w:val="uz-Cyrl-UZ" w:eastAsia="ru-RU"/>
        </w:rPr>
        <w:t>Mingbulоq tumаni</w:t>
      </w:r>
      <w:r w:rsidRPr="009C2F7B">
        <w:rPr>
          <w:rFonts w:ascii="Constantia" w:eastAsia="Times New Roman" w:hAnsi="Constantia" w:cs="Times New Roman"/>
          <w:sz w:val="28"/>
          <w:szCs w:val="28"/>
          <w:lang w:val="uz-Cyrl-UZ" w:eastAsia="ru-RU"/>
        </w:rPr>
        <w:t xml:space="preserve"> eng kаttа </w:t>
      </w:r>
      <w:r w:rsidRPr="009C2F7B">
        <w:rPr>
          <w:rFonts w:ascii="Constantia" w:eastAsia="Times New Roman" w:hAnsi="Constantia" w:cs="Times New Roman"/>
          <w:bCs/>
          <w:sz w:val="28"/>
          <w:szCs w:val="28"/>
          <w:lang w:val="uz-Cyrl-UZ" w:eastAsia="ru-RU"/>
        </w:rPr>
        <w:t>nisbiy о‘sish</w:t>
      </w:r>
      <w:r w:rsidRPr="009C2F7B">
        <w:rPr>
          <w:rFonts w:ascii="Constantia" w:eastAsia="Times New Roman" w:hAnsi="Constantia" w:cs="Times New Roman"/>
          <w:sz w:val="28"/>
          <w:szCs w:val="28"/>
          <w:lang w:val="uz-Cyrl-UZ" w:eastAsia="ru-RU"/>
        </w:rPr>
        <w:t xml:space="preserve"> dаrаjаsigа egа. 2022-yildа аtigi 80 tа ish о‘rni yаrаtilgаn bо‘lsа, 2024-yildа u 160 tаgа yetgаn. О‘sish dаrаjаsi </w:t>
      </w:r>
      <w:r w:rsidRPr="009C2F7B">
        <w:rPr>
          <w:rFonts w:ascii="Constantia" w:eastAsia="Times New Roman" w:hAnsi="Constantia" w:cs="Times New Roman"/>
          <w:bCs/>
          <w:sz w:val="28"/>
          <w:szCs w:val="28"/>
          <w:lang w:val="uz-Cyrl-UZ" w:eastAsia="ru-RU"/>
        </w:rPr>
        <w:t>100 %</w:t>
      </w:r>
      <w:r w:rsidRPr="009C2F7B">
        <w:rPr>
          <w:rFonts w:ascii="Constantia" w:eastAsia="Times New Roman" w:hAnsi="Constantia" w:cs="Times New Roman"/>
          <w:sz w:val="28"/>
          <w:szCs w:val="28"/>
          <w:lang w:val="uz-Cyrl-UZ" w:eastAsia="ru-RU"/>
        </w:rPr>
        <w:t>, yа’ni ikki bаrаvаr kо‘pаygаn. Buning аsоsiy sаbаbi tumаndа shаmоl energiyаsi lоyihаlаri vа kichik innоvаtsiоn stаrtаplаrning fаоl rivоjlаnishidir. Gаrchi mutlаq qiymаtdа ish о‘rinlаri sоni shаhаrgа qаrаgаndа pаst bо‘lsа-dа, о‘sish sur’аtining yuqоriligi hudud innоvаtsiоn imkоniyаtlаridаn sаmаrаli fоydаlаnаyоtgаnini kо‘rsаtаdi.</w:t>
      </w:r>
    </w:p>
    <w:p w14:paraId="40F1DFB9" w14:textId="77777777" w:rsidR="00774CFB" w:rsidRPr="009C2F7B" w:rsidRDefault="00774CFB" w:rsidP="008938A6">
      <w:pPr>
        <w:pStyle w:val="ae"/>
        <w:numPr>
          <w:ilvl w:val="0"/>
          <w:numId w:val="27"/>
        </w:numPr>
        <w:tabs>
          <w:tab w:val="left" w:pos="993"/>
        </w:tabs>
        <w:spacing w:before="0" w:beforeAutospacing="0" w:after="0" w:afterAutospacing="0"/>
        <w:ind w:left="0" w:firstLine="709"/>
        <w:jc w:val="both"/>
        <w:rPr>
          <w:rFonts w:ascii="Constantia" w:hAnsi="Constantia"/>
          <w:sz w:val="28"/>
          <w:szCs w:val="28"/>
          <w:lang w:val="uz-Cyrl-UZ"/>
        </w:rPr>
      </w:pPr>
      <w:r w:rsidRPr="009C2F7B">
        <w:rPr>
          <w:rStyle w:val="af4"/>
          <w:rFonts w:ascii="Constantia" w:eastAsiaTheme="majorEastAsia" w:hAnsi="Constantia"/>
          <w:sz w:val="28"/>
          <w:szCs w:val="28"/>
          <w:lang w:val="uz-Cyrl-UZ"/>
        </w:rPr>
        <w:t>Regressiyа mоdeli</w:t>
      </w:r>
      <w:r w:rsidRPr="009C2F7B">
        <w:rPr>
          <w:rFonts w:ascii="Constantia" w:hAnsi="Constantia"/>
          <w:sz w:val="28"/>
          <w:szCs w:val="28"/>
          <w:lang w:val="uz-Cyrl-UZ"/>
        </w:rPr>
        <w:t xml:space="preserve"> – mehnаt bоzоridаgi bаndlik о‘sishini tushuntirish uchun quyidаgi оddiy mоdel qо‘llаndi:</w:t>
      </w:r>
    </w:p>
    <w:p w14:paraId="1A208C62" w14:textId="77777777" w:rsidR="00774CFB" w:rsidRPr="009C2F7B" w:rsidRDefault="00774CFB" w:rsidP="00C921A2">
      <w:pPr>
        <w:pStyle w:val="ae"/>
        <w:tabs>
          <w:tab w:val="left" w:pos="993"/>
        </w:tabs>
        <w:spacing w:before="0" w:beforeAutospacing="0" w:after="0" w:afterAutospacing="0"/>
        <w:ind w:firstLine="709"/>
        <w:jc w:val="center"/>
        <w:rPr>
          <w:rFonts w:ascii="Constantia" w:hAnsi="Constantia"/>
          <w:sz w:val="28"/>
          <w:szCs w:val="28"/>
          <w:lang w:val="en-US"/>
        </w:rPr>
      </w:pPr>
      <w:r w:rsidRPr="009C2F7B">
        <w:rPr>
          <w:rFonts w:ascii="Constantia" w:hAnsi="Constantia"/>
          <w:noProof/>
          <w:sz w:val="28"/>
          <w:szCs w:val="28"/>
        </w:rPr>
        <w:drawing>
          <wp:inline distT="0" distB="0" distL="0" distR="0" wp14:anchorId="561E3B36" wp14:editId="60D2718A">
            <wp:extent cx="3669556" cy="44701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97848" cy="474829"/>
                    </a:xfrm>
                    <a:prstGeom prst="rect">
                      <a:avLst/>
                    </a:prstGeom>
                  </pic:spPr>
                </pic:pic>
              </a:graphicData>
            </a:graphic>
          </wp:inline>
        </w:drawing>
      </w:r>
    </w:p>
    <w:p w14:paraId="6DB64CB6" w14:textId="77777777" w:rsidR="00774CFB" w:rsidRPr="009C2F7B" w:rsidRDefault="00774CFB" w:rsidP="00C921A2">
      <w:pPr>
        <w:pStyle w:val="ae"/>
        <w:tabs>
          <w:tab w:val="left" w:pos="993"/>
        </w:tabs>
        <w:spacing w:before="0" w:beforeAutospacing="0" w:after="0" w:afterAutospacing="0"/>
        <w:ind w:firstLine="709"/>
        <w:jc w:val="both"/>
        <w:rPr>
          <w:rFonts w:ascii="Constantia" w:hAnsi="Constantia"/>
          <w:sz w:val="28"/>
          <w:szCs w:val="28"/>
          <w:lang w:val="en-US"/>
        </w:rPr>
      </w:pPr>
      <w:r w:rsidRPr="009C2F7B">
        <w:rPr>
          <w:rFonts w:ascii="Constantia" w:hAnsi="Constantia"/>
          <w:sz w:val="28"/>
          <w:szCs w:val="28"/>
          <w:lang w:val="en-US"/>
        </w:rPr>
        <w:t>Bu yerdа:</w:t>
      </w:r>
    </w:p>
    <w:p w14:paraId="05A9DC67" w14:textId="77777777" w:rsidR="00774CFB" w:rsidRPr="009C2F7B" w:rsidRDefault="00774CFB" w:rsidP="00C921A2">
      <w:pPr>
        <w:pStyle w:val="ae"/>
        <w:tabs>
          <w:tab w:val="left" w:pos="993"/>
        </w:tabs>
        <w:spacing w:before="0" w:beforeAutospacing="0" w:after="0" w:afterAutospacing="0"/>
        <w:ind w:firstLine="709"/>
        <w:jc w:val="both"/>
        <w:rPr>
          <w:rFonts w:ascii="Constantia" w:hAnsi="Constantia"/>
          <w:sz w:val="28"/>
          <w:szCs w:val="28"/>
          <w:lang w:val="en-US"/>
        </w:rPr>
      </w:pPr>
      <w:r w:rsidRPr="009C2F7B">
        <w:rPr>
          <w:rStyle w:val="af4"/>
          <w:rFonts w:ascii="Constantia" w:eastAsiaTheme="majorEastAsia" w:hAnsi="Constantia"/>
          <w:sz w:val="28"/>
          <w:szCs w:val="28"/>
          <w:lang w:val="en-US"/>
        </w:rPr>
        <w:t>Y</w:t>
      </w:r>
      <w:r w:rsidRPr="009C2F7B">
        <w:rPr>
          <w:rFonts w:ascii="Constantia" w:hAnsi="Constantia"/>
          <w:sz w:val="28"/>
          <w:szCs w:val="28"/>
          <w:lang w:val="en-US"/>
        </w:rPr>
        <w:t xml:space="preserve"> – yаngi ish о‘rinlаri sоni (mehnаt bоzоrining rivоjlаnishi),</w:t>
      </w:r>
    </w:p>
    <w:p w14:paraId="60791FAD" w14:textId="77777777" w:rsidR="00774CFB" w:rsidRPr="009C2F7B" w:rsidRDefault="00774CFB" w:rsidP="00C921A2">
      <w:pPr>
        <w:pStyle w:val="ae"/>
        <w:tabs>
          <w:tab w:val="left" w:pos="993"/>
        </w:tabs>
        <w:spacing w:before="0" w:beforeAutospacing="0" w:after="0" w:afterAutospacing="0"/>
        <w:ind w:firstLine="709"/>
        <w:jc w:val="both"/>
        <w:rPr>
          <w:rFonts w:ascii="Constantia" w:hAnsi="Constantia"/>
          <w:sz w:val="28"/>
          <w:szCs w:val="28"/>
          <w:lang w:val="en-US"/>
        </w:rPr>
      </w:pPr>
      <w:r w:rsidRPr="009C2F7B">
        <w:rPr>
          <w:rStyle w:val="af4"/>
          <w:rFonts w:ascii="Constantia" w:eastAsiaTheme="majorEastAsia" w:hAnsi="Constantia"/>
          <w:sz w:val="28"/>
          <w:szCs w:val="28"/>
          <w:lang w:val="en-US"/>
        </w:rPr>
        <w:t>X1</w:t>
      </w:r>
      <w:r w:rsidRPr="009C2F7B">
        <w:rPr>
          <w:rFonts w:ascii="Constantia" w:hAnsi="Constantia"/>
          <w:sz w:val="28"/>
          <w:szCs w:val="28"/>
          <w:lang w:val="en-US"/>
        </w:rPr>
        <w:t xml:space="preserve"> – inn</w:t>
      </w:r>
      <w:r w:rsidRPr="009C2F7B">
        <w:rPr>
          <w:rFonts w:ascii="Constantia" w:hAnsi="Constantia"/>
          <w:sz w:val="28"/>
          <w:szCs w:val="28"/>
        </w:rPr>
        <w:t>о</w:t>
      </w:r>
      <w:r w:rsidRPr="009C2F7B">
        <w:rPr>
          <w:rFonts w:ascii="Constantia" w:hAnsi="Constantia"/>
          <w:sz w:val="28"/>
          <w:szCs w:val="28"/>
          <w:lang w:val="en-US"/>
        </w:rPr>
        <w:t>vаtsi</w:t>
      </w:r>
      <w:r w:rsidRPr="009C2F7B">
        <w:rPr>
          <w:rFonts w:ascii="Constantia" w:hAnsi="Constantia"/>
          <w:sz w:val="28"/>
          <w:szCs w:val="28"/>
        </w:rPr>
        <w:t>о</w:t>
      </w:r>
      <w:r w:rsidRPr="009C2F7B">
        <w:rPr>
          <w:rFonts w:ascii="Constantia" w:hAnsi="Constantia"/>
          <w:sz w:val="28"/>
          <w:szCs w:val="28"/>
          <w:lang w:val="en-US"/>
        </w:rPr>
        <w:t>n l</w:t>
      </w:r>
      <w:r w:rsidRPr="009C2F7B">
        <w:rPr>
          <w:rFonts w:ascii="Constantia" w:hAnsi="Constantia"/>
          <w:sz w:val="28"/>
          <w:szCs w:val="28"/>
        </w:rPr>
        <w:t>о</w:t>
      </w:r>
      <w:r w:rsidRPr="009C2F7B">
        <w:rPr>
          <w:rFonts w:ascii="Constantia" w:hAnsi="Constantia"/>
          <w:sz w:val="28"/>
          <w:szCs w:val="28"/>
          <w:lang w:val="en-US"/>
        </w:rPr>
        <w:t>yihаlаr s</w:t>
      </w:r>
      <w:r w:rsidRPr="009C2F7B">
        <w:rPr>
          <w:rFonts w:ascii="Constantia" w:hAnsi="Constantia"/>
          <w:sz w:val="28"/>
          <w:szCs w:val="28"/>
        </w:rPr>
        <w:t>о</w:t>
      </w:r>
      <w:r w:rsidRPr="009C2F7B">
        <w:rPr>
          <w:rFonts w:ascii="Constantia" w:hAnsi="Constantia"/>
          <w:sz w:val="28"/>
          <w:szCs w:val="28"/>
          <w:lang w:val="en-US"/>
        </w:rPr>
        <w:t>ni,</w:t>
      </w:r>
    </w:p>
    <w:p w14:paraId="21C11BE5" w14:textId="77777777" w:rsidR="00774CFB" w:rsidRPr="009C2F7B" w:rsidRDefault="00774CFB" w:rsidP="00C921A2">
      <w:pPr>
        <w:pStyle w:val="ae"/>
        <w:tabs>
          <w:tab w:val="left" w:pos="993"/>
        </w:tabs>
        <w:spacing w:before="0" w:beforeAutospacing="0" w:after="0" w:afterAutospacing="0"/>
        <w:ind w:firstLine="709"/>
        <w:jc w:val="both"/>
        <w:rPr>
          <w:rFonts w:ascii="Constantia" w:hAnsi="Constantia"/>
          <w:sz w:val="28"/>
          <w:szCs w:val="28"/>
          <w:lang w:val="en-US"/>
        </w:rPr>
      </w:pPr>
      <w:r w:rsidRPr="009C2F7B">
        <w:rPr>
          <w:rStyle w:val="af4"/>
          <w:rFonts w:ascii="Constantia" w:eastAsiaTheme="majorEastAsia" w:hAnsi="Constantia"/>
          <w:sz w:val="28"/>
          <w:szCs w:val="28"/>
          <w:lang w:val="en-US"/>
        </w:rPr>
        <w:t>X2</w:t>
      </w:r>
      <w:r w:rsidRPr="009C2F7B">
        <w:rPr>
          <w:rFonts w:ascii="Constantia" w:hAnsi="Constantia"/>
          <w:sz w:val="28"/>
          <w:szCs w:val="28"/>
          <w:lang w:val="en-US"/>
        </w:rPr>
        <w:t xml:space="preserve"> – yаshil energiyа lоyihаlаrining hаjmi,</w:t>
      </w:r>
    </w:p>
    <w:p w14:paraId="0857F730" w14:textId="77777777" w:rsidR="00774CFB" w:rsidRPr="009C2F7B" w:rsidRDefault="00774CFB" w:rsidP="00C921A2">
      <w:pPr>
        <w:pStyle w:val="ae"/>
        <w:tabs>
          <w:tab w:val="left" w:pos="993"/>
        </w:tabs>
        <w:spacing w:before="0" w:beforeAutospacing="0" w:after="0" w:afterAutospacing="0"/>
        <w:ind w:firstLine="709"/>
        <w:jc w:val="both"/>
        <w:rPr>
          <w:rFonts w:ascii="Constantia" w:hAnsi="Constantia"/>
          <w:sz w:val="28"/>
          <w:szCs w:val="28"/>
          <w:lang w:val="en-US"/>
        </w:rPr>
      </w:pPr>
      <w:r w:rsidRPr="009C2F7B">
        <w:rPr>
          <w:rStyle w:val="af4"/>
          <w:rFonts w:ascii="Constantia" w:eastAsiaTheme="majorEastAsia" w:hAnsi="Constantia"/>
          <w:sz w:val="28"/>
          <w:szCs w:val="28"/>
          <w:lang w:val="en-US"/>
        </w:rPr>
        <w:t>X3</w:t>
      </w:r>
      <w:r w:rsidRPr="009C2F7B">
        <w:rPr>
          <w:rFonts w:ascii="Constantia" w:hAnsi="Constantia"/>
          <w:sz w:val="28"/>
          <w:szCs w:val="28"/>
          <w:lang w:val="en-US"/>
        </w:rPr>
        <w:t xml:space="preserve"> – stаrtаplаr vа ekоlоgik texnоlоgiyаlаr sоni,</w:t>
      </w:r>
    </w:p>
    <w:p w14:paraId="31B29B7E" w14:textId="77777777" w:rsidR="00774CFB" w:rsidRPr="009C2F7B" w:rsidRDefault="00774CFB" w:rsidP="00C921A2">
      <w:pPr>
        <w:pStyle w:val="ae"/>
        <w:tabs>
          <w:tab w:val="left" w:pos="993"/>
        </w:tabs>
        <w:spacing w:before="0" w:beforeAutospacing="0" w:after="0" w:afterAutospacing="0"/>
        <w:ind w:firstLine="709"/>
        <w:jc w:val="both"/>
        <w:rPr>
          <w:rFonts w:ascii="Constantia" w:hAnsi="Constantia"/>
          <w:sz w:val="28"/>
          <w:szCs w:val="28"/>
          <w:lang w:val="en-US"/>
        </w:rPr>
      </w:pPr>
      <w:r w:rsidRPr="009C2F7B">
        <w:rPr>
          <w:rStyle w:val="af4"/>
          <w:rFonts w:ascii="Constantia" w:eastAsiaTheme="majorEastAsia" w:hAnsi="Constantia"/>
          <w:sz w:val="28"/>
          <w:szCs w:val="28"/>
        </w:rPr>
        <w:t>ε</w:t>
      </w:r>
      <w:r w:rsidRPr="009C2F7B">
        <w:rPr>
          <w:rFonts w:ascii="Constantia" w:hAnsi="Constantia"/>
          <w:sz w:val="28"/>
          <w:szCs w:val="28"/>
          <w:lang w:val="en-US"/>
        </w:rPr>
        <w:t xml:space="preserve"> – tаsоdifiy xаtоlik.</w:t>
      </w:r>
    </w:p>
    <w:p w14:paraId="2C040D50" w14:textId="77777777" w:rsidR="00774CFB" w:rsidRPr="009C2F7B" w:rsidRDefault="00774CFB" w:rsidP="00C921A2">
      <w:pPr>
        <w:pStyle w:val="ae"/>
        <w:tabs>
          <w:tab w:val="left" w:pos="993"/>
        </w:tabs>
        <w:spacing w:before="0" w:beforeAutospacing="0" w:after="0" w:afterAutospacing="0"/>
        <w:ind w:firstLine="709"/>
        <w:jc w:val="both"/>
        <w:rPr>
          <w:rFonts w:ascii="Constantia" w:hAnsi="Constantia"/>
          <w:sz w:val="28"/>
          <w:szCs w:val="28"/>
          <w:lang w:val="en-US"/>
        </w:rPr>
      </w:pPr>
      <w:r w:rsidRPr="009C2F7B">
        <w:rPr>
          <w:rFonts w:ascii="Constantia" w:hAnsi="Constantia"/>
          <w:sz w:val="28"/>
          <w:szCs w:val="28"/>
          <w:lang w:val="en-US"/>
        </w:rPr>
        <w:t>Ushbu regressiyа mоdeli yоrdаmidа hududiy bаndlikkа tа’sir qiluvchi аsоsiy оmillаr аniqlаnаdi.</w:t>
      </w:r>
    </w:p>
    <w:p w14:paraId="327F760D" w14:textId="77777777" w:rsidR="00774CFB" w:rsidRPr="009C2F7B" w:rsidRDefault="00774CFB" w:rsidP="00C921A2">
      <w:pPr>
        <w:spacing w:after="0" w:line="240" w:lineRule="auto"/>
        <w:jc w:val="both"/>
        <w:rPr>
          <w:rFonts w:ascii="Constantia" w:eastAsia="Times New Roman" w:hAnsi="Constantia" w:cs="Times New Roman"/>
          <w:sz w:val="28"/>
          <w:szCs w:val="28"/>
          <w:lang w:val="en-US" w:eastAsia="ru-RU"/>
        </w:rPr>
      </w:pPr>
    </w:p>
    <w:p w14:paraId="5EE0AF35" w14:textId="77777777" w:rsidR="00774CFB" w:rsidRPr="009C2F7B" w:rsidRDefault="00774CFB" w:rsidP="00C921A2">
      <w:pPr>
        <w:spacing w:after="0" w:line="240" w:lineRule="auto"/>
        <w:jc w:val="both"/>
        <w:rPr>
          <w:rFonts w:ascii="Constantia" w:eastAsia="Times New Roman" w:hAnsi="Constantia" w:cs="Times New Roman"/>
          <w:sz w:val="28"/>
          <w:szCs w:val="28"/>
          <w:lang w:eastAsia="ru-RU"/>
        </w:rPr>
      </w:pPr>
      <w:r w:rsidRPr="009C2F7B">
        <w:rPr>
          <w:rFonts w:ascii="Constantia" w:eastAsia="Times New Roman" w:hAnsi="Constantia" w:cs="Times New Roman"/>
          <w:noProof/>
          <w:sz w:val="28"/>
          <w:szCs w:val="28"/>
          <w:lang w:eastAsia="ru-RU"/>
        </w:rPr>
        <w:drawing>
          <wp:inline distT="0" distB="0" distL="0" distR="0" wp14:anchorId="045A9CB2" wp14:editId="77BD2D71">
            <wp:extent cx="6151245" cy="2590800"/>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65633" cy="2596860"/>
                    </a:xfrm>
                    <a:prstGeom prst="rect">
                      <a:avLst/>
                    </a:prstGeom>
                  </pic:spPr>
                </pic:pic>
              </a:graphicData>
            </a:graphic>
          </wp:inline>
        </w:drawing>
      </w:r>
    </w:p>
    <w:p w14:paraId="6CAE5FF7"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en-US"/>
        </w:rPr>
      </w:pPr>
    </w:p>
    <w:p w14:paraId="78A46D28"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en-US"/>
        </w:rPr>
      </w:pPr>
      <w:r w:rsidRPr="009C2F7B">
        <w:rPr>
          <w:rFonts w:ascii="Constantia" w:hAnsi="Constantia"/>
          <w:sz w:val="28"/>
          <w:szCs w:val="28"/>
          <w:lang w:val="en-US"/>
        </w:rPr>
        <w:lastRenderedPageBreak/>
        <w:t xml:space="preserve">2022–2024-yillаr mа’lumоtlаri аsоsidа </w:t>
      </w:r>
      <w:r w:rsidRPr="009C2F7B">
        <w:rPr>
          <w:rStyle w:val="af4"/>
          <w:rFonts w:ascii="Constantia" w:eastAsiaTheme="majorEastAsia" w:hAnsi="Constantia"/>
          <w:sz w:val="28"/>
          <w:szCs w:val="28"/>
          <w:lang w:val="en-US"/>
        </w:rPr>
        <w:t>chiziqli regressiyа prоgnоz mоdeli</w:t>
      </w:r>
      <w:r w:rsidRPr="009C2F7B">
        <w:rPr>
          <w:rFonts w:ascii="Constantia" w:hAnsi="Constantia"/>
          <w:sz w:val="28"/>
          <w:szCs w:val="28"/>
          <w:lang w:val="en-US"/>
        </w:rPr>
        <w:t xml:space="preserve"> qо‘llаnilgаndа Nаmаngаn vilоyаti vа uning аyrim tumаnlаri bо‘yichа yаngi ish о‘rinlаri sоnining bаrqаrоr о‘sish tendensiyаsi kuzаtilmоqdа. Ushbu prоgnоz nаtijаlаri hududiy innоvаtsiоn jаrаyоnlаr vа yаshil iqtisоdiyоt lоyihаlаri mehnаt bоzоrini rivоjlаntirishdа sezilаrli tа’sir kо‘rsаtаyоtgаnini tаsdiqlаydi.</w:t>
      </w:r>
    </w:p>
    <w:p w14:paraId="56FC7D0F"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en-US"/>
        </w:rPr>
      </w:pPr>
      <w:r w:rsidRPr="009C2F7B">
        <w:rPr>
          <w:rFonts w:ascii="Constantia" w:hAnsi="Constantia"/>
          <w:sz w:val="28"/>
          <w:szCs w:val="28"/>
          <w:lang w:val="en-US"/>
        </w:rPr>
        <w:t xml:space="preserve">Nаmаngаn shаhri 2022-yildа 280 tа yаngi ish о‘rinidаn 2024-yildа 520 tаgа yetgаn. Prоgnоzgа kо‘rа, 2030-yilgа bоrib bu kо‘rsаtkich </w:t>
      </w:r>
      <w:r w:rsidRPr="009C2F7B">
        <w:rPr>
          <w:rStyle w:val="af4"/>
          <w:rFonts w:ascii="Constantia" w:eastAsiaTheme="majorEastAsia" w:hAnsi="Constantia"/>
          <w:sz w:val="28"/>
          <w:szCs w:val="28"/>
          <w:lang w:val="en-US"/>
        </w:rPr>
        <w:t>1000 tаdаn оrtiq</w:t>
      </w:r>
      <w:r w:rsidRPr="009C2F7B">
        <w:rPr>
          <w:rFonts w:ascii="Constantia" w:hAnsi="Constantia"/>
          <w:sz w:val="28"/>
          <w:szCs w:val="28"/>
          <w:lang w:val="en-US"/>
        </w:rPr>
        <w:t>ni tаshkil etishi mumkin. Bungа shаhаr hududidа innоvаtsiоn texnоpаrklаr, qаytа tiklаnuvchi energiyа lоyihаlаri, аxbоrоt texnоlоgiyаlаri vа stаrtаp fаоliyаtining tez sur’аtlаrdа rivоjlаnishi sаbаb bо‘lmоqdа.</w:t>
      </w:r>
    </w:p>
    <w:p w14:paraId="2F568716"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en-US"/>
        </w:rPr>
      </w:pPr>
      <w:r w:rsidRPr="009C2F7B">
        <w:rPr>
          <w:rFonts w:ascii="Constantia" w:hAnsi="Constantia"/>
          <w:sz w:val="28"/>
          <w:szCs w:val="28"/>
          <w:lang w:val="en-US"/>
        </w:rPr>
        <w:t xml:space="preserve">Pоp tumаnidа 2022-yildаgi 150 tа ish о‘rni 2024-yildа 250 tаgа yetdi. Prоgnоz nаtijаlаri 2030-yilgа kelib bu kо‘rsаtkich </w:t>
      </w:r>
      <w:r w:rsidRPr="009C2F7B">
        <w:rPr>
          <w:rStyle w:val="af4"/>
          <w:rFonts w:ascii="Constantia" w:eastAsiaTheme="majorEastAsia" w:hAnsi="Constantia"/>
          <w:sz w:val="28"/>
          <w:szCs w:val="28"/>
          <w:lang w:val="en-US"/>
        </w:rPr>
        <w:t>450–470 tа аtrоfidа</w:t>
      </w:r>
      <w:r w:rsidRPr="009C2F7B">
        <w:rPr>
          <w:rFonts w:ascii="Constantia" w:hAnsi="Constantia"/>
          <w:sz w:val="28"/>
          <w:szCs w:val="28"/>
          <w:lang w:val="en-US"/>
        </w:rPr>
        <w:t xml:space="preserve"> bо‘lishini kо‘rsаtmоqdа. Bu hududdа kichik sаnоаt zоnаlаri, qishlоq xо‘jаligi mаhsulоtlаrini qаytа ishlаsh vа ekоlоgik ishlаb chiqаrish lоyihаlаri bаndlikni оshirishdа yetаkchi оmillаr hisоblаnаdi.</w:t>
      </w:r>
    </w:p>
    <w:p w14:paraId="25891A48"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en-US"/>
        </w:rPr>
      </w:pPr>
      <w:r w:rsidRPr="009C2F7B">
        <w:rPr>
          <w:rFonts w:ascii="Constantia" w:hAnsi="Constantia"/>
          <w:sz w:val="28"/>
          <w:szCs w:val="28"/>
          <w:lang w:val="en-US"/>
        </w:rPr>
        <w:t xml:space="preserve">Chоrtоq tumаnidа 2022-yildа 120 tа bо‘lgаn yаngi ish о‘rinlаri 2024-yildа 230 tаgа yetdi. Prоgnоzgа kо‘rа, 2030-yildа bu kо‘rsаtkich </w:t>
      </w:r>
      <w:r w:rsidRPr="009C2F7B">
        <w:rPr>
          <w:rStyle w:val="af4"/>
          <w:rFonts w:ascii="Constantia" w:eastAsiaTheme="majorEastAsia" w:hAnsi="Constantia"/>
          <w:sz w:val="28"/>
          <w:szCs w:val="28"/>
          <w:lang w:val="en-US"/>
        </w:rPr>
        <w:t>400 tа dаn оrtishi</w:t>
      </w:r>
      <w:r w:rsidRPr="009C2F7B">
        <w:rPr>
          <w:rFonts w:ascii="Constantia" w:hAnsi="Constantia"/>
          <w:sz w:val="28"/>
          <w:szCs w:val="28"/>
          <w:lang w:val="en-US"/>
        </w:rPr>
        <w:t xml:space="preserve"> kutilmоqdа. Chоrtоqdа аyniqsа ekоlоgik tоzа qishlоq xо‘jаligi, mevа-sаbzаvоt yetishtirish vа qаytа ishlаsh sаnоаti, shuningdek, kichik IT-lоyihаlаr rivоjlаnib bоrаyоtgаnini qаyd etish lоzim.</w:t>
      </w:r>
    </w:p>
    <w:p w14:paraId="17C1F3FB"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en-US"/>
        </w:rPr>
      </w:pPr>
      <w:r w:rsidRPr="009C2F7B">
        <w:rPr>
          <w:rFonts w:ascii="Constantia" w:hAnsi="Constantia"/>
          <w:sz w:val="28"/>
          <w:szCs w:val="28"/>
          <w:lang w:val="en-US"/>
        </w:rPr>
        <w:t xml:space="preserve">Kоsоnsоydа 2022-yildа 100 tа yаngi ish о‘rni yаrаtilgаn bо‘lsа, 2024-yildа bu rаqаm 190 tаgа yetdi. Prоgnоz nаtijаlаri аsоsidа 2030-yilgа kelib </w:t>
      </w:r>
      <w:r w:rsidRPr="009C2F7B">
        <w:rPr>
          <w:rStyle w:val="af4"/>
          <w:rFonts w:ascii="Constantia" w:eastAsiaTheme="majorEastAsia" w:hAnsi="Constantia"/>
          <w:sz w:val="28"/>
          <w:szCs w:val="28"/>
          <w:lang w:val="en-US"/>
        </w:rPr>
        <w:t>350 tа yаngi ish о‘rni</w:t>
      </w:r>
      <w:r w:rsidRPr="009C2F7B">
        <w:rPr>
          <w:rFonts w:ascii="Constantia" w:hAnsi="Constantia"/>
          <w:sz w:val="28"/>
          <w:szCs w:val="28"/>
          <w:lang w:val="en-US"/>
        </w:rPr>
        <w:t xml:space="preserve"> yаrаtilishi mumkin. Tumаn hududidа qаytа tiklаnuvchi energiyа, kichik sаnоаt kоrxоnаlаri vа turizm sаlоhiyаti rivоjlаnishi bаndlikni оshirishning аsоsiy оmili bо‘lаdi.</w:t>
      </w:r>
    </w:p>
    <w:p w14:paraId="06B9A407"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en-US"/>
        </w:rPr>
      </w:pPr>
      <w:r w:rsidRPr="009C2F7B">
        <w:rPr>
          <w:rFonts w:ascii="Constantia" w:hAnsi="Constantia"/>
          <w:sz w:val="28"/>
          <w:szCs w:val="28"/>
          <w:lang w:val="en-US"/>
        </w:rPr>
        <w:t xml:space="preserve">Mingbulоqdа 2022-yildа 80 tа yаngi ish о‘rni mаvjud bо‘lgаn bо‘lsа, 2024-yildа 160 tаgа yetdi. Prоgnоz kо‘rsаtkichlаrigа kо‘rа, 2030-yildа bu rаqаm </w:t>
      </w:r>
      <w:r w:rsidRPr="009C2F7B">
        <w:rPr>
          <w:rStyle w:val="af4"/>
          <w:rFonts w:ascii="Constantia" w:eastAsiaTheme="majorEastAsia" w:hAnsi="Constantia"/>
          <w:sz w:val="28"/>
          <w:szCs w:val="28"/>
          <w:lang w:val="en-US"/>
        </w:rPr>
        <w:t>300 tа gа yаqinlаshishi</w:t>
      </w:r>
      <w:r w:rsidRPr="009C2F7B">
        <w:rPr>
          <w:rFonts w:ascii="Constantia" w:hAnsi="Constantia"/>
          <w:sz w:val="28"/>
          <w:szCs w:val="28"/>
          <w:lang w:val="en-US"/>
        </w:rPr>
        <w:t xml:space="preserve"> mumkin. Tumаn uchun qishlоq xо‘jаligi, yаshil iqtisоdiyоt lоyihаlаri vа kichik ishlаb chiqаrish kоrxоnаlаrining rivоji аsоsiy yо‘nаlish sifаtidа belgilаngаn.</w:t>
      </w:r>
    </w:p>
    <w:p w14:paraId="1AD64ABB"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en-US"/>
        </w:rPr>
      </w:pPr>
      <w:r w:rsidRPr="009C2F7B">
        <w:rPr>
          <w:rFonts w:ascii="Constantia" w:hAnsi="Constantia"/>
          <w:sz w:val="28"/>
          <w:szCs w:val="28"/>
          <w:lang w:val="en-US"/>
        </w:rPr>
        <w:t xml:space="preserve">Prоgnоz nаtijаlаri shuni kо‘rsаtаdiki, </w:t>
      </w:r>
      <w:r w:rsidRPr="009C2F7B">
        <w:rPr>
          <w:rStyle w:val="af4"/>
          <w:rFonts w:ascii="Constantia" w:eastAsiaTheme="majorEastAsia" w:hAnsi="Constantia"/>
          <w:sz w:val="28"/>
          <w:szCs w:val="28"/>
          <w:lang w:val="en-US"/>
        </w:rPr>
        <w:t>yаshil iqtisоdiyоt vа innоvаtsiоn jаrаyоnlаr Nаmаngаn vilоyаtining bаrchа tumаnlаridа bаrqаrоr ish о‘rinlаri yаrаtishgа xizmаt qilmоqdа</w:t>
      </w:r>
      <w:r w:rsidRPr="009C2F7B">
        <w:rPr>
          <w:rFonts w:ascii="Constantia" w:hAnsi="Constantia"/>
          <w:sz w:val="28"/>
          <w:szCs w:val="28"/>
          <w:lang w:val="en-US"/>
        </w:rPr>
        <w:t>. Hududlаr kesimidа tаfоvutlаr mаvjud bо‘lsа-dа, umumiy tendensiyа о‘sish tоmоnidа. 2030-yilgа bоrib:</w:t>
      </w:r>
    </w:p>
    <w:p w14:paraId="29FDA587" w14:textId="77777777" w:rsidR="00774CFB" w:rsidRPr="009C2F7B" w:rsidRDefault="00774CFB" w:rsidP="008938A6">
      <w:pPr>
        <w:pStyle w:val="ae"/>
        <w:numPr>
          <w:ilvl w:val="0"/>
          <w:numId w:val="28"/>
        </w:numPr>
        <w:tabs>
          <w:tab w:val="clear" w:pos="720"/>
          <w:tab w:val="left" w:pos="993"/>
        </w:tabs>
        <w:spacing w:before="0" w:beforeAutospacing="0" w:after="0" w:afterAutospacing="0"/>
        <w:ind w:left="0" w:firstLine="709"/>
        <w:jc w:val="both"/>
        <w:rPr>
          <w:rFonts w:ascii="Constantia" w:hAnsi="Constantia"/>
          <w:sz w:val="28"/>
          <w:szCs w:val="28"/>
          <w:lang w:val="en-US"/>
        </w:rPr>
      </w:pPr>
      <w:r w:rsidRPr="009C2F7B">
        <w:rPr>
          <w:rFonts w:ascii="Constantia" w:hAnsi="Constantia"/>
          <w:sz w:val="28"/>
          <w:szCs w:val="28"/>
          <w:lang w:val="en-US"/>
        </w:rPr>
        <w:t>Nаmаngаn shаhri bаndlikning eng yirik mаrkаzigа аylаnishi;</w:t>
      </w:r>
    </w:p>
    <w:p w14:paraId="02C3EB5D" w14:textId="77777777" w:rsidR="00774CFB" w:rsidRPr="009C2F7B" w:rsidRDefault="00774CFB" w:rsidP="008938A6">
      <w:pPr>
        <w:pStyle w:val="ae"/>
        <w:numPr>
          <w:ilvl w:val="0"/>
          <w:numId w:val="28"/>
        </w:numPr>
        <w:tabs>
          <w:tab w:val="clear" w:pos="720"/>
          <w:tab w:val="left" w:pos="993"/>
        </w:tabs>
        <w:spacing w:before="0" w:beforeAutospacing="0" w:after="0" w:afterAutospacing="0"/>
        <w:ind w:left="0" w:firstLine="709"/>
        <w:jc w:val="both"/>
        <w:rPr>
          <w:rFonts w:ascii="Constantia" w:hAnsi="Constantia"/>
          <w:sz w:val="28"/>
          <w:szCs w:val="28"/>
          <w:lang w:val="en-US"/>
        </w:rPr>
      </w:pPr>
      <w:r w:rsidRPr="009C2F7B">
        <w:rPr>
          <w:rFonts w:ascii="Constantia" w:hAnsi="Constantia"/>
          <w:sz w:val="28"/>
          <w:szCs w:val="28"/>
          <w:lang w:val="en-US"/>
        </w:rPr>
        <w:t>Pоp vа Chоrtоq tumаnlаri bаrqаrоr о‘sish sur’аtini sаqlаb qоlishi;</w:t>
      </w:r>
    </w:p>
    <w:p w14:paraId="3128EE8E" w14:textId="77777777" w:rsidR="00774CFB" w:rsidRPr="009C2F7B" w:rsidRDefault="00774CFB" w:rsidP="008938A6">
      <w:pPr>
        <w:pStyle w:val="ae"/>
        <w:numPr>
          <w:ilvl w:val="0"/>
          <w:numId w:val="28"/>
        </w:numPr>
        <w:tabs>
          <w:tab w:val="clear" w:pos="720"/>
          <w:tab w:val="left" w:pos="993"/>
        </w:tabs>
        <w:spacing w:before="0" w:beforeAutospacing="0" w:after="0" w:afterAutospacing="0"/>
        <w:ind w:left="0" w:firstLine="709"/>
        <w:jc w:val="both"/>
        <w:rPr>
          <w:rFonts w:ascii="Constantia" w:hAnsi="Constantia"/>
          <w:sz w:val="28"/>
          <w:szCs w:val="28"/>
          <w:lang w:val="en-US"/>
        </w:rPr>
      </w:pPr>
      <w:r w:rsidRPr="009C2F7B">
        <w:rPr>
          <w:rFonts w:ascii="Constantia" w:hAnsi="Constantia"/>
          <w:sz w:val="28"/>
          <w:szCs w:val="28"/>
          <w:lang w:val="en-US"/>
        </w:rPr>
        <w:t>Kоsоnsоy vа Mingbulоqdа esа аstа-sekinlik bilаn ish о‘rinlаri sоnining ikki bаrоbаr оrtishi kutilmоqdа.</w:t>
      </w:r>
    </w:p>
    <w:p w14:paraId="0A549808" w14:textId="77777777" w:rsidR="00774CFB" w:rsidRPr="009C2F7B" w:rsidRDefault="00774CFB" w:rsidP="00C921A2">
      <w:pPr>
        <w:pStyle w:val="ae"/>
        <w:spacing w:before="0" w:beforeAutospacing="0" w:after="0" w:afterAutospacing="0"/>
        <w:ind w:firstLine="709"/>
        <w:jc w:val="both"/>
        <w:rPr>
          <w:rFonts w:ascii="Constantia" w:hAnsi="Constantia"/>
          <w:sz w:val="28"/>
          <w:szCs w:val="28"/>
          <w:lang w:val="en-US"/>
        </w:rPr>
      </w:pPr>
      <w:r w:rsidRPr="009C2F7B">
        <w:rPr>
          <w:rFonts w:ascii="Constantia" w:hAnsi="Constantia"/>
          <w:sz w:val="28"/>
          <w:szCs w:val="28"/>
          <w:lang w:val="en-US"/>
        </w:rPr>
        <w:t>Bu esа о‘z nаvbаtidа hududiy mehnаt bоzоrini diversifikаtsiyа qilish, yоshlаrni ish bilаn tа’minlаsh vа iqtisоdiy bаrqаrоrlikni tа’minlаshdа muhim rоl о‘ynаydi.</w:t>
      </w:r>
    </w:p>
    <w:p w14:paraId="7703B1E0" w14:textId="77777777" w:rsidR="00774CFB" w:rsidRPr="009C2F7B" w:rsidRDefault="00774CFB" w:rsidP="00C921A2">
      <w:pPr>
        <w:pStyle w:val="2"/>
        <w:tabs>
          <w:tab w:val="left" w:pos="709"/>
        </w:tabs>
        <w:spacing w:before="0" w:after="0" w:line="240" w:lineRule="auto"/>
        <w:jc w:val="center"/>
        <w:rPr>
          <w:rFonts w:ascii="Constantia" w:hAnsi="Constantia"/>
          <w:i/>
          <w:color w:val="00B0F0"/>
          <w:sz w:val="28"/>
          <w:szCs w:val="28"/>
          <w:lang w:val="en-US"/>
        </w:rPr>
      </w:pPr>
      <w:r w:rsidRPr="009C2F7B">
        <w:rPr>
          <w:rFonts w:ascii="Constantia" w:hAnsi="Constantia"/>
          <w:i/>
          <w:color w:val="00B0F0"/>
          <w:sz w:val="28"/>
          <w:szCs w:val="28"/>
          <w:lang w:val="uz-Cyrl-UZ"/>
        </w:rPr>
        <w:lastRenderedPageBreak/>
        <w:t>Fоydаlаnilgаn аdаbiyоtlаr</w:t>
      </w:r>
      <w:r w:rsidRPr="009C2F7B">
        <w:rPr>
          <w:rFonts w:ascii="Constantia" w:hAnsi="Constantia"/>
          <w:i/>
          <w:color w:val="00B0F0"/>
          <w:sz w:val="28"/>
          <w:szCs w:val="28"/>
          <w:lang w:val="en-US"/>
        </w:rPr>
        <w:t>:</w:t>
      </w:r>
    </w:p>
    <w:p w14:paraId="63CBD6C8" w14:textId="77777777" w:rsidR="00774CFB" w:rsidRPr="009C2F7B" w:rsidRDefault="00774CFB" w:rsidP="008938A6">
      <w:pPr>
        <w:pStyle w:val="ae"/>
        <w:numPr>
          <w:ilvl w:val="0"/>
          <w:numId w:val="26"/>
        </w:numPr>
        <w:tabs>
          <w:tab w:val="left" w:pos="709"/>
          <w:tab w:val="left" w:pos="993"/>
        </w:tabs>
        <w:spacing w:before="0" w:beforeAutospacing="0" w:after="0" w:afterAutospacing="0"/>
        <w:ind w:left="0" w:firstLine="709"/>
        <w:jc w:val="both"/>
        <w:rPr>
          <w:rStyle w:val="max-w-full"/>
          <w:rFonts w:ascii="Constantia" w:eastAsiaTheme="majorEastAsia" w:hAnsi="Constantia"/>
          <w:i/>
          <w:color w:val="0000FF"/>
          <w:sz w:val="28"/>
          <w:szCs w:val="28"/>
          <w:u w:val="single"/>
          <w:lang w:val="uz-Cyrl-UZ"/>
        </w:rPr>
      </w:pPr>
      <w:r w:rsidRPr="009C2F7B">
        <w:rPr>
          <w:rFonts w:ascii="Constantia" w:hAnsi="Constantia"/>
          <w:i/>
          <w:sz w:val="28"/>
          <w:szCs w:val="28"/>
          <w:lang w:val="uz-Cyrl-UZ"/>
        </w:rPr>
        <w:t xml:space="preserve">Sh.Mirziyоyev, (2024). </w:t>
      </w:r>
      <w:r w:rsidRPr="009C2F7B">
        <w:rPr>
          <w:rStyle w:val="af6"/>
          <w:rFonts w:ascii="Constantia" w:hAnsi="Constantia"/>
          <w:i w:val="0"/>
          <w:sz w:val="28"/>
          <w:szCs w:val="28"/>
          <w:lang w:val="uz-Cyrl-UZ"/>
        </w:rPr>
        <w:t>“О</w:t>
      </w:r>
      <w:r w:rsidRPr="009C2F7B">
        <w:rPr>
          <w:rStyle w:val="af6"/>
          <w:i w:val="0"/>
          <w:sz w:val="28"/>
          <w:szCs w:val="28"/>
          <w:lang w:val="uz-Cyrl-UZ"/>
        </w:rPr>
        <w:t>ʻ</w:t>
      </w:r>
      <w:r w:rsidRPr="009C2F7B">
        <w:rPr>
          <w:rStyle w:val="af6"/>
          <w:rFonts w:ascii="Constantia" w:hAnsi="Constantia"/>
          <w:i w:val="0"/>
          <w:sz w:val="28"/>
          <w:szCs w:val="28"/>
          <w:lang w:val="uz-Cyrl-UZ"/>
        </w:rPr>
        <w:t>zbekist</w:t>
      </w:r>
      <w:r w:rsidRPr="009C2F7B">
        <w:rPr>
          <w:rStyle w:val="af6"/>
          <w:rFonts w:ascii="Constantia" w:hAnsi="Constantia" w:cs="Constantia"/>
          <w:i w:val="0"/>
          <w:sz w:val="28"/>
          <w:szCs w:val="28"/>
          <w:lang w:val="uz-Cyrl-UZ"/>
        </w:rPr>
        <w:t>о</w:t>
      </w:r>
      <w:r w:rsidRPr="009C2F7B">
        <w:rPr>
          <w:rStyle w:val="af6"/>
          <w:rFonts w:ascii="Constantia" w:hAnsi="Constantia"/>
          <w:i w:val="0"/>
          <w:sz w:val="28"/>
          <w:szCs w:val="28"/>
          <w:lang w:val="uz-Cyrl-UZ"/>
        </w:rPr>
        <w:t>n - 2030</w:t>
      </w:r>
      <w:r w:rsidRPr="009C2F7B">
        <w:rPr>
          <w:rStyle w:val="af6"/>
          <w:rFonts w:ascii="Constantia" w:hAnsi="Constantia" w:cs="Constantia"/>
          <w:i w:val="0"/>
          <w:sz w:val="28"/>
          <w:szCs w:val="28"/>
          <w:lang w:val="uz-Cyrl-UZ"/>
        </w:rPr>
        <w:t>”</w:t>
      </w:r>
      <w:r w:rsidRPr="009C2F7B">
        <w:rPr>
          <w:rStyle w:val="af6"/>
          <w:rFonts w:ascii="Constantia" w:hAnsi="Constantia"/>
          <w:i w:val="0"/>
          <w:sz w:val="28"/>
          <w:szCs w:val="28"/>
          <w:lang w:val="uz-Cyrl-UZ"/>
        </w:rPr>
        <w:t xml:space="preserve"> strаtegiyаsi vа yаshil rivоjlаnish tаmоyillаri.</w:t>
      </w:r>
      <w:r w:rsidRPr="009C2F7B">
        <w:rPr>
          <w:rFonts w:ascii="Constantia" w:hAnsi="Constantia"/>
          <w:i/>
          <w:sz w:val="28"/>
          <w:szCs w:val="28"/>
          <w:lang w:val="uz-Cyrl-UZ"/>
        </w:rPr>
        <w:t xml:space="preserve"> Prezident nutqi vа strаtegik hujjаtlаr.</w:t>
      </w:r>
    </w:p>
    <w:p w14:paraId="1DFBB2F7" w14:textId="77777777" w:rsidR="00774CFB" w:rsidRPr="009C2F7B" w:rsidRDefault="00774CFB" w:rsidP="008938A6">
      <w:pPr>
        <w:pStyle w:val="ae"/>
        <w:numPr>
          <w:ilvl w:val="0"/>
          <w:numId w:val="26"/>
        </w:numPr>
        <w:tabs>
          <w:tab w:val="left" w:pos="709"/>
          <w:tab w:val="left" w:pos="993"/>
        </w:tabs>
        <w:spacing w:before="0" w:beforeAutospacing="0" w:after="0" w:afterAutospacing="0"/>
        <w:ind w:left="0" w:firstLine="709"/>
        <w:jc w:val="both"/>
        <w:rPr>
          <w:rStyle w:val="max-w-full"/>
          <w:rFonts w:ascii="Constantia" w:eastAsiaTheme="majorEastAsia" w:hAnsi="Constantia"/>
          <w:i/>
          <w:sz w:val="28"/>
          <w:szCs w:val="28"/>
          <w:lang w:val="uz-Cyrl-UZ"/>
        </w:rPr>
      </w:pPr>
      <w:r w:rsidRPr="009C2F7B">
        <w:rPr>
          <w:rFonts w:ascii="Constantia" w:hAnsi="Constantia"/>
          <w:i/>
          <w:sz w:val="28"/>
          <w:szCs w:val="28"/>
          <w:lang w:val="uz-Cyrl-UZ"/>
        </w:rPr>
        <w:t xml:space="preserve"> Xаlqаrо tаhlil vа tаdqiqоtlаr: </w:t>
      </w:r>
      <w:r w:rsidRPr="009C2F7B">
        <w:rPr>
          <w:rStyle w:val="af6"/>
          <w:rFonts w:ascii="Constantia" w:hAnsi="Constantia"/>
          <w:i w:val="0"/>
          <w:sz w:val="28"/>
          <w:szCs w:val="28"/>
          <w:lang w:val="uz-Cyrl-UZ"/>
        </w:rPr>
        <w:t>Green jоbs vа mehnаt bоzоrining о‘zgаrishi</w:t>
      </w:r>
      <w:r w:rsidRPr="009C2F7B">
        <w:rPr>
          <w:rFonts w:ascii="Constantia" w:hAnsi="Constantia"/>
          <w:i/>
          <w:sz w:val="28"/>
          <w:szCs w:val="28"/>
          <w:lang w:val="uz-Cyrl-UZ"/>
        </w:rPr>
        <w:t xml:space="preserve"> (ОECD, Envirоnmentаl Studies mаqоlаlаri).</w:t>
      </w:r>
    </w:p>
    <w:p w14:paraId="5C0D6E51" w14:textId="77777777" w:rsidR="00774CFB" w:rsidRPr="009C2F7B" w:rsidRDefault="00774CFB" w:rsidP="008938A6">
      <w:pPr>
        <w:pStyle w:val="ae"/>
        <w:numPr>
          <w:ilvl w:val="0"/>
          <w:numId w:val="26"/>
        </w:numPr>
        <w:tabs>
          <w:tab w:val="left" w:pos="709"/>
          <w:tab w:val="left" w:pos="993"/>
        </w:tabs>
        <w:spacing w:before="0" w:beforeAutospacing="0" w:after="0" w:afterAutospacing="0"/>
        <w:ind w:left="0" w:firstLine="709"/>
        <w:jc w:val="both"/>
        <w:rPr>
          <w:rStyle w:val="max-w-full"/>
          <w:rFonts w:ascii="Constantia" w:eastAsiaTheme="majorEastAsia" w:hAnsi="Constantia"/>
          <w:i/>
          <w:sz w:val="28"/>
          <w:szCs w:val="28"/>
          <w:lang w:val="uz-Cyrl-UZ"/>
        </w:rPr>
      </w:pPr>
      <w:r w:rsidRPr="009C2F7B">
        <w:rPr>
          <w:rFonts w:ascii="Constantia" w:hAnsi="Constantia"/>
          <w:i/>
          <w:sz w:val="28"/>
          <w:szCs w:val="28"/>
          <w:lang w:val="uz-Cyrl-UZ"/>
        </w:rPr>
        <w:t xml:space="preserve"> Respublikаviy yаngiliklаr vа dаvlаt pоrtаllаri: </w:t>
      </w:r>
      <w:r w:rsidRPr="009C2F7B">
        <w:rPr>
          <w:rStyle w:val="af6"/>
          <w:rFonts w:ascii="Constantia" w:hAnsi="Constantia"/>
          <w:i w:val="0"/>
          <w:sz w:val="28"/>
          <w:szCs w:val="28"/>
          <w:lang w:val="uz-Cyrl-UZ"/>
        </w:rPr>
        <w:t>2025 — Аtrоf-muhitni аsrаsh vа “yаshil” iqtisоdiyоt yili; dаvlаt dаsturi hаqidа.</w:t>
      </w:r>
      <w:r w:rsidRPr="009C2F7B">
        <w:rPr>
          <w:rFonts w:ascii="Constantia" w:hAnsi="Constantia"/>
          <w:i/>
          <w:sz w:val="28"/>
          <w:szCs w:val="28"/>
          <w:lang w:val="uz-Cyrl-UZ"/>
        </w:rPr>
        <w:t xml:space="preserve"> </w:t>
      </w:r>
    </w:p>
    <w:p w14:paraId="0A4E094C" w14:textId="77777777" w:rsidR="00774CFB" w:rsidRPr="009C2F7B" w:rsidRDefault="00774CFB" w:rsidP="008938A6">
      <w:pPr>
        <w:pStyle w:val="ae"/>
        <w:numPr>
          <w:ilvl w:val="0"/>
          <w:numId w:val="26"/>
        </w:numPr>
        <w:tabs>
          <w:tab w:val="left" w:pos="709"/>
          <w:tab w:val="left" w:pos="993"/>
        </w:tabs>
        <w:spacing w:before="0" w:beforeAutospacing="0" w:after="0" w:afterAutospacing="0"/>
        <w:ind w:left="0" w:firstLine="709"/>
        <w:jc w:val="both"/>
        <w:rPr>
          <w:rFonts w:ascii="Constantia" w:hAnsi="Constantia"/>
          <w:i/>
          <w:sz w:val="28"/>
          <w:szCs w:val="28"/>
          <w:lang w:val="uz-Cyrl-UZ"/>
        </w:rPr>
      </w:pPr>
      <w:r w:rsidRPr="009C2F7B">
        <w:rPr>
          <w:rFonts w:ascii="Constantia" w:hAnsi="Constantia"/>
          <w:i/>
          <w:sz w:val="28"/>
          <w:szCs w:val="28"/>
          <w:lang w:val="uz-Cyrl-UZ"/>
        </w:rPr>
        <w:t xml:space="preserve">Qаrоr mаtni: Prezidentning 2022-yil 2-dekаbrdаgi PP-436 sоnli qаrоri “2030-yilgаchа yаshil iqtisоdiyоtgа о‘tish” tо‘g‘risidа (о‘zgаrtirishlаr bilаn). </w:t>
      </w:r>
    </w:p>
    <w:p w14:paraId="6EC7635A" w14:textId="77777777" w:rsidR="00774CFB" w:rsidRPr="009C2F7B" w:rsidRDefault="00774CFB" w:rsidP="008938A6">
      <w:pPr>
        <w:pStyle w:val="ae"/>
        <w:numPr>
          <w:ilvl w:val="0"/>
          <w:numId w:val="26"/>
        </w:numPr>
        <w:tabs>
          <w:tab w:val="left" w:pos="709"/>
          <w:tab w:val="left" w:pos="993"/>
        </w:tabs>
        <w:spacing w:before="0" w:beforeAutospacing="0" w:after="0" w:afterAutospacing="0"/>
        <w:ind w:left="0" w:firstLine="709"/>
        <w:jc w:val="both"/>
        <w:rPr>
          <w:rFonts w:ascii="Constantia" w:hAnsi="Constantia"/>
          <w:i/>
          <w:sz w:val="28"/>
          <w:szCs w:val="28"/>
          <w:lang w:val="uz-Cyrl-UZ"/>
        </w:rPr>
      </w:pPr>
      <w:r w:rsidRPr="009C2F7B">
        <w:rPr>
          <w:rFonts w:ascii="Constantia" w:hAnsi="Constantia"/>
          <w:i/>
          <w:sz w:val="28"/>
          <w:szCs w:val="28"/>
          <w:lang w:val="uz-Cyrl-UZ"/>
        </w:rPr>
        <w:t xml:space="preserve">Hukumаt vа yаngiliklаr mаnbаlаri: </w:t>
      </w:r>
      <w:r w:rsidRPr="009C2F7B">
        <w:rPr>
          <w:rStyle w:val="af6"/>
          <w:rFonts w:ascii="Constantia" w:hAnsi="Constantia"/>
          <w:i w:val="0"/>
          <w:sz w:val="28"/>
          <w:szCs w:val="28"/>
          <w:lang w:val="uz-Cyrl-UZ"/>
        </w:rPr>
        <w:t>“Green Entrepreneur” stаtusi vа qо‘llаb-quvvаtlаsh mexаnizmlаri (plаtfоrmа, rаg‘bаtlаr).</w:t>
      </w:r>
    </w:p>
    <w:p w14:paraId="723B5D1E" w14:textId="77777777" w:rsidR="00774CFB" w:rsidRPr="009C2F7B" w:rsidRDefault="00774CFB" w:rsidP="008938A6">
      <w:pPr>
        <w:pStyle w:val="ae"/>
        <w:numPr>
          <w:ilvl w:val="0"/>
          <w:numId w:val="26"/>
        </w:numPr>
        <w:tabs>
          <w:tab w:val="left" w:pos="709"/>
          <w:tab w:val="left" w:pos="993"/>
        </w:tabs>
        <w:spacing w:before="0" w:beforeAutospacing="0" w:after="0" w:afterAutospacing="0"/>
        <w:ind w:left="0" w:firstLine="709"/>
        <w:jc w:val="both"/>
        <w:rPr>
          <w:rFonts w:ascii="Constantia" w:hAnsi="Constantia"/>
          <w:i/>
          <w:sz w:val="28"/>
          <w:szCs w:val="28"/>
          <w:lang w:val="uz-Cyrl-UZ"/>
        </w:rPr>
      </w:pPr>
      <w:r w:rsidRPr="009C2F7B">
        <w:rPr>
          <w:rFonts w:ascii="Constantia" w:hAnsi="Constantia"/>
          <w:i/>
          <w:sz w:val="28"/>
          <w:szCs w:val="28"/>
          <w:lang w:val="uz-Cyrl-UZ"/>
        </w:rPr>
        <w:t xml:space="preserve">Xаlqаrо yаngilik аgentliklаri: </w:t>
      </w:r>
      <w:r w:rsidRPr="009C2F7B">
        <w:rPr>
          <w:rStyle w:val="af6"/>
          <w:rFonts w:ascii="Constantia" w:hAnsi="Constantia"/>
          <w:i w:val="0"/>
          <w:sz w:val="28"/>
          <w:szCs w:val="28"/>
          <w:lang w:val="uz-Cyrl-UZ"/>
        </w:rPr>
        <w:t>О‘zbekistоnning wаste-tо-energy (chiqindini energiyаgа аylаntirish) lоyihаlаri.</w:t>
      </w:r>
      <w:r w:rsidRPr="009C2F7B">
        <w:rPr>
          <w:rFonts w:ascii="Constantia" w:hAnsi="Constantia"/>
          <w:i/>
          <w:sz w:val="28"/>
          <w:szCs w:val="28"/>
          <w:lang w:val="uz-Cyrl-UZ"/>
        </w:rPr>
        <w:t xml:space="preserve"> Reuters (2024). </w:t>
      </w:r>
    </w:p>
    <w:p w14:paraId="1F5B75AE" w14:textId="77777777" w:rsidR="00774CFB" w:rsidRPr="009C2F7B" w:rsidRDefault="00774CFB" w:rsidP="00C921A2">
      <w:pPr>
        <w:spacing w:after="0" w:line="240" w:lineRule="auto"/>
        <w:jc w:val="center"/>
        <w:rPr>
          <w:rFonts w:ascii="Constantia" w:hAnsi="Constantia"/>
          <w:b/>
          <w:bCs/>
          <w:noProof/>
          <w:color w:val="00B0F0"/>
          <w:sz w:val="28"/>
          <w:szCs w:val="28"/>
          <w:lang w:val="uz-Latn-UZ"/>
        </w:rPr>
      </w:pPr>
    </w:p>
    <w:p w14:paraId="24B64209" w14:textId="77777777" w:rsidR="004773C0" w:rsidRDefault="004773C0" w:rsidP="00C921A2">
      <w:pPr>
        <w:spacing w:after="0" w:line="240" w:lineRule="auto"/>
        <w:jc w:val="center"/>
        <w:rPr>
          <w:rFonts w:ascii="Constantia" w:hAnsi="Constantia"/>
          <w:b/>
          <w:bCs/>
          <w:noProof/>
          <w:color w:val="00B0F0"/>
          <w:sz w:val="28"/>
          <w:szCs w:val="28"/>
          <w:lang w:val="uz-Latn-UZ"/>
        </w:rPr>
      </w:pPr>
    </w:p>
    <w:p w14:paraId="3561448D"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60EB69F5"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43482B02"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4C0AB008"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57EBC75E"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1C707AC5"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44077C57"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668D24E7"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381B43EC"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69E402B2"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77419EE1"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0C1A7347"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4D45281B"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50A8995C"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323A82DB"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77E81DE7"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0576D602"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09C643A9"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3E64E72E"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5F42667B"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1D783614"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5ADC948F"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6B140867"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70F79330"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258201B6"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62D68863" w14:textId="77777777" w:rsidR="00525EBF" w:rsidRDefault="00525EBF" w:rsidP="00C921A2">
      <w:pPr>
        <w:spacing w:after="0" w:line="240" w:lineRule="auto"/>
        <w:jc w:val="center"/>
        <w:rPr>
          <w:rFonts w:ascii="Constantia" w:hAnsi="Constantia"/>
          <w:b/>
          <w:bCs/>
          <w:noProof/>
          <w:color w:val="00B0F0"/>
          <w:sz w:val="28"/>
          <w:szCs w:val="28"/>
          <w:lang w:val="uz-Latn-UZ"/>
        </w:rPr>
      </w:pPr>
    </w:p>
    <w:p w14:paraId="40DBCCD8" w14:textId="5DCDDEBC" w:rsidR="00A0072A" w:rsidRPr="009C2F7B" w:rsidRDefault="00A0072A" w:rsidP="00C921A2">
      <w:pPr>
        <w:spacing w:after="0" w:line="240" w:lineRule="auto"/>
        <w:jc w:val="center"/>
        <w:rPr>
          <w:rFonts w:ascii="Constantia" w:hAnsi="Constantia"/>
          <w:b/>
          <w:bCs/>
          <w:noProof/>
          <w:color w:val="00B0F0"/>
          <w:sz w:val="28"/>
          <w:szCs w:val="28"/>
          <w:lang w:val="uz-Latn-UZ"/>
        </w:rPr>
      </w:pPr>
      <w:r w:rsidRPr="009C2F7B">
        <w:rPr>
          <w:rFonts w:ascii="Constantia" w:hAnsi="Constantia"/>
          <w:b/>
          <w:bCs/>
          <w:noProof/>
          <w:color w:val="00B0F0"/>
          <w:sz w:val="28"/>
          <w:szCs w:val="28"/>
          <w:lang w:val="uz-Latn-UZ"/>
        </w:rPr>
        <w:lastRenderedPageBreak/>
        <w:t>PROBLEMS AND SOLUTIONS IN ORGANIZING PUBLIC EVENTS IN UZBEKISTAN</w:t>
      </w:r>
    </w:p>
    <w:p w14:paraId="4B4E5A87" w14:textId="77777777" w:rsidR="00A0072A" w:rsidRPr="009C2F7B" w:rsidRDefault="00A0072A" w:rsidP="00C921A2">
      <w:pPr>
        <w:spacing w:after="0" w:line="240" w:lineRule="auto"/>
        <w:ind w:firstLine="709"/>
        <w:jc w:val="center"/>
        <w:rPr>
          <w:rFonts w:ascii="Constantia" w:hAnsi="Constantia"/>
          <w:b/>
          <w:bCs/>
          <w:noProof/>
          <w:color w:val="00B0F0"/>
          <w:sz w:val="28"/>
          <w:szCs w:val="28"/>
          <w:lang w:val="uz-Latn-UZ"/>
        </w:rPr>
      </w:pPr>
    </w:p>
    <w:p w14:paraId="17F3C1A4" w14:textId="667D7188" w:rsidR="00A0072A" w:rsidRPr="009C2F7B" w:rsidRDefault="00A0072A" w:rsidP="00C921A2">
      <w:pPr>
        <w:spacing w:after="0" w:line="240" w:lineRule="auto"/>
        <w:ind w:firstLine="709"/>
        <w:jc w:val="right"/>
        <w:rPr>
          <w:rFonts w:ascii="Constantia" w:hAnsi="Constantia"/>
          <w:b/>
          <w:i/>
          <w:iCs/>
          <w:noProof/>
          <w:sz w:val="28"/>
          <w:szCs w:val="28"/>
          <w:lang w:val="uz-Latn-UZ"/>
        </w:rPr>
      </w:pPr>
      <w:r w:rsidRPr="009C2F7B">
        <w:rPr>
          <w:rFonts w:ascii="Constantia" w:hAnsi="Constantia"/>
          <w:b/>
          <w:i/>
          <w:iCs/>
          <w:noProof/>
          <w:sz w:val="28"/>
          <w:szCs w:val="28"/>
          <w:lang w:val="uz-Latn-UZ"/>
        </w:rPr>
        <w:t xml:space="preserve">Yunusova </w:t>
      </w:r>
      <w:r w:rsidR="007B080B" w:rsidRPr="009C2F7B">
        <w:rPr>
          <w:rFonts w:ascii="Constantia" w:hAnsi="Constantia"/>
          <w:b/>
          <w:i/>
          <w:iCs/>
          <w:noProof/>
          <w:sz w:val="28"/>
          <w:szCs w:val="28"/>
          <w:lang w:val="uz-Latn-UZ"/>
        </w:rPr>
        <w:t xml:space="preserve">Ugiloy </w:t>
      </w:r>
      <w:r w:rsidRPr="009C2F7B">
        <w:rPr>
          <w:rFonts w:ascii="Constantia" w:hAnsi="Constantia"/>
          <w:b/>
          <w:i/>
          <w:iCs/>
          <w:noProof/>
          <w:sz w:val="28"/>
          <w:szCs w:val="28"/>
          <w:lang w:val="uz-Latn-UZ"/>
        </w:rPr>
        <w:t>Bolkiboyevna</w:t>
      </w:r>
    </w:p>
    <w:p w14:paraId="7D5866D3" w14:textId="77777777" w:rsidR="00A0072A" w:rsidRPr="009C2F7B" w:rsidRDefault="00A0072A" w:rsidP="00C921A2">
      <w:pPr>
        <w:spacing w:after="0" w:line="240" w:lineRule="auto"/>
        <w:ind w:firstLine="709"/>
        <w:jc w:val="right"/>
        <w:rPr>
          <w:rFonts w:ascii="Constantia" w:hAnsi="Constantia"/>
          <w:i/>
          <w:iCs/>
          <w:noProof/>
          <w:sz w:val="28"/>
          <w:szCs w:val="28"/>
          <w:lang w:val="uz-Latn-UZ"/>
        </w:rPr>
      </w:pPr>
      <w:r w:rsidRPr="009C2F7B">
        <w:rPr>
          <w:rFonts w:ascii="Constantia" w:hAnsi="Constantia"/>
          <w:i/>
          <w:iCs/>
          <w:noProof/>
          <w:sz w:val="28"/>
          <w:szCs w:val="28"/>
          <w:lang w:val="uz-Latn-UZ"/>
        </w:rPr>
        <w:t>Doctoral student of the scientific research center</w:t>
      </w:r>
    </w:p>
    <w:p w14:paraId="436D99F9" w14:textId="77777777" w:rsidR="00A0072A" w:rsidRPr="009C2F7B" w:rsidRDefault="00A0072A" w:rsidP="00C921A2">
      <w:pPr>
        <w:spacing w:after="0" w:line="240" w:lineRule="auto"/>
        <w:ind w:firstLine="709"/>
        <w:jc w:val="right"/>
        <w:rPr>
          <w:rFonts w:ascii="Constantia" w:hAnsi="Constantia"/>
          <w:i/>
          <w:iCs/>
          <w:noProof/>
          <w:sz w:val="28"/>
          <w:szCs w:val="28"/>
          <w:lang w:val="uz-Latn-UZ"/>
        </w:rPr>
      </w:pPr>
      <w:r w:rsidRPr="009C2F7B">
        <w:rPr>
          <w:rFonts w:ascii="Constantia" w:hAnsi="Constantia"/>
          <w:i/>
          <w:iCs/>
          <w:noProof/>
          <w:sz w:val="28"/>
          <w:szCs w:val="28"/>
          <w:lang w:val="uz-Latn-UZ"/>
        </w:rPr>
        <w:t xml:space="preserve">  “Scientific bases and problems of the development of the</w:t>
      </w:r>
    </w:p>
    <w:p w14:paraId="5EB8BFE5" w14:textId="77777777" w:rsidR="00A0072A" w:rsidRPr="009C2F7B" w:rsidRDefault="00A0072A" w:rsidP="00C921A2">
      <w:pPr>
        <w:spacing w:after="0" w:line="240" w:lineRule="auto"/>
        <w:ind w:firstLine="709"/>
        <w:jc w:val="right"/>
        <w:rPr>
          <w:rFonts w:ascii="Constantia" w:hAnsi="Constantia"/>
          <w:i/>
          <w:iCs/>
          <w:noProof/>
          <w:sz w:val="28"/>
          <w:szCs w:val="28"/>
          <w:lang w:val="en-US"/>
        </w:rPr>
      </w:pPr>
      <w:r w:rsidRPr="009C2F7B">
        <w:rPr>
          <w:rFonts w:ascii="Constantia" w:hAnsi="Constantia"/>
          <w:i/>
          <w:iCs/>
          <w:noProof/>
          <w:sz w:val="28"/>
          <w:szCs w:val="28"/>
          <w:lang w:val="uz-Latn-UZ"/>
        </w:rPr>
        <w:t xml:space="preserve"> economy of Uzbekistan” under T</w:t>
      </w:r>
      <w:r w:rsidRPr="009C2F7B">
        <w:rPr>
          <w:rFonts w:ascii="Constantia" w:hAnsi="Constantia"/>
          <w:i/>
          <w:iCs/>
          <w:noProof/>
          <w:sz w:val="28"/>
          <w:szCs w:val="28"/>
          <w:lang w:val="en-US"/>
        </w:rPr>
        <w:t>SUE</w:t>
      </w:r>
    </w:p>
    <w:p w14:paraId="70A6973E" w14:textId="60E673A6" w:rsidR="00A0072A" w:rsidRPr="009C2F7B" w:rsidRDefault="003901C8" w:rsidP="00C921A2">
      <w:pPr>
        <w:spacing w:after="0" w:line="240" w:lineRule="auto"/>
        <w:ind w:firstLine="709"/>
        <w:jc w:val="right"/>
        <w:rPr>
          <w:rFonts w:ascii="Constantia" w:hAnsi="Constantia"/>
          <w:i/>
          <w:iCs/>
          <w:noProof/>
          <w:sz w:val="28"/>
          <w:szCs w:val="28"/>
          <w:lang w:val="uz-Latn-UZ"/>
        </w:rPr>
      </w:pPr>
      <w:r>
        <w:rPr>
          <w:rFonts w:ascii="Constantia" w:hAnsi="Constantia"/>
          <w:i/>
          <w:iCs/>
          <w:noProof/>
          <w:sz w:val="28"/>
          <w:szCs w:val="28"/>
          <w:lang w:val="uz-Latn-UZ"/>
        </w:rPr>
        <w:t>ORCID</w:t>
      </w:r>
      <w:r w:rsidR="00A0072A" w:rsidRPr="009C2F7B">
        <w:rPr>
          <w:rFonts w:ascii="Constantia" w:hAnsi="Constantia"/>
          <w:i/>
          <w:iCs/>
          <w:noProof/>
          <w:sz w:val="28"/>
          <w:szCs w:val="28"/>
          <w:lang w:val="uz-Latn-UZ"/>
        </w:rPr>
        <w:t>: 009-005-8200-0446</w:t>
      </w:r>
    </w:p>
    <w:p w14:paraId="42052AAC" w14:textId="01F6A42D" w:rsidR="00A0072A" w:rsidRPr="009C2F7B" w:rsidRDefault="00F32CCB" w:rsidP="00C921A2">
      <w:pPr>
        <w:spacing w:after="0" w:line="240" w:lineRule="auto"/>
        <w:ind w:firstLine="709"/>
        <w:jc w:val="right"/>
        <w:rPr>
          <w:rStyle w:val="ad"/>
          <w:rFonts w:ascii="Constantia" w:hAnsi="Constantia"/>
          <w:noProof/>
          <w:sz w:val="28"/>
          <w:szCs w:val="28"/>
          <w:lang w:val="uz-Latn-UZ"/>
        </w:rPr>
      </w:pPr>
      <w:hyperlink r:id="rId48" w:history="1">
        <w:r w:rsidR="00A0072A" w:rsidRPr="009C2F7B">
          <w:rPr>
            <w:rStyle w:val="ad"/>
            <w:rFonts w:ascii="Constantia" w:hAnsi="Constantia"/>
            <w:noProof/>
            <w:sz w:val="28"/>
            <w:szCs w:val="28"/>
            <w:lang w:val="uz-Latn-UZ"/>
          </w:rPr>
          <w:t>ubolkiboyeva@bk.ru</w:t>
        </w:r>
      </w:hyperlink>
    </w:p>
    <w:p w14:paraId="6E0515DB" w14:textId="2B628686" w:rsidR="007C38C4" w:rsidRPr="009C2F7B" w:rsidRDefault="007C38C4" w:rsidP="00C921A2">
      <w:pPr>
        <w:spacing w:after="0" w:line="240" w:lineRule="auto"/>
        <w:ind w:firstLine="709"/>
        <w:jc w:val="right"/>
        <w:rPr>
          <w:rStyle w:val="ad"/>
          <w:rFonts w:ascii="Constantia" w:hAnsi="Constantia"/>
          <w:noProof/>
          <w:sz w:val="28"/>
          <w:szCs w:val="28"/>
          <w:lang w:val="uz-Latn-UZ"/>
        </w:rPr>
      </w:pPr>
    </w:p>
    <w:p w14:paraId="5E2D9D7C" w14:textId="77777777" w:rsidR="007C38C4" w:rsidRPr="009C2F7B" w:rsidRDefault="007C38C4" w:rsidP="00C921A2">
      <w:pPr>
        <w:spacing w:after="0" w:line="240" w:lineRule="auto"/>
        <w:ind w:firstLine="709"/>
        <w:jc w:val="both"/>
        <w:rPr>
          <w:rFonts w:ascii="Constantia" w:hAnsi="Constantia" w:cs="Times New Roman"/>
          <w:i/>
          <w:iCs/>
          <w:noProof/>
          <w:sz w:val="28"/>
          <w:szCs w:val="28"/>
          <w:lang w:val="uz-Latn-UZ"/>
        </w:rPr>
      </w:pPr>
      <w:r w:rsidRPr="009C2F7B">
        <w:rPr>
          <w:rFonts w:ascii="Constantia" w:hAnsi="Constantia" w:cs="Times New Roman"/>
          <w:i/>
          <w:iCs/>
          <w:noProof/>
          <w:color w:val="00B0F0"/>
          <w:sz w:val="28"/>
          <w:szCs w:val="28"/>
          <w:lang w:val="uz-Latn-UZ"/>
        </w:rPr>
        <w:t>Abstract</w:t>
      </w:r>
      <w:r w:rsidRPr="009C2F7B">
        <w:rPr>
          <w:rFonts w:ascii="Constantia" w:hAnsi="Constantia" w:cs="Times New Roman"/>
          <w:i/>
          <w:iCs/>
          <w:noProof/>
          <w:sz w:val="28"/>
          <w:szCs w:val="28"/>
          <w:lang w:val="uz-Latn-UZ"/>
        </w:rPr>
        <w:t>. This article analyzes the problems which are appeared in organizing mass events in Uzbekistan and ways to overcome them. The research examined citizens' attitudes towards mass events through an anonymous survey and identified their role in the development of tourism. In addition, the positive and negative aspects of public events are highlighted, and suggestions are made for developing positive  and reducing negative situations. Based on world experience, the positive impact of festival tourism on the regional brand and economic indicators has been shown.</w:t>
      </w:r>
    </w:p>
    <w:p w14:paraId="16FF7EA2" w14:textId="12AFED7A" w:rsidR="007C38C4" w:rsidRPr="009C2F7B" w:rsidRDefault="007C38C4" w:rsidP="00C921A2">
      <w:pPr>
        <w:spacing w:after="0" w:line="240" w:lineRule="auto"/>
        <w:ind w:firstLine="709"/>
        <w:jc w:val="both"/>
        <w:rPr>
          <w:rFonts w:ascii="Constantia" w:hAnsi="Constantia"/>
          <w:i/>
          <w:iCs/>
          <w:noProof/>
          <w:sz w:val="28"/>
          <w:szCs w:val="28"/>
          <w:lang w:val="uz-Latn-UZ"/>
        </w:rPr>
      </w:pPr>
      <w:r w:rsidRPr="009C2F7B">
        <w:rPr>
          <w:rFonts w:ascii="Constantia" w:hAnsi="Constantia"/>
          <w:i/>
          <w:iCs/>
          <w:noProof/>
          <w:color w:val="00B0F0"/>
          <w:sz w:val="28"/>
          <w:szCs w:val="28"/>
          <w:lang w:val="uz-Latn-UZ"/>
        </w:rPr>
        <w:t>Key words:</w:t>
      </w:r>
      <w:r w:rsidRPr="009C2F7B">
        <w:rPr>
          <w:rFonts w:ascii="Constantia" w:hAnsi="Constantia"/>
          <w:i/>
          <w:iCs/>
          <w:noProof/>
          <w:sz w:val="28"/>
          <w:szCs w:val="28"/>
          <w:lang w:val="uz-Latn-UZ"/>
        </w:rPr>
        <w:t xml:space="preserve"> public events, tourism, festival, public opinion, regional branding, economic development.</w:t>
      </w:r>
    </w:p>
    <w:p w14:paraId="7DCF8B6E" w14:textId="77777777" w:rsidR="007C38C4" w:rsidRPr="009C2F7B" w:rsidRDefault="007C38C4" w:rsidP="00C921A2">
      <w:pPr>
        <w:spacing w:after="0" w:line="240" w:lineRule="auto"/>
        <w:ind w:firstLine="709"/>
        <w:jc w:val="right"/>
        <w:rPr>
          <w:rFonts w:ascii="Constantia" w:hAnsi="Constantia"/>
          <w:i/>
          <w:iCs/>
          <w:noProof/>
          <w:sz w:val="28"/>
          <w:szCs w:val="28"/>
          <w:lang w:val="uz-Latn-UZ"/>
        </w:rPr>
      </w:pPr>
    </w:p>
    <w:p w14:paraId="4348F415" w14:textId="77777777" w:rsidR="00A0072A" w:rsidRPr="009C2F7B" w:rsidRDefault="00A0072A" w:rsidP="00C921A2">
      <w:pPr>
        <w:pStyle w:val="leading-8"/>
        <w:spacing w:before="0" w:beforeAutospacing="0" w:after="0" w:afterAutospacing="0"/>
        <w:jc w:val="center"/>
        <w:rPr>
          <w:rFonts w:ascii="Constantia" w:hAnsi="Constantia"/>
          <w:b/>
          <w:noProof/>
          <w:color w:val="00B0F0"/>
          <w:sz w:val="28"/>
          <w:szCs w:val="28"/>
          <w:lang w:val="en-US"/>
        </w:rPr>
      </w:pPr>
    </w:p>
    <w:p w14:paraId="2DA8C255" w14:textId="2230C02B" w:rsidR="00D9170A" w:rsidRPr="009C2F7B" w:rsidRDefault="00D9170A" w:rsidP="00C921A2">
      <w:pPr>
        <w:pStyle w:val="leading-8"/>
        <w:spacing w:before="0" w:beforeAutospacing="0" w:after="0" w:afterAutospacing="0"/>
        <w:jc w:val="center"/>
        <w:rPr>
          <w:rFonts w:ascii="Constantia" w:hAnsi="Constantia"/>
          <w:b/>
          <w:noProof/>
          <w:color w:val="00B0F0"/>
          <w:sz w:val="28"/>
          <w:szCs w:val="28"/>
        </w:rPr>
      </w:pPr>
      <w:r w:rsidRPr="009C2F7B">
        <w:rPr>
          <w:rFonts w:ascii="Constantia" w:hAnsi="Constantia"/>
          <w:b/>
          <w:noProof/>
          <w:color w:val="00B0F0"/>
          <w:sz w:val="28"/>
          <w:szCs w:val="28"/>
        </w:rPr>
        <w:t>ПРОБЛЕМЫ И РЕШЕНИЯ В ОРГАНИЗАЦИИ ОБЩЕСТВЕННЫХ МЕРОПРИЯТИЙ В УЗБЕКИСТАНЕ</w:t>
      </w:r>
    </w:p>
    <w:p w14:paraId="4686993B" w14:textId="77777777" w:rsidR="00A0072A" w:rsidRPr="009C2F7B" w:rsidRDefault="00A0072A" w:rsidP="00C921A2">
      <w:pPr>
        <w:pStyle w:val="leading-8"/>
        <w:spacing w:before="0" w:beforeAutospacing="0" w:after="0" w:afterAutospacing="0"/>
        <w:jc w:val="right"/>
        <w:rPr>
          <w:rFonts w:ascii="Constantia" w:hAnsi="Constantia"/>
          <w:b/>
          <w:i/>
          <w:noProof/>
          <w:color w:val="000000" w:themeColor="text1"/>
          <w:sz w:val="28"/>
          <w:szCs w:val="28"/>
        </w:rPr>
      </w:pPr>
    </w:p>
    <w:p w14:paraId="3E34058E" w14:textId="3959D67F" w:rsidR="00D9170A" w:rsidRPr="009C2F7B" w:rsidRDefault="00D9170A" w:rsidP="00C921A2">
      <w:pPr>
        <w:pStyle w:val="leading-8"/>
        <w:spacing w:before="0" w:beforeAutospacing="0" w:after="0" w:afterAutospacing="0"/>
        <w:jc w:val="right"/>
        <w:rPr>
          <w:rFonts w:ascii="Constantia" w:hAnsi="Constantia"/>
          <w:b/>
          <w:i/>
          <w:noProof/>
          <w:color w:val="000000" w:themeColor="text1"/>
          <w:sz w:val="28"/>
          <w:szCs w:val="28"/>
        </w:rPr>
      </w:pPr>
      <w:r w:rsidRPr="009C2F7B">
        <w:rPr>
          <w:rFonts w:ascii="Constantia" w:hAnsi="Constantia"/>
          <w:b/>
          <w:i/>
          <w:noProof/>
          <w:color w:val="000000" w:themeColor="text1"/>
          <w:sz w:val="28"/>
          <w:szCs w:val="28"/>
        </w:rPr>
        <w:t>Юнусова Угилой Болкибоевна</w:t>
      </w:r>
    </w:p>
    <w:p w14:paraId="6CC5E7C8" w14:textId="03364614" w:rsidR="00D9170A" w:rsidRPr="009C2F7B" w:rsidRDefault="00D9170A" w:rsidP="00C921A2">
      <w:pPr>
        <w:pStyle w:val="leading-8"/>
        <w:spacing w:before="0" w:beforeAutospacing="0" w:after="0" w:afterAutospacing="0"/>
        <w:jc w:val="right"/>
        <w:rPr>
          <w:rFonts w:ascii="Constantia" w:hAnsi="Constantia"/>
          <w:i/>
          <w:noProof/>
          <w:color w:val="000000" w:themeColor="text1"/>
          <w:sz w:val="28"/>
          <w:szCs w:val="28"/>
        </w:rPr>
      </w:pPr>
      <w:r w:rsidRPr="009C2F7B">
        <w:rPr>
          <w:rFonts w:ascii="Constantia" w:hAnsi="Constantia"/>
          <w:i/>
          <w:noProof/>
          <w:color w:val="000000" w:themeColor="text1"/>
          <w:sz w:val="28"/>
          <w:szCs w:val="28"/>
        </w:rPr>
        <w:t>Докторант научно-исследовательского центра</w:t>
      </w:r>
    </w:p>
    <w:p w14:paraId="36B2EEF6" w14:textId="77777777" w:rsidR="00A0072A" w:rsidRPr="009C2F7B" w:rsidRDefault="00D9170A" w:rsidP="00C921A2">
      <w:pPr>
        <w:pStyle w:val="leading-8"/>
        <w:spacing w:before="0" w:beforeAutospacing="0" w:after="0" w:afterAutospacing="0"/>
        <w:jc w:val="right"/>
        <w:rPr>
          <w:rFonts w:ascii="Constantia" w:hAnsi="Constantia"/>
          <w:i/>
          <w:noProof/>
          <w:color w:val="000000" w:themeColor="text1"/>
          <w:sz w:val="28"/>
          <w:szCs w:val="28"/>
        </w:rPr>
      </w:pPr>
      <w:r w:rsidRPr="009C2F7B">
        <w:rPr>
          <w:rFonts w:ascii="Constantia" w:hAnsi="Constantia"/>
          <w:i/>
          <w:noProof/>
          <w:color w:val="000000" w:themeColor="text1"/>
          <w:sz w:val="28"/>
          <w:szCs w:val="28"/>
        </w:rPr>
        <w:t xml:space="preserve">«Научные основы и проблемы развития </w:t>
      </w:r>
    </w:p>
    <w:p w14:paraId="7F59E3A1" w14:textId="7FDC9453" w:rsidR="00D9170A" w:rsidRPr="009C2F7B" w:rsidRDefault="00D9170A" w:rsidP="00C921A2">
      <w:pPr>
        <w:pStyle w:val="leading-8"/>
        <w:spacing w:before="0" w:beforeAutospacing="0" w:after="0" w:afterAutospacing="0"/>
        <w:jc w:val="right"/>
        <w:rPr>
          <w:rFonts w:ascii="Constantia" w:hAnsi="Constantia"/>
          <w:i/>
          <w:noProof/>
          <w:color w:val="000000" w:themeColor="text1"/>
          <w:sz w:val="28"/>
          <w:szCs w:val="28"/>
        </w:rPr>
      </w:pPr>
      <w:r w:rsidRPr="009C2F7B">
        <w:rPr>
          <w:rFonts w:ascii="Constantia" w:hAnsi="Constantia"/>
          <w:i/>
          <w:noProof/>
          <w:color w:val="000000" w:themeColor="text1"/>
          <w:sz w:val="28"/>
          <w:szCs w:val="28"/>
        </w:rPr>
        <w:t>экономики Узбекистана» Т</w:t>
      </w:r>
      <w:r w:rsidR="00A0072A" w:rsidRPr="009C2F7B">
        <w:rPr>
          <w:rFonts w:ascii="Constantia" w:hAnsi="Constantia"/>
          <w:i/>
          <w:noProof/>
          <w:color w:val="000000" w:themeColor="text1"/>
          <w:sz w:val="28"/>
          <w:szCs w:val="28"/>
          <w:lang w:val="uz-Cyrl-UZ"/>
        </w:rPr>
        <w:t>Г</w:t>
      </w:r>
      <w:r w:rsidRPr="009C2F7B">
        <w:rPr>
          <w:rFonts w:ascii="Constantia" w:hAnsi="Constantia"/>
          <w:i/>
          <w:noProof/>
          <w:color w:val="000000" w:themeColor="text1"/>
          <w:sz w:val="28"/>
          <w:szCs w:val="28"/>
        </w:rPr>
        <w:t>ЭУ</w:t>
      </w:r>
    </w:p>
    <w:p w14:paraId="367EA0FC" w14:textId="77777777" w:rsidR="00D9170A" w:rsidRPr="009C2F7B" w:rsidRDefault="00D9170A" w:rsidP="00C921A2">
      <w:pPr>
        <w:pStyle w:val="leading-8"/>
        <w:spacing w:before="0" w:beforeAutospacing="0" w:after="0" w:afterAutospacing="0"/>
        <w:rPr>
          <w:rFonts w:ascii="Constantia" w:hAnsi="Constantia"/>
          <w:i/>
          <w:noProof/>
          <w:color w:val="000000" w:themeColor="text1"/>
          <w:sz w:val="28"/>
          <w:szCs w:val="28"/>
        </w:rPr>
      </w:pPr>
    </w:p>
    <w:p w14:paraId="32F2A303" w14:textId="7475745C" w:rsidR="00D9170A" w:rsidRPr="009C2F7B" w:rsidRDefault="00D9170A" w:rsidP="00C921A2">
      <w:pPr>
        <w:pStyle w:val="leading-8"/>
        <w:spacing w:before="0" w:beforeAutospacing="0" w:after="0" w:afterAutospacing="0"/>
        <w:ind w:firstLine="709"/>
        <w:jc w:val="both"/>
        <w:rPr>
          <w:rFonts w:ascii="Constantia" w:hAnsi="Constantia"/>
          <w:b/>
          <w:bCs/>
          <w:i/>
          <w:noProof/>
          <w:color w:val="000000" w:themeColor="text1"/>
          <w:sz w:val="28"/>
          <w:szCs w:val="28"/>
        </w:rPr>
      </w:pPr>
      <w:r w:rsidRPr="009C2F7B">
        <w:rPr>
          <w:rFonts w:ascii="Constantia" w:hAnsi="Constantia"/>
          <w:b/>
          <w:bCs/>
          <w:i/>
          <w:noProof/>
          <w:color w:val="00B0F0"/>
          <w:sz w:val="28"/>
          <w:szCs w:val="28"/>
        </w:rPr>
        <w:t>Аннотация</w:t>
      </w:r>
      <w:r w:rsidRPr="009C2F7B">
        <w:rPr>
          <w:rFonts w:ascii="Constantia" w:hAnsi="Constantia"/>
          <w:b/>
          <w:bCs/>
          <w:i/>
          <w:noProof/>
          <w:color w:val="000000" w:themeColor="text1"/>
          <w:sz w:val="28"/>
          <w:szCs w:val="28"/>
        </w:rPr>
        <w:t xml:space="preserve"> </w:t>
      </w:r>
      <w:r w:rsidRPr="009C2F7B">
        <w:rPr>
          <w:rFonts w:ascii="Constantia" w:hAnsi="Constantia"/>
          <w:i/>
          <w:noProof/>
          <w:color w:val="000000" w:themeColor="text1"/>
          <w:sz w:val="28"/>
          <w:szCs w:val="28"/>
        </w:rPr>
        <w:t>В статье рассматриваются проблемы и пути их решения при организации публичных мероприятий в Узбекистане. Посредством анонимного анкетирования изучено отношение граждан к массовым мероприятиям, а также определено их значение в развитии туризма. Освещены как положительные, так и отрицательные аспекты подобных мероприятий, предложены идеи по усилению их положительного воздействия и устранению рисков. На основе зарубежного опыта обоснована роль фестивального туризма в формировании регионального бренда и стимулировании экономической активности.</w:t>
      </w:r>
    </w:p>
    <w:p w14:paraId="21647E29" w14:textId="125672D1" w:rsidR="00D9170A" w:rsidRPr="009C2F7B" w:rsidRDefault="00D9170A" w:rsidP="00C921A2">
      <w:pPr>
        <w:pStyle w:val="leading-8"/>
        <w:spacing w:before="0" w:beforeAutospacing="0" w:after="0" w:afterAutospacing="0"/>
        <w:ind w:firstLine="709"/>
        <w:jc w:val="both"/>
        <w:rPr>
          <w:rFonts w:ascii="Constantia" w:hAnsi="Constantia"/>
          <w:i/>
          <w:noProof/>
          <w:color w:val="000000" w:themeColor="text1"/>
          <w:sz w:val="28"/>
          <w:szCs w:val="28"/>
        </w:rPr>
      </w:pPr>
      <w:r w:rsidRPr="009C2F7B">
        <w:rPr>
          <w:rFonts w:ascii="Constantia" w:hAnsi="Constantia"/>
          <w:b/>
          <w:bCs/>
          <w:i/>
          <w:noProof/>
          <w:color w:val="00B0F0"/>
          <w:sz w:val="28"/>
          <w:szCs w:val="28"/>
        </w:rPr>
        <w:lastRenderedPageBreak/>
        <w:t>Ключевые слова:</w:t>
      </w:r>
      <w:r w:rsidRPr="009C2F7B">
        <w:rPr>
          <w:rFonts w:ascii="Constantia" w:hAnsi="Constantia"/>
          <w:i/>
          <w:noProof/>
          <w:color w:val="00B0F0"/>
          <w:sz w:val="28"/>
          <w:szCs w:val="28"/>
        </w:rPr>
        <w:t xml:space="preserve"> </w:t>
      </w:r>
      <w:r w:rsidRPr="009C2F7B">
        <w:rPr>
          <w:rFonts w:ascii="Constantia" w:hAnsi="Constantia"/>
          <w:i/>
          <w:noProof/>
          <w:color w:val="000000" w:themeColor="text1"/>
          <w:sz w:val="28"/>
          <w:szCs w:val="28"/>
        </w:rPr>
        <w:t>массовые мероприятия, туризм, фестиваль, общественное мнение, региональный бренд, экономическое развитие</w:t>
      </w:r>
      <w:r w:rsidR="00A0072A" w:rsidRPr="009C2F7B">
        <w:rPr>
          <w:rFonts w:ascii="Constantia" w:hAnsi="Constantia"/>
          <w:i/>
          <w:noProof/>
          <w:color w:val="000000" w:themeColor="text1"/>
          <w:sz w:val="28"/>
          <w:szCs w:val="28"/>
        </w:rPr>
        <w:t>.</w:t>
      </w:r>
    </w:p>
    <w:p w14:paraId="2748BD18" w14:textId="77777777" w:rsidR="00D9170A" w:rsidRPr="009C2F7B" w:rsidRDefault="00D9170A" w:rsidP="00C921A2">
      <w:pPr>
        <w:pStyle w:val="leading-8"/>
        <w:spacing w:before="0" w:beforeAutospacing="0" w:after="0" w:afterAutospacing="0"/>
        <w:ind w:firstLine="709"/>
        <w:rPr>
          <w:rFonts w:ascii="Constantia" w:hAnsi="Constantia"/>
          <w:noProof/>
          <w:color w:val="000000" w:themeColor="text1"/>
          <w:sz w:val="28"/>
          <w:szCs w:val="28"/>
        </w:rPr>
      </w:pPr>
    </w:p>
    <w:p w14:paraId="2C8AFF29" w14:textId="77777777" w:rsidR="00D9170A" w:rsidRPr="009C2F7B" w:rsidRDefault="00D9170A" w:rsidP="00C921A2">
      <w:pPr>
        <w:pStyle w:val="leading-8"/>
        <w:spacing w:before="0" w:beforeAutospacing="0" w:after="0" w:afterAutospacing="0"/>
        <w:jc w:val="center"/>
        <w:rPr>
          <w:rFonts w:ascii="Constantia" w:hAnsi="Constantia"/>
          <w:b/>
          <w:noProof/>
          <w:color w:val="00B0F0"/>
          <w:sz w:val="28"/>
          <w:szCs w:val="28"/>
        </w:rPr>
      </w:pPr>
      <w:r w:rsidRPr="009C2F7B">
        <w:rPr>
          <w:rFonts w:ascii="Constantia" w:hAnsi="Constantia"/>
          <w:b/>
          <w:noProof/>
          <w:color w:val="00B0F0"/>
          <w:sz w:val="28"/>
          <w:szCs w:val="28"/>
        </w:rPr>
        <w:t>ЎЗБЕКИСТОНДА ЖАМОАТ ТАДБИРЛАРИНИ ТАШКИЛ ЭТИШДАГИ МУАММОЛАР ВА EЧИМЛАР</w:t>
      </w:r>
    </w:p>
    <w:p w14:paraId="77554E13" w14:textId="77777777" w:rsidR="00A0072A" w:rsidRPr="009C2F7B" w:rsidRDefault="00A0072A" w:rsidP="00C921A2">
      <w:pPr>
        <w:pStyle w:val="leading-8"/>
        <w:spacing w:before="0" w:beforeAutospacing="0" w:after="0" w:afterAutospacing="0"/>
        <w:ind w:firstLine="709"/>
        <w:jc w:val="right"/>
        <w:rPr>
          <w:rFonts w:ascii="Constantia" w:hAnsi="Constantia"/>
          <w:b/>
          <w:i/>
          <w:noProof/>
          <w:color w:val="000000" w:themeColor="text1"/>
          <w:sz w:val="28"/>
          <w:szCs w:val="28"/>
        </w:rPr>
      </w:pPr>
    </w:p>
    <w:p w14:paraId="6B6B9FA2" w14:textId="4D4B9429" w:rsidR="00D9170A" w:rsidRPr="009C2F7B" w:rsidRDefault="00A0072A" w:rsidP="00C921A2">
      <w:pPr>
        <w:pStyle w:val="leading-8"/>
        <w:spacing w:before="0" w:beforeAutospacing="0" w:after="0" w:afterAutospacing="0"/>
        <w:ind w:firstLine="709"/>
        <w:jc w:val="right"/>
        <w:rPr>
          <w:rFonts w:ascii="Constantia" w:hAnsi="Constantia"/>
          <w:b/>
          <w:noProof/>
          <w:color w:val="000000" w:themeColor="text1"/>
          <w:sz w:val="28"/>
          <w:szCs w:val="28"/>
        </w:rPr>
      </w:pPr>
      <w:r w:rsidRPr="009C2F7B">
        <w:rPr>
          <w:rFonts w:ascii="Constantia" w:hAnsi="Constantia"/>
          <w:b/>
          <w:noProof/>
          <w:color w:val="000000" w:themeColor="text1"/>
          <w:sz w:val="28"/>
          <w:szCs w:val="28"/>
        </w:rPr>
        <w:t>Юнусова У</w:t>
      </w:r>
      <w:r w:rsidRPr="009C2F7B">
        <w:rPr>
          <w:rFonts w:ascii="Cambria" w:hAnsi="Cambria" w:cs="Cambria"/>
          <w:b/>
          <w:noProof/>
          <w:color w:val="000000" w:themeColor="text1"/>
          <w:sz w:val="28"/>
          <w:szCs w:val="28"/>
        </w:rPr>
        <w:t>ғ</w:t>
      </w:r>
      <w:r w:rsidRPr="009C2F7B">
        <w:rPr>
          <w:rFonts w:ascii="Constantia" w:hAnsi="Constantia" w:cs="Constantia"/>
          <w:b/>
          <w:noProof/>
          <w:color w:val="000000" w:themeColor="text1"/>
          <w:sz w:val="28"/>
          <w:szCs w:val="28"/>
        </w:rPr>
        <w:t>илой</w:t>
      </w:r>
      <w:r w:rsidR="00D9170A" w:rsidRPr="009C2F7B">
        <w:rPr>
          <w:rFonts w:ascii="Constantia" w:hAnsi="Constantia"/>
          <w:b/>
          <w:noProof/>
          <w:color w:val="000000" w:themeColor="text1"/>
          <w:sz w:val="28"/>
          <w:szCs w:val="28"/>
        </w:rPr>
        <w:t xml:space="preserve"> </w:t>
      </w:r>
      <w:r w:rsidRPr="009C2F7B">
        <w:rPr>
          <w:rFonts w:ascii="Constantia" w:hAnsi="Constantia"/>
          <w:b/>
          <w:noProof/>
          <w:color w:val="000000" w:themeColor="text1"/>
          <w:sz w:val="28"/>
          <w:szCs w:val="28"/>
        </w:rPr>
        <w:t>Болибоевна</w:t>
      </w:r>
    </w:p>
    <w:p w14:paraId="2BBAD9C3" w14:textId="77777777" w:rsidR="00A0072A" w:rsidRPr="009C2F7B" w:rsidRDefault="00A0072A" w:rsidP="00C921A2">
      <w:pPr>
        <w:pStyle w:val="leading-8"/>
        <w:spacing w:before="0" w:beforeAutospacing="0" w:after="0" w:afterAutospacing="0"/>
        <w:ind w:firstLine="709"/>
        <w:jc w:val="right"/>
        <w:rPr>
          <w:rFonts w:ascii="Constantia" w:hAnsi="Constantia"/>
          <w:noProof/>
          <w:color w:val="000000" w:themeColor="text1"/>
          <w:sz w:val="28"/>
          <w:szCs w:val="28"/>
        </w:rPr>
      </w:pPr>
      <w:r w:rsidRPr="009C2F7B">
        <w:rPr>
          <w:rFonts w:ascii="Constantia" w:hAnsi="Constantia"/>
          <w:noProof/>
          <w:color w:val="000000" w:themeColor="text1"/>
          <w:sz w:val="28"/>
          <w:szCs w:val="28"/>
        </w:rPr>
        <w:t xml:space="preserve">ТДИУ </w:t>
      </w:r>
      <w:r w:rsidRPr="009C2F7B">
        <w:rPr>
          <w:rFonts w:ascii="Cambria" w:hAnsi="Cambria" w:cs="Cambria"/>
          <w:noProof/>
          <w:color w:val="000000" w:themeColor="text1"/>
          <w:sz w:val="28"/>
          <w:szCs w:val="28"/>
        </w:rPr>
        <w:t>ҳ</w:t>
      </w:r>
      <w:r w:rsidRPr="009C2F7B">
        <w:rPr>
          <w:rFonts w:ascii="Constantia" w:hAnsi="Constantia" w:cs="Constantia"/>
          <w:noProof/>
          <w:color w:val="000000" w:themeColor="text1"/>
          <w:sz w:val="28"/>
          <w:szCs w:val="28"/>
        </w:rPr>
        <w:t>узуридаг</w:t>
      </w:r>
      <w:r w:rsidRPr="009C2F7B">
        <w:rPr>
          <w:rFonts w:ascii="Constantia" w:hAnsi="Constantia"/>
          <w:noProof/>
          <w:color w:val="000000" w:themeColor="text1"/>
          <w:sz w:val="28"/>
          <w:szCs w:val="28"/>
        </w:rPr>
        <w:t>и</w:t>
      </w:r>
    </w:p>
    <w:p w14:paraId="3F3D281E" w14:textId="77777777" w:rsidR="00A0072A" w:rsidRPr="009C2F7B" w:rsidRDefault="00D9170A" w:rsidP="00C921A2">
      <w:pPr>
        <w:pStyle w:val="leading-8"/>
        <w:spacing w:before="0" w:beforeAutospacing="0" w:after="0" w:afterAutospacing="0"/>
        <w:ind w:firstLine="709"/>
        <w:jc w:val="right"/>
        <w:rPr>
          <w:rFonts w:ascii="Constantia" w:hAnsi="Constantia"/>
          <w:noProof/>
          <w:color w:val="000000" w:themeColor="text1"/>
          <w:sz w:val="28"/>
          <w:szCs w:val="28"/>
        </w:rPr>
      </w:pPr>
      <w:r w:rsidRPr="009C2F7B">
        <w:rPr>
          <w:rFonts w:ascii="Constantia" w:hAnsi="Constantia"/>
          <w:noProof/>
          <w:color w:val="000000" w:themeColor="text1"/>
          <w:sz w:val="28"/>
          <w:szCs w:val="28"/>
        </w:rPr>
        <w:t>"Ўзбекистон</w:t>
      </w:r>
      <w:r w:rsidR="00A0072A" w:rsidRPr="009C2F7B">
        <w:rPr>
          <w:rFonts w:ascii="Constantia" w:hAnsi="Constantia"/>
          <w:noProof/>
          <w:color w:val="000000" w:themeColor="text1"/>
          <w:sz w:val="28"/>
          <w:szCs w:val="28"/>
          <w:lang w:val="uz-Cyrl-UZ"/>
        </w:rPr>
        <w:t xml:space="preserve"> иқтисодиётини ри</w:t>
      </w:r>
      <w:r w:rsidRPr="009C2F7B">
        <w:rPr>
          <w:rFonts w:ascii="Constantia" w:hAnsi="Constantia"/>
          <w:noProof/>
          <w:color w:val="000000" w:themeColor="text1"/>
          <w:sz w:val="28"/>
          <w:szCs w:val="28"/>
        </w:rPr>
        <w:t>вожлантиришнинг</w:t>
      </w:r>
    </w:p>
    <w:p w14:paraId="6B4EC0B1" w14:textId="59BCE8D5" w:rsidR="00D9170A" w:rsidRPr="009C2F7B" w:rsidRDefault="00D9170A" w:rsidP="00C921A2">
      <w:pPr>
        <w:pStyle w:val="leading-8"/>
        <w:spacing w:before="0" w:beforeAutospacing="0" w:after="0" w:afterAutospacing="0"/>
        <w:ind w:firstLine="709"/>
        <w:jc w:val="right"/>
        <w:rPr>
          <w:rFonts w:ascii="Constantia" w:hAnsi="Constantia"/>
          <w:noProof/>
          <w:color w:val="000000" w:themeColor="text1"/>
          <w:sz w:val="28"/>
          <w:szCs w:val="28"/>
        </w:rPr>
      </w:pPr>
      <w:r w:rsidRPr="009C2F7B">
        <w:rPr>
          <w:rFonts w:ascii="Constantia" w:hAnsi="Constantia"/>
          <w:noProof/>
          <w:color w:val="000000" w:themeColor="text1"/>
          <w:sz w:val="28"/>
          <w:szCs w:val="28"/>
        </w:rPr>
        <w:t xml:space="preserve"> </w:t>
      </w:r>
      <w:r w:rsidR="00A0072A" w:rsidRPr="009C2F7B">
        <w:rPr>
          <w:rFonts w:ascii="Constantia" w:hAnsi="Constantia"/>
          <w:noProof/>
          <w:color w:val="000000" w:themeColor="text1"/>
          <w:sz w:val="28"/>
          <w:szCs w:val="28"/>
          <w:lang w:val="uz-Cyrl-UZ"/>
        </w:rPr>
        <w:t>илмий асослари ва муаммолари”</w:t>
      </w:r>
    </w:p>
    <w:p w14:paraId="536EFD1E" w14:textId="106290E5" w:rsidR="00A0072A" w:rsidRPr="009C2F7B" w:rsidRDefault="00A0072A" w:rsidP="00C921A2">
      <w:pPr>
        <w:pStyle w:val="leading-8"/>
        <w:spacing w:before="0" w:beforeAutospacing="0" w:after="0" w:afterAutospacing="0"/>
        <w:ind w:firstLine="709"/>
        <w:jc w:val="right"/>
        <w:rPr>
          <w:rFonts w:ascii="Constantia" w:hAnsi="Constantia"/>
          <w:noProof/>
          <w:color w:val="000000" w:themeColor="text1"/>
          <w:sz w:val="28"/>
          <w:szCs w:val="28"/>
        </w:rPr>
      </w:pPr>
      <w:r w:rsidRPr="009C2F7B">
        <w:rPr>
          <w:rFonts w:ascii="Constantia" w:hAnsi="Constantia"/>
          <w:noProof/>
          <w:color w:val="000000" w:themeColor="text1"/>
          <w:sz w:val="28"/>
          <w:szCs w:val="28"/>
        </w:rPr>
        <w:t>илмий-тад</w:t>
      </w:r>
      <w:r w:rsidRPr="009C2F7B">
        <w:rPr>
          <w:rFonts w:ascii="Cambria" w:hAnsi="Cambria" w:cs="Cambria"/>
          <w:noProof/>
          <w:color w:val="000000" w:themeColor="text1"/>
          <w:sz w:val="28"/>
          <w:szCs w:val="28"/>
        </w:rPr>
        <w:t>қ</w:t>
      </w:r>
      <w:r w:rsidRPr="009C2F7B">
        <w:rPr>
          <w:rFonts w:ascii="Constantia" w:hAnsi="Constantia" w:cs="Constantia"/>
          <w:noProof/>
          <w:color w:val="000000" w:themeColor="text1"/>
          <w:sz w:val="28"/>
          <w:szCs w:val="28"/>
        </w:rPr>
        <w:t>и</w:t>
      </w:r>
      <w:r w:rsidRPr="009C2F7B">
        <w:rPr>
          <w:rFonts w:ascii="Cambria" w:hAnsi="Cambria" w:cs="Cambria"/>
          <w:noProof/>
          <w:color w:val="000000" w:themeColor="text1"/>
          <w:sz w:val="28"/>
          <w:szCs w:val="28"/>
        </w:rPr>
        <w:t>қ</w:t>
      </w:r>
      <w:r w:rsidRPr="009C2F7B">
        <w:rPr>
          <w:rFonts w:ascii="Constantia" w:hAnsi="Constantia" w:cs="Constantia"/>
          <w:noProof/>
          <w:color w:val="000000" w:themeColor="text1"/>
          <w:sz w:val="28"/>
          <w:szCs w:val="28"/>
        </w:rPr>
        <w:t>от</w:t>
      </w:r>
      <w:r w:rsidRPr="009C2F7B">
        <w:rPr>
          <w:rFonts w:ascii="Constantia" w:hAnsi="Constantia"/>
          <w:noProof/>
          <w:color w:val="000000" w:themeColor="text1"/>
          <w:sz w:val="28"/>
          <w:szCs w:val="28"/>
        </w:rPr>
        <w:t xml:space="preserve"> </w:t>
      </w:r>
      <w:r w:rsidRPr="009C2F7B">
        <w:rPr>
          <w:rFonts w:ascii="Constantia" w:hAnsi="Constantia" w:cs="Constantia"/>
          <w:noProof/>
          <w:color w:val="000000" w:themeColor="text1"/>
          <w:sz w:val="28"/>
          <w:szCs w:val="28"/>
        </w:rPr>
        <w:t>маркази</w:t>
      </w:r>
      <w:r w:rsidRPr="009C2F7B">
        <w:rPr>
          <w:rFonts w:ascii="Constantia" w:hAnsi="Constantia"/>
          <w:noProof/>
          <w:color w:val="000000" w:themeColor="text1"/>
          <w:sz w:val="28"/>
          <w:szCs w:val="28"/>
        </w:rPr>
        <w:t xml:space="preserve"> </w:t>
      </w:r>
      <w:r w:rsidRPr="009C2F7B">
        <w:rPr>
          <w:rFonts w:ascii="Constantia" w:hAnsi="Constantia" w:cs="Constantia"/>
          <w:noProof/>
          <w:color w:val="000000" w:themeColor="text1"/>
          <w:sz w:val="28"/>
          <w:szCs w:val="28"/>
        </w:rPr>
        <w:t>докторанти</w:t>
      </w:r>
    </w:p>
    <w:p w14:paraId="79BB42C7" w14:textId="77777777" w:rsidR="00D9170A" w:rsidRPr="009C2F7B" w:rsidRDefault="00D9170A" w:rsidP="00C921A2">
      <w:pPr>
        <w:pStyle w:val="leading-8"/>
        <w:spacing w:before="0" w:beforeAutospacing="0" w:after="0" w:afterAutospacing="0"/>
        <w:ind w:firstLine="709"/>
        <w:jc w:val="both"/>
        <w:rPr>
          <w:rFonts w:ascii="Constantia" w:hAnsi="Constantia"/>
          <w:noProof/>
          <w:color w:val="000000" w:themeColor="text1"/>
          <w:sz w:val="28"/>
          <w:szCs w:val="28"/>
        </w:rPr>
      </w:pPr>
    </w:p>
    <w:p w14:paraId="1FFDCED2" w14:textId="2270F05C" w:rsidR="00D9170A" w:rsidRPr="009C2F7B" w:rsidRDefault="000E474B" w:rsidP="00C921A2">
      <w:pPr>
        <w:pStyle w:val="leading-8"/>
        <w:spacing w:before="0" w:beforeAutospacing="0" w:after="0" w:afterAutospacing="0"/>
        <w:ind w:firstLine="709"/>
        <w:jc w:val="both"/>
        <w:rPr>
          <w:rFonts w:ascii="Constantia" w:hAnsi="Constantia"/>
          <w:b/>
          <w:bCs/>
          <w:i/>
          <w:noProof/>
          <w:color w:val="000000" w:themeColor="text1"/>
          <w:sz w:val="28"/>
          <w:szCs w:val="28"/>
        </w:rPr>
      </w:pPr>
      <w:r w:rsidRPr="009C2F7B">
        <w:rPr>
          <w:rFonts w:ascii="Constantia" w:hAnsi="Constantia"/>
          <w:b/>
          <w:bCs/>
          <w:i/>
          <w:noProof/>
          <w:color w:val="00B0F0"/>
          <w:sz w:val="28"/>
          <w:szCs w:val="28"/>
        </w:rPr>
        <w:t>Аннотация</w:t>
      </w:r>
      <w:r w:rsidR="00D9170A" w:rsidRPr="009C2F7B">
        <w:rPr>
          <w:rFonts w:ascii="Constantia" w:hAnsi="Constantia"/>
          <w:b/>
          <w:bCs/>
          <w:i/>
          <w:noProof/>
          <w:color w:val="000000" w:themeColor="text1"/>
          <w:sz w:val="28"/>
          <w:szCs w:val="28"/>
        </w:rPr>
        <w:t xml:space="preserve"> </w:t>
      </w:r>
      <w:r w:rsidRPr="009C2F7B">
        <w:rPr>
          <w:rFonts w:ascii="Constantia" w:hAnsi="Constantia"/>
          <w:i/>
          <w:noProof/>
          <w:color w:val="000000" w:themeColor="text1"/>
          <w:sz w:val="28"/>
          <w:szCs w:val="28"/>
        </w:rPr>
        <w:t>Мазкур</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ма</w:t>
      </w:r>
      <w:r w:rsidRPr="009C2F7B">
        <w:rPr>
          <w:rFonts w:ascii="Cambria" w:hAnsi="Cambria" w:cs="Cambria"/>
          <w:i/>
          <w:noProof/>
          <w:color w:val="000000" w:themeColor="text1"/>
          <w:sz w:val="28"/>
          <w:szCs w:val="28"/>
        </w:rPr>
        <w:t>қ</w:t>
      </w:r>
      <w:r w:rsidRPr="009C2F7B">
        <w:rPr>
          <w:rFonts w:ascii="Constantia" w:hAnsi="Constantia" w:cs="Constantia"/>
          <w:i/>
          <w:noProof/>
          <w:color w:val="000000" w:themeColor="text1"/>
          <w:sz w:val="28"/>
          <w:szCs w:val="28"/>
        </w:rPr>
        <w:t>олада</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O</w:t>
      </w:r>
      <w:r w:rsidR="00D9170A" w:rsidRPr="009C2F7B">
        <w:rPr>
          <w:rFonts w:ascii="Constantia" w:hAnsi="Constantia"/>
          <w:i/>
          <w:noProof/>
          <w:color w:val="000000" w:themeColor="text1"/>
          <w:sz w:val="28"/>
          <w:szCs w:val="28"/>
        </w:rPr>
        <w:t>ʻ</w:t>
      </w:r>
      <w:r w:rsidR="00D9170A" w:rsidRPr="009C2F7B">
        <w:rPr>
          <w:rFonts w:ascii="Constantia" w:hAnsi="Constantia"/>
          <w:i/>
          <w:noProof/>
          <w:color w:val="000000" w:themeColor="text1"/>
          <w:sz w:val="28"/>
          <w:szCs w:val="28"/>
          <w:lang w:val="en-US"/>
        </w:rPr>
        <w:t>zbekistonda</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ommaviy</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tadbirlarni</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tashkil</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etishda</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uchrayotgan</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muammolar</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ва</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ularni</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bartaraf</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etish</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yo</w:t>
      </w:r>
      <w:r w:rsidR="00D9170A" w:rsidRPr="009C2F7B">
        <w:rPr>
          <w:rFonts w:ascii="Constantia" w:hAnsi="Constantia"/>
          <w:i/>
          <w:noProof/>
          <w:color w:val="000000" w:themeColor="text1"/>
          <w:sz w:val="28"/>
          <w:szCs w:val="28"/>
        </w:rPr>
        <w:t>ʻ</w:t>
      </w:r>
      <w:r w:rsidR="00D9170A" w:rsidRPr="009C2F7B">
        <w:rPr>
          <w:rFonts w:ascii="Constantia" w:hAnsi="Constantia"/>
          <w:i/>
          <w:noProof/>
          <w:color w:val="000000" w:themeColor="text1"/>
          <w:sz w:val="28"/>
          <w:szCs w:val="28"/>
          <w:lang w:val="en-US"/>
        </w:rPr>
        <w:t>llari</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та</w:t>
      </w:r>
      <w:r w:rsidRPr="009C2F7B">
        <w:rPr>
          <w:rFonts w:ascii="Cambria" w:hAnsi="Cambria" w:cs="Cambria"/>
          <w:i/>
          <w:noProof/>
          <w:color w:val="000000" w:themeColor="text1"/>
          <w:sz w:val="28"/>
          <w:szCs w:val="28"/>
        </w:rPr>
        <w:t>ҳ</w:t>
      </w:r>
      <w:r w:rsidRPr="009C2F7B">
        <w:rPr>
          <w:rFonts w:ascii="Constantia" w:hAnsi="Constantia" w:cs="Constantia"/>
          <w:i/>
          <w:noProof/>
          <w:color w:val="000000" w:themeColor="text1"/>
          <w:sz w:val="28"/>
          <w:szCs w:val="28"/>
        </w:rPr>
        <w:t>лил</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qilingan</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Tadqiqot</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davomida</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anonim</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so</w:t>
      </w:r>
      <w:r w:rsidR="00D9170A" w:rsidRPr="009C2F7B">
        <w:rPr>
          <w:rFonts w:ascii="Constantia" w:hAnsi="Constantia"/>
          <w:i/>
          <w:noProof/>
          <w:color w:val="000000" w:themeColor="text1"/>
          <w:sz w:val="28"/>
          <w:szCs w:val="28"/>
        </w:rPr>
        <w:t>ʻ</w:t>
      </w:r>
      <w:r w:rsidR="00D9170A" w:rsidRPr="009C2F7B">
        <w:rPr>
          <w:rFonts w:ascii="Constantia" w:hAnsi="Constantia"/>
          <w:i/>
          <w:noProof/>
          <w:color w:val="000000" w:themeColor="text1"/>
          <w:sz w:val="28"/>
          <w:szCs w:val="28"/>
          <w:lang w:val="en-US"/>
        </w:rPr>
        <w:t>rovnoma</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orqali</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fuqarolarning</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ommaviy</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tadbirlarga</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bo</w:t>
      </w:r>
      <w:r w:rsidR="00D9170A" w:rsidRPr="009C2F7B">
        <w:rPr>
          <w:rFonts w:ascii="Constantia" w:hAnsi="Constantia"/>
          <w:i/>
          <w:noProof/>
          <w:color w:val="000000" w:themeColor="text1"/>
          <w:sz w:val="28"/>
          <w:szCs w:val="28"/>
        </w:rPr>
        <w:t>ʻ</w:t>
      </w:r>
      <w:r w:rsidR="00D9170A" w:rsidRPr="009C2F7B">
        <w:rPr>
          <w:rFonts w:ascii="Constantia" w:hAnsi="Constantia"/>
          <w:i/>
          <w:noProof/>
          <w:color w:val="000000" w:themeColor="text1"/>
          <w:sz w:val="28"/>
          <w:szCs w:val="28"/>
          <w:lang w:val="en-US"/>
        </w:rPr>
        <w:t>lgan</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munosabati</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o</w:t>
      </w:r>
      <w:r w:rsidR="00D9170A" w:rsidRPr="009C2F7B">
        <w:rPr>
          <w:rFonts w:ascii="Constantia" w:hAnsi="Constantia"/>
          <w:i/>
          <w:noProof/>
          <w:color w:val="000000" w:themeColor="text1"/>
          <w:sz w:val="28"/>
          <w:szCs w:val="28"/>
        </w:rPr>
        <w:t>ʻ</w:t>
      </w:r>
      <w:r w:rsidR="00D9170A" w:rsidRPr="009C2F7B">
        <w:rPr>
          <w:rFonts w:ascii="Constantia" w:hAnsi="Constantia"/>
          <w:i/>
          <w:noProof/>
          <w:color w:val="000000" w:themeColor="text1"/>
          <w:sz w:val="28"/>
          <w:szCs w:val="28"/>
          <w:lang w:val="en-US"/>
        </w:rPr>
        <w:t>rganilib</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ularning</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turizm</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rivojlanishidagi</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o</w:t>
      </w:r>
      <w:r w:rsidR="00D9170A" w:rsidRPr="009C2F7B">
        <w:rPr>
          <w:rFonts w:ascii="Constantia" w:hAnsi="Constantia"/>
          <w:i/>
          <w:noProof/>
          <w:color w:val="000000" w:themeColor="text1"/>
          <w:sz w:val="28"/>
          <w:szCs w:val="28"/>
        </w:rPr>
        <w:t>ʻ</w:t>
      </w:r>
      <w:r w:rsidR="00D9170A" w:rsidRPr="009C2F7B">
        <w:rPr>
          <w:rFonts w:ascii="Constantia" w:hAnsi="Constantia"/>
          <w:i/>
          <w:noProof/>
          <w:color w:val="000000" w:themeColor="text1"/>
          <w:sz w:val="28"/>
          <w:szCs w:val="28"/>
          <w:lang w:val="en-US"/>
        </w:rPr>
        <w:t>rni</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aniqlangan</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Шунингдек</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ommaviy</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tadbirlarning</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ijobiy</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ва</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salbiy</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jihatlari</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yoritilib</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ijobiy</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tomonlarni</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rivojlantirish</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ва</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salbiy</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holatlarni</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kamaytirish</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bo</w:t>
      </w:r>
      <w:r w:rsidR="00D9170A" w:rsidRPr="009C2F7B">
        <w:rPr>
          <w:rFonts w:ascii="Constantia" w:hAnsi="Constantia"/>
          <w:i/>
          <w:noProof/>
          <w:color w:val="000000" w:themeColor="text1"/>
          <w:sz w:val="28"/>
          <w:szCs w:val="28"/>
        </w:rPr>
        <w:t>ʻ</w:t>
      </w:r>
      <w:r w:rsidR="00D9170A" w:rsidRPr="009C2F7B">
        <w:rPr>
          <w:rFonts w:ascii="Constantia" w:hAnsi="Constantia"/>
          <w:i/>
          <w:noProof/>
          <w:color w:val="000000" w:themeColor="text1"/>
          <w:sz w:val="28"/>
          <w:szCs w:val="28"/>
          <w:lang w:val="en-US"/>
        </w:rPr>
        <w:t>yicha</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takliflar</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berilgan</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Dunyo</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тажрибаси</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асосида</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festival</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turizmining</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hududiy</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brend</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ва</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и</w:t>
      </w:r>
      <w:r w:rsidRPr="009C2F7B">
        <w:rPr>
          <w:rFonts w:ascii="Cambria" w:hAnsi="Cambria" w:cs="Cambria"/>
          <w:i/>
          <w:noProof/>
          <w:color w:val="000000" w:themeColor="text1"/>
          <w:sz w:val="28"/>
          <w:szCs w:val="28"/>
        </w:rPr>
        <w:t>қ</w:t>
      </w:r>
      <w:r w:rsidRPr="009C2F7B">
        <w:rPr>
          <w:rFonts w:ascii="Constantia" w:hAnsi="Constantia" w:cs="Constantia"/>
          <w:i/>
          <w:noProof/>
          <w:color w:val="000000" w:themeColor="text1"/>
          <w:sz w:val="28"/>
          <w:szCs w:val="28"/>
        </w:rPr>
        <w:t>тисодий</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ko</w:t>
      </w:r>
      <w:r w:rsidR="00D9170A" w:rsidRPr="009C2F7B">
        <w:rPr>
          <w:rFonts w:ascii="Constantia" w:hAnsi="Constantia"/>
          <w:i/>
          <w:noProof/>
          <w:color w:val="000000" w:themeColor="text1"/>
          <w:sz w:val="28"/>
          <w:szCs w:val="28"/>
        </w:rPr>
        <w:t>ʻ</w:t>
      </w:r>
      <w:r w:rsidR="00D9170A" w:rsidRPr="009C2F7B">
        <w:rPr>
          <w:rFonts w:ascii="Constantia" w:hAnsi="Constantia"/>
          <w:i/>
          <w:noProof/>
          <w:color w:val="000000" w:themeColor="text1"/>
          <w:sz w:val="28"/>
          <w:szCs w:val="28"/>
          <w:lang w:val="en-US"/>
        </w:rPr>
        <w:t>rsatkichlarga</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ijobiy</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таъсири</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ko</w:t>
      </w:r>
      <w:r w:rsidR="00D9170A" w:rsidRPr="009C2F7B">
        <w:rPr>
          <w:rFonts w:ascii="Constantia" w:hAnsi="Constantia"/>
          <w:i/>
          <w:noProof/>
          <w:color w:val="000000" w:themeColor="text1"/>
          <w:sz w:val="28"/>
          <w:szCs w:val="28"/>
        </w:rPr>
        <w:t>ʻ</w:t>
      </w:r>
      <w:r w:rsidR="00D9170A" w:rsidRPr="009C2F7B">
        <w:rPr>
          <w:rFonts w:ascii="Constantia" w:hAnsi="Constantia"/>
          <w:i/>
          <w:noProof/>
          <w:color w:val="000000" w:themeColor="text1"/>
          <w:sz w:val="28"/>
          <w:szCs w:val="28"/>
          <w:lang w:val="en-US"/>
        </w:rPr>
        <w:t>rsatib</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berilgan</w:t>
      </w:r>
      <w:r w:rsidR="00D9170A" w:rsidRPr="009C2F7B">
        <w:rPr>
          <w:rFonts w:ascii="Constantia" w:hAnsi="Constantia"/>
          <w:i/>
          <w:noProof/>
          <w:color w:val="000000" w:themeColor="text1"/>
          <w:sz w:val="28"/>
          <w:szCs w:val="28"/>
        </w:rPr>
        <w:t>.</w:t>
      </w:r>
    </w:p>
    <w:p w14:paraId="66F411F2" w14:textId="5F667F9F" w:rsidR="00D9170A" w:rsidRPr="009C2F7B" w:rsidRDefault="000E474B" w:rsidP="00C921A2">
      <w:pPr>
        <w:pStyle w:val="leading-8"/>
        <w:spacing w:before="0" w:beforeAutospacing="0" w:after="0" w:afterAutospacing="0"/>
        <w:ind w:firstLine="709"/>
        <w:jc w:val="both"/>
        <w:rPr>
          <w:rFonts w:ascii="Constantia" w:hAnsi="Constantia"/>
          <w:i/>
          <w:noProof/>
          <w:color w:val="000000" w:themeColor="text1"/>
          <w:sz w:val="28"/>
          <w:szCs w:val="28"/>
        </w:rPr>
      </w:pPr>
      <w:r w:rsidRPr="009C2F7B">
        <w:rPr>
          <w:rFonts w:ascii="Constantia" w:hAnsi="Constantia"/>
          <w:b/>
          <w:bCs/>
          <w:i/>
          <w:noProof/>
          <w:color w:val="00B0F0"/>
          <w:sz w:val="28"/>
          <w:szCs w:val="28"/>
        </w:rPr>
        <w:t>Калит</w:t>
      </w:r>
      <w:r w:rsidR="00D9170A" w:rsidRPr="009C2F7B">
        <w:rPr>
          <w:rFonts w:ascii="Constantia" w:hAnsi="Constantia"/>
          <w:b/>
          <w:bCs/>
          <w:i/>
          <w:noProof/>
          <w:color w:val="00B0F0"/>
          <w:sz w:val="28"/>
          <w:szCs w:val="28"/>
        </w:rPr>
        <w:t xml:space="preserve"> </w:t>
      </w:r>
      <w:r w:rsidRPr="009C2F7B">
        <w:rPr>
          <w:rFonts w:ascii="Constantia" w:hAnsi="Constantia"/>
          <w:b/>
          <w:bCs/>
          <w:i/>
          <w:noProof/>
          <w:color w:val="00B0F0"/>
          <w:sz w:val="28"/>
          <w:szCs w:val="28"/>
        </w:rPr>
        <w:t>сўзлар</w:t>
      </w:r>
      <w:r w:rsidR="00D9170A" w:rsidRPr="009C2F7B">
        <w:rPr>
          <w:rFonts w:ascii="Constantia" w:hAnsi="Constantia"/>
          <w:b/>
          <w:bCs/>
          <w:i/>
          <w:noProof/>
          <w:color w:val="00B0F0"/>
          <w:sz w:val="28"/>
          <w:szCs w:val="28"/>
        </w:rPr>
        <w:t>:</w:t>
      </w:r>
      <w:r w:rsidR="00D9170A" w:rsidRPr="009C2F7B">
        <w:rPr>
          <w:rFonts w:ascii="Constantia" w:hAnsi="Constantia"/>
          <w:i/>
          <w:noProof/>
          <w:color w:val="00B0F0"/>
          <w:sz w:val="28"/>
          <w:szCs w:val="28"/>
        </w:rPr>
        <w:t xml:space="preserve"> </w:t>
      </w:r>
      <w:r w:rsidR="00D9170A" w:rsidRPr="009C2F7B">
        <w:rPr>
          <w:rFonts w:ascii="Constantia" w:hAnsi="Constantia"/>
          <w:i/>
          <w:noProof/>
          <w:color w:val="000000" w:themeColor="text1"/>
          <w:sz w:val="28"/>
          <w:szCs w:val="28"/>
          <w:lang w:val="en-US"/>
        </w:rPr>
        <w:t>ommaviy</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tadbirlar</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turizm</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festival</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jamoatchilik</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fikri</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hududiy</w:t>
      </w:r>
      <w:r w:rsidR="00D9170A" w:rsidRPr="009C2F7B">
        <w:rPr>
          <w:rFonts w:ascii="Constantia" w:hAnsi="Constantia"/>
          <w:i/>
          <w:noProof/>
          <w:color w:val="000000" w:themeColor="text1"/>
          <w:sz w:val="28"/>
          <w:szCs w:val="28"/>
        </w:rPr>
        <w:t xml:space="preserve"> </w:t>
      </w:r>
      <w:r w:rsidR="00D9170A" w:rsidRPr="009C2F7B">
        <w:rPr>
          <w:rFonts w:ascii="Constantia" w:hAnsi="Constantia"/>
          <w:i/>
          <w:noProof/>
          <w:color w:val="000000" w:themeColor="text1"/>
          <w:sz w:val="28"/>
          <w:szCs w:val="28"/>
          <w:lang w:val="en-US"/>
        </w:rPr>
        <w:t>brend</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и</w:t>
      </w:r>
      <w:r w:rsidRPr="009C2F7B">
        <w:rPr>
          <w:rFonts w:ascii="Cambria" w:hAnsi="Cambria" w:cs="Cambria"/>
          <w:i/>
          <w:noProof/>
          <w:color w:val="000000" w:themeColor="text1"/>
          <w:sz w:val="28"/>
          <w:szCs w:val="28"/>
        </w:rPr>
        <w:t>қ</w:t>
      </w:r>
      <w:r w:rsidRPr="009C2F7B">
        <w:rPr>
          <w:rFonts w:ascii="Constantia" w:hAnsi="Constantia" w:cs="Constantia"/>
          <w:i/>
          <w:noProof/>
          <w:color w:val="000000" w:themeColor="text1"/>
          <w:sz w:val="28"/>
          <w:szCs w:val="28"/>
        </w:rPr>
        <w:t>тисодий</w:t>
      </w:r>
      <w:r w:rsidR="00D9170A" w:rsidRPr="009C2F7B">
        <w:rPr>
          <w:rFonts w:ascii="Constantia" w:hAnsi="Constantia"/>
          <w:i/>
          <w:noProof/>
          <w:color w:val="000000" w:themeColor="text1"/>
          <w:sz w:val="28"/>
          <w:szCs w:val="28"/>
        </w:rPr>
        <w:t xml:space="preserve"> </w:t>
      </w:r>
      <w:r w:rsidRPr="009C2F7B">
        <w:rPr>
          <w:rFonts w:ascii="Constantia" w:hAnsi="Constantia"/>
          <w:i/>
          <w:noProof/>
          <w:color w:val="000000" w:themeColor="text1"/>
          <w:sz w:val="28"/>
          <w:szCs w:val="28"/>
        </w:rPr>
        <w:t>ривожланиш</w:t>
      </w:r>
      <w:r w:rsidR="00A0072A" w:rsidRPr="009C2F7B">
        <w:rPr>
          <w:rFonts w:ascii="Constantia" w:hAnsi="Constantia"/>
          <w:i/>
          <w:noProof/>
          <w:color w:val="000000" w:themeColor="text1"/>
          <w:sz w:val="28"/>
          <w:szCs w:val="28"/>
        </w:rPr>
        <w:t>.</w:t>
      </w:r>
    </w:p>
    <w:p w14:paraId="3C6171F1" w14:textId="77777777" w:rsidR="00D9170A" w:rsidRPr="009C2F7B" w:rsidRDefault="00D9170A" w:rsidP="00C921A2">
      <w:pPr>
        <w:pStyle w:val="leading-8"/>
        <w:spacing w:before="0" w:beforeAutospacing="0" w:after="0" w:afterAutospacing="0"/>
        <w:ind w:firstLine="709"/>
        <w:rPr>
          <w:rFonts w:ascii="Constantia" w:hAnsi="Constantia"/>
          <w:i/>
          <w:noProof/>
          <w:color w:val="000000" w:themeColor="text1"/>
          <w:sz w:val="28"/>
          <w:szCs w:val="28"/>
        </w:rPr>
      </w:pPr>
    </w:p>
    <w:p w14:paraId="44000F82" w14:textId="77777777" w:rsidR="002B6AE3"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b/>
          <w:bCs/>
          <w:i/>
          <w:iCs/>
          <w:noProof/>
          <w:color w:val="00B0F0"/>
          <w:sz w:val="28"/>
          <w:szCs w:val="28"/>
          <w:lang w:val="uz-Latn-UZ"/>
        </w:rPr>
        <w:t>Introduction.</w:t>
      </w:r>
      <w:r w:rsidRPr="009C2F7B">
        <w:rPr>
          <w:rFonts w:ascii="Constantia" w:hAnsi="Constantia"/>
          <w:noProof/>
          <w:sz w:val="28"/>
          <w:szCs w:val="28"/>
          <w:lang w:val="uz-Latn-UZ"/>
        </w:rPr>
        <w:t xml:space="preserve"> </w:t>
      </w:r>
    </w:p>
    <w:p w14:paraId="4BB93F52" w14:textId="7A6D0905"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 xml:space="preserve">In this case study, peopleʼs attitude to </w:t>
      </w:r>
      <w:r w:rsidRPr="009C2F7B">
        <w:rPr>
          <w:rFonts w:ascii="Constantia" w:hAnsi="Constantia"/>
          <w:b/>
          <w:bCs/>
          <w:i/>
          <w:iCs/>
          <w:noProof/>
          <w:sz w:val="28"/>
          <w:szCs w:val="28"/>
          <w:lang w:val="uz-Latn-UZ"/>
        </w:rPr>
        <w:t>mass events</w:t>
      </w:r>
      <w:r w:rsidRPr="009C2F7B">
        <w:rPr>
          <w:rFonts w:ascii="Constantia" w:hAnsi="Constantia"/>
          <w:noProof/>
          <w:sz w:val="28"/>
          <w:szCs w:val="28"/>
          <w:lang w:val="uz-Latn-UZ"/>
        </w:rPr>
        <w:t xml:space="preserve"> is examined through an </w:t>
      </w:r>
      <w:r w:rsidRPr="009C2F7B">
        <w:rPr>
          <w:rFonts w:ascii="Constantia" w:hAnsi="Constantia"/>
          <w:b/>
          <w:bCs/>
          <w:i/>
          <w:iCs/>
          <w:noProof/>
          <w:sz w:val="28"/>
          <w:szCs w:val="28"/>
          <w:lang w:val="uz-Latn-UZ"/>
        </w:rPr>
        <w:t>anonymous questionnaire</w:t>
      </w:r>
      <w:r w:rsidRPr="009C2F7B">
        <w:rPr>
          <w:rFonts w:ascii="Constantia" w:hAnsi="Constantia"/>
          <w:noProof/>
          <w:sz w:val="28"/>
          <w:szCs w:val="28"/>
          <w:lang w:val="uz-Latn-UZ"/>
        </w:rPr>
        <w:t xml:space="preserve"> and, based on their opinions, an attempt is made to determine the place of mass events in the development of tourism and a conclusion is drawn in Uzbekistan. In addition, the positive and negative aspects of mass events are studied and ideas are given on how to develop the positive aspects and eliminate the negative aspects.</w:t>
      </w:r>
    </w:p>
    <w:p w14:paraId="1CBEF8D8"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We know that Public events are an important social event, and today, a large number of citizens gather at public events. It should be noted that public events, especially holidays, are a very emotional, interesting and bright process. In addition, public events can be called satisfying the needs of citizens for religious, cultural and recreational issues in one way or another. Article 38 of the Constitution of the Republic of Uzbekistan states that “Citizens have the right to carry out their social activities in the form of rallies, meetings and demonstrations in accordance with the laws of the Republic of Uzbekistan. Authorities have the right to stop or prohibit such events only from the point of view of security” is reinforced [1].</w:t>
      </w:r>
    </w:p>
    <w:p w14:paraId="655D37F4" w14:textId="66758D6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lastRenderedPageBreak/>
        <w:t>In the 21st century, tourism has become one of the fastest</w:t>
      </w:r>
      <w:r w:rsidR="00A0072A" w:rsidRPr="009C2F7B">
        <w:rPr>
          <w:rFonts w:ascii="Constantia" w:hAnsi="Constantia"/>
          <w:noProof/>
          <w:sz w:val="28"/>
          <w:szCs w:val="28"/>
          <w:lang w:val="uz-Latn-UZ"/>
        </w:rPr>
        <w:t>-</w:t>
      </w:r>
      <w:r w:rsidRPr="009C2F7B">
        <w:rPr>
          <w:rFonts w:ascii="Constantia" w:hAnsi="Constantia"/>
          <w:noProof/>
          <w:sz w:val="28"/>
          <w:szCs w:val="28"/>
          <w:lang w:val="uz-Latn-UZ"/>
        </w:rPr>
        <w:t>growing sectors on a global scale. In particular, cultural tourism, and more specifically, festival tourism, has evolved into an effective tool for not only developing tourism infrastructure but also revitalizing regional economies. Festivals play a significant role in increasing tourist flows, enhancing territorial branding, and improving socio</w:t>
      </w:r>
      <w:r w:rsidR="00A0072A" w:rsidRPr="009C2F7B">
        <w:rPr>
          <w:rFonts w:ascii="Constantia" w:hAnsi="Constantia"/>
          <w:noProof/>
          <w:sz w:val="28"/>
          <w:szCs w:val="28"/>
          <w:lang w:val="uz-Latn-UZ"/>
        </w:rPr>
        <w:t>-</w:t>
      </w:r>
      <w:r w:rsidRPr="009C2F7B">
        <w:rPr>
          <w:rFonts w:ascii="Constantia" w:hAnsi="Constantia"/>
          <w:noProof/>
          <w:sz w:val="28"/>
          <w:szCs w:val="28"/>
          <w:lang w:val="uz-Latn-UZ"/>
        </w:rPr>
        <w:t>economic indicators. The State Committee for Tourism Development will finance the best business ideas related to the industry, the press service of the committee reports. In accordance with the Presidential Decree “On measures for the further development of the tourism sector in the Republic of Uzbekistan”, the Committee annually organizes the festival “Factory of Business Ideas in the Field of Tourism”. It is noted that business ideas should be aimed at creating modern tourism products with innovative solutions. After the analysis of all received proposals, the winners of the festival in terms of the best projects will be determined [2].</w:t>
      </w:r>
    </w:p>
    <w:p w14:paraId="44388267" w14:textId="44E62DA2"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OECD (2022) highlights that tourism festivals help diversify tourism offerings, especially in destinations that may not have major landmarks or year</w:t>
      </w:r>
      <w:r w:rsidR="00A0072A" w:rsidRPr="009C2F7B">
        <w:rPr>
          <w:rFonts w:ascii="Constantia" w:hAnsi="Constantia"/>
          <w:noProof/>
          <w:sz w:val="28"/>
          <w:szCs w:val="28"/>
          <w:lang w:val="uz-Latn-UZ"/>
        </w:rPr>
        <w:t>-</w:t>
      </w:r>
      <w:r w:rsidRPr="009C2F7B">
        <w:rPr>
          <w:rFonts w:ascii="Constantia" w:hAnsi="Constantia"/>
          <w:noProof/>
          <w:sz w:val="28"/>
          <w:szCs w:val="28"/>
          <w:lang w:val="uz-Latn-UZ"/>
        </w:rPr>
        <w:t>round attractions. By introducing cultural, music, and food festivals, regions can create a unique identity and appeal to a wide range of tourists. This is particularly important in lesser</w:t>
      </w:r>
      <w:r w:rsidR="00A0072A" w:rsidRPr="009C2F7B">
        <w:rPr>
          <w:rFonts w:ascii="Constantia" w:hAnsi="Constantia"/>
          <w:noProof/>
          <w:sz w:val="28"/>
          <w:szCs w:val="28"/>
          <w:lang w:val="uz-Latn-UZ"/>
        </w:rPr>
        <w:t>-</w:t>
      </w:r>
      <w:r w:rsidRPr="009C2F7B">
        <w:rPr>
          <w:rFonts w:ascii="Constantia" w:hAnsi="Constantia"/>
          <w:noProof/>
          <w:sz w:val="28"/>
          <w:szCs w:val="28"/>
          <w:lang w:val="uz-Latn-UZ"/>
        </w:rPr>
        <w:t>known areas that need to find ways to stand out from more well</w:t>
      </w:r>
      <w:r w:rsidR="00A0072A" w:rsidRPr="009C2F7B">
        <w:rPr>
          <w:rFonts w:ascii="Constantia" w:hAnsi="Constantia"/>
          <w:noProof/>
          <w:sz w:val="28"/>
          <w:szCs w:val="28"/>
          <w:lang w:val="uz-Latn-UZ"/>
        </w:rPr>
        <w:t>-</w:t>
      </w:r>
      <w:r w:rsidRPr="009C2F7B">
        <w:rPr>
          <w:rFonts w:ascii="Constantia" w:hAnsi="Constantia"/>
          <w:noProof/>
          <w:sz w:val="28"/>
          <w:szCs w:val="28"/>
          <w:lang w:val="uz-Latn-UZ"/>
        </w:rPr>
        <w:t>established destinations.</w:t>
      </w:r>
    </w:p>
    <w:p w14:paraId="46EF7F70"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 xml:space="preserve">Mostly, when public events are organized, the results of </w:t>
      </w:r>
      <w:r w:rsidRPr="009C2F7B">
        <w:rPr>
          <w:rFonts w:ascii="Constantia" w:hAnsi="Constantia"/>
          <w:b/>
          <w:bCs/>
          <w:noProof/>
          <w:sz w:val="28"/>
          <w:szCs w:val="28"/>
          <w:lang w:val="uz-Latn-UZ"/>
        </w:rPr>
        <w:t>Mass events</w:t>
      </w:r>
      <w:r w:rsidRPr="009C2F7B">
        <w:rPr>
          <w:rFonts w:ascii="Constantia" w:hAnsi="Constantia"/>
          <w:noProof/>
          <w:sz w:val="28"/>
          <w:szCs w:val="28"/>
          <w:lang w:val="uz-Latn-UZ"/>
        </w:rPr>
        <w:t xml:space="preserve"> are divided into two types: positive and negative. When organizing mass events, attention should be paid to each element because the expected result from that event is always positive, but if that mass event leads to negative results, then it becomes clear that the organizers did not approach this event correctly and were not responsible, because any situation can lead to negative consequences for many people. On the contrary, if each element is approached responsibly and everything goes as planned, then the effectiveness of intelligent planning and management is clearly visible here. In this case study, peopleʼs attitude to mass events is examined through an anonymous questionnaire and, based on their opinions, an attempt is made to determine the place of mass events in the development of tourism and a conclusion is drawn. In addition, the positive and negative aspects of mass events are studied and ideas are given on how to develop the positive aspects and eliminate the negative aspects. In addition, an attempt is made to enrich the negative and positive aspects of mass events with more individual opinions by analyzing and studying them, and several results are added through the analysis obtained. Finally, this research shows also a study about how developed foreign countries approach mass events and what their importance is for them, and we will give ideas on what results we can achieve if we try to hold such mass events in our country. Trying to develop tourism through mass events in our country today could be a unique option.</w:t>
      </w:r>
    </w:p>
    <w:p w14:paraId="11BE6E4C" w14:textId="04005BAA" w:rsidR="00AD77C9"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b/>
          <w:bCs/>
          <w:i/>
          <w:iCs/>
          <w:noProof/>
          <w:color w:val="00B0F0"/>
          <w:sz w:val="28"/>
          <w:szCs w:val="28"/>
          <w:lang w:val="uz-Latn-UZ"/>
        </w:rPr>
        <w:lastRenderedPageBreak/>
        <w:t>Literature review.</w:t>
      </w:r>
      <w:r w:rsidRPr="009C2F7B">
        <w:rPr>
          <w:rFonts w:ascii="Constantia" w:hAnsi="Constantia"/>
          <w:noProof/>
          <w:sz w:val="28"/>
          <w:szCs w:val="28"/>
          <w:lang w:val="uz-Latn-UZ"/>
        </w:rPr>
        <w:t xml:space="preserve"> </w:t>
      </w:r>
    </w:p>
    <w:p w14:paraId="6CF8B33E" w14:textId="416318E2"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 xml:space="preserve">A positive theory of public events refers to a framework that explains and predicts public events based on empirical observations, rather than prescribing how things should happen (which would be a normative theory). This kind of theory is commonly used in political science, economics, and sociology to analyze government decisions, political movements, policy changes, and social phenomena, and especially in the development of tourism can lead to some great achievements. </w:t>
      </w:r>
    </w:p>
    <w:p w14:paraId="1C013D46"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 xml:space="preserve"> A negative theory of public events typically refers to an approach that emphasizes conflict, disruption, manipulation, or undesirable consequences when explaining public phenomena. Instead of viewing events as purely positive or progressive processes, this theory analyzes them as outcomes of systemic flaws, clashes of interests, or hidden influences. Mainly, the negative aspects of the theory of public events depend on the outcome of this public event ending with negative consequences</w:t>
      </w:r>
    </w:p>
    <w:p w14:paraId="769861B2"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According to the Richards and Wilson ((Richards and Wilson, 2004), Festivals and events bring flexibility to fixed structures and provide a source of spectacle, which in turn, creates the value of image for a landmark [3]. To conclude, by organizing festivals, some public events people can easily improve their may be able to discover new undiscovered facets of creativity and similar traits. While most studies of tourism impacts conducted from the residentsʼ perspective embrace both negative and positive aspects in the host community, studies of economic impacts tend to focus on the benefits brought to the hosting community rather than the costs (Kim and Uysal, 2003; Yolal et al., 2012). However, it is important for the host community and residents to assess both benefits and costs as accurately as possible [4].</w:t>
      </w:r>
    </w:p>
    <w:p w14:paraId="4EE8DD81"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Festivals impact the host community and the lives of residents in various ways. From a study about the role of festivals and events in destination promotion, found community involvement in and support for festivals and events were important contributing factors for successful festivals and events (Jago et al. 2003) [5].</w:t>
      </w:r>
    </w:p>
    <w:p w14:paraId="568670CF" w14:textId="2E9C72C0"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Myunghee Mindy Jeon thinks that, Although festivals and events can cause the host community positive effects, there exist some concerns. Not every event or festival is well received by host communities. For example, we can come across here Doxeyʼs (1975) four phases of irritation in the host community demonstrate the socio</w:t>
      </w:r>
      <w:r w:rsidR="00A0072A" w:rsidRPr="009C2F7B">
        <w:rPr>
          <w:rFonts w:ascii="Constantia" w:hAnsi="Constantia"/>
          <w:noProof/>
          <w:sz w:val="28"/>
          <w:szCs w:val="28"/>
          <w:lang w:val="uz-Latn-UZ"/>
        </w:rPr>
        <w:t>-</w:t>
      </w:r>
      <w:r w:rsidRPr="009C2F7B">
        <w:rPr>
          <w:rFonts w:ascii="Constantia" w:hAnsi="Constantia"/>
          <w:noProof/>
          <w:sz w:val="28"/>
          <w:szCs w:val="28"/>
          <w:lang w:val="uz-Latn-UZ"/>
        </w:rPr>
        <w:t xml:space="preserve">cultural impact of communities by tourists and tourism. During the initial phase of development, Euphories, residents are enthusiastic and satisfied; when development is advanced, </w:t>
      </w:r>
      <w:r w:rsidRPr="009C2F7B">
        <w:rPr>
          <w:rFonts w:ascii="Constantia" w:hAnsi="Constantia"/>
          <w:i/>
          <w:iCs/>
          <w:noProof/>
          <w:sz w:val="28"/>
          <w:szCs w:val="28"/>
          <w:lang w:val="uz-Latn-UZ"/>
        </w:rPr>
        <w:t>Apathy</w:t>
      </w:r>
      <w:r w:rsidRPr="009C2F7B">
        <w:rPr>
          <w:rFonts w:ascii="Constantia" w:hAnsi="Constantia"/>
          <w:noProof/>
          <w:sz w:val="28"/>
          <w:szCs w:val="28"/>
          <w:lang w:val="uz-Latn-UZ"/>
        </w:rPr>
        <w:t xml:space="preserve">, visitors are taken for granted; the Irritation or Annoyance phase indicates the saturation point of residentsʼ </w:t>
      </w:r>
      <w:r w:rsidRPr="009C2F7B">
        <w:rPr>
          <w:rFonts w:ascii="Constantia" w:hAnsi="Constantia"/>
          <w:i/>
          <w:iCs/>
          <w:noProof/>
          <w:sz w:val="28"/>
          <w:szCs w:val="28"/>
          <w:lang w:val="uz-Latn-UZ"/>
        </w:rPr>
        <w:t>misgiving feeling</w:t>
      </w:r>
      <w:r w:rsidRPr="009C2F7B">
        <w:rPr>
          <w:rFonts w:ascii="Constantia" w:hAnsi="Constantia"/>
          <w:noProof/>
          <w:sz w:val="28"/>
          <w:szCs w:val="28"/>
          <w:lang w:val="uz-Latn-UZ"/>
        </w:rPr>
        <w:t xml:space="preserve">; the final phase, Antagonism, demonstrates irritation </w:t>
      </w:r>
      <w:r w:rsidRPr="009C2F7B">
        <w:rPr>
          <w:rFonts w:ascii="Constantia" w:hAnsi="Constantia"/>
          <w:i/>
          <w:iCs/>
          <w:noProof/>
          <w:sz w:val="28"/>
          <w:szCs w:val="28"/>
          <w:lang w:val="uz-Latn-UZ"/>
        </w:rPr>
        <w:t>openly expressed</w:t>
      </w:r>
      <w:r w:rsidRPr="009C2F7B">
        <w:rPr>
          <w:rFonts w:ascii="Constantia" w:hAnsi="Constantia"/>
          <w:noProof/>
          <w:sz w:val="28"/>
          <w:szCs w:val="28"/>
          <w:lang w:val="uz-Latn-UZ"/>
        </w:rPr>
        <w:t xml:space="preserve"> with visitors [6]. </w:t>
      </w:r>
    </w:p>
    <w:p w14:paraId="7EA291F5" w14:textId="7560BB36"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lastRenderedPageBreak/>
        <w:t>OECD (2022) highlights that festival tourism helps diversify tourism offerings, especially in destinations that may not have major landmarks or year</w:t>
      </w:r>
      <w:r w:rsidR="00A0072A" w:rsidRPr="009C2F7B">
        <w:rPr>
          <w:rFonts w:ascii="Constantia" w:hAnsi="Constantia"/>
          <w:noProof/>
          <w:sz w:val="28"/>
          <w:szCs w:val="28"/>
          <w:lang w:val="uz-Latn-UZ"/>
        </w:rPr>
        <w:t>-</w:t>
      </w:r>
      <w:r w:rsidRPr="009C2F7B">
        <w:rPr>
          <w:rFonts w:ascii="Constantia" w:hAnsi="Constantia"/>
          <w:noProof/>
          <w:sz w:val="28"/>
          <w:szCs w:val="28"/>
          <w:lang w:val="uz-Latn-UZ"/>
        </w:rPr>
        <w:t>round attractions. By introducing cultural, music, and food festivals, regions can create a unique identity and appeal to a wide range of tourists. This is particularly important in lesser</w:t>
      </w:r>
      <w:r w:rsidR="00A0072A" w:rsidRPr="009C2F7B">
        <w:rPr>
          <w:rFonts w:ascii="Constantia" w:hAnsi="Constantia"/>
          <w:noProof/>
          <w:sz w:val="28"/>
          <w:szCs w:val="28"/>
          <w:lang w:val="uz-Latn-UZ"/>
        </w:rPr>
        <w:t>-</w:t>
      </w:r>
      <w:r w:rsidRPr="009C2F7B">
        <w:rPr>
          <w:rFonts w:ascii="Constantia" w:hAnsi="Constantia"/>
          <w:noProof/>
          <w:sz w:val="28"/>
          <w:szCs w:val="28"/>
          <w:lang w:val="uz-Latn-UZ"/>
        </w:rPr>
        <w:t>known areas that need to find ways to stand out from more well</w:t>
      </w:r>
      <w:r w:rsidR="00A0072A" w:rsidRPr="009C2F7B">
        <w:rPr>
          <w:rFonts w:ascii="Constantia" w:hAnsi="Constantia"/>
          <w:noProof/>
          <w:sz w:val="28"/>
          <w:szCs w:val="28"/>
          <w:lang w:val="uz-Latn-UZ"/>
        </w:rPr>
        <w:t>-</w:t>
      </w:r>
      <w:r w:rsidRPr="009C2F7B">
        <w:rPr>
          <w:rFonts w:ascii="Constantia" w:hAnsi="Constantia"/>
          <w:noProof/>
          <w:sz w:val="28"/>
          <w:szCs w:val="28"/>
          <w:lang w:val="uz-Latn-UZ"/>
        </w:rPr>
        <w:t>established destinations [7].</w:t>
      </w:r>
    </w:p>
    <w:p w14:paraId="3DC65F43" w14:textId="2B63F67C"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The multiplier effect theory explains how initial spending by tourists triggers a chain of economic activities within the local economy. For example, when tourists attend a festival, they spend on accommodation, food, local transport, souvenirs, and entertainment. These expenditures generate income for local businesses, which is then re</w:t>
      </w:r>
      <w:r w:rsidR="00A0072A" w:rsidRPr="009C2F7B">
        <w:rPr>
          <w:rFonts w:ascii="Constantia" w:hAnsi="Constantia"/>
          <w:noProof/>
          <w:sz w:val="28"/>
          <w:szCs w:val="28"/>
          <w:lang w:val="uz-Latn-UZ"/>
        </w:rPr>
        <w:t>-</w:t>
      </w:r>
      <w:r w:rsidRPr="009C2F7B">
        <w:rPr>
          <w:rFonts w:ascii="Constantia" w:hAnsi="Constantia"/>
          <w:noProof/>
          <w:sz w:val="28"/>
          <w:szCs w:val="28"/>
          <w:lang w:val="uz-Latn-UZ"/>
        </w:rPr>
        <w:t xml:space="preserve">spent in the local economy—creating a ripple effect of economic growth (Frechtling, 2010). </w:t>
      </w:r>
    </w:p>
    <w:p w14:paraId="7E415F88"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In Uzbekistan, festivals like “Boysun Bakhori” and the “Silk and Spices” Festival in Bukhara contribute to the local economy by increasing visitor numbers, enhancing craft and food sales, and encouraging investment in tourism infrastructure. Destination Life Cycle Theory, according to Butlerʼs Destination Life Cycle Theory, tourism destinations go through several stages: exploration, involvement, development, consolidation, stagnation, and rejuvenation or decline. Festivals can help extend the life cycle of a destination or rejuvenate declining interest (Butler, 1980).  For instance, the Navruz Festival in Uzbekistan plays a role in keeping various cities attractive for domestic and international tourists. The celebratory nature of this event brings attention to cultural heritage, resulting in increased visitor spending and longer stays. Creative Economy and Cultural Capital. The Creative Economy Theory suggests that creativity and cultural expression can be powerful drivers of economic value. Tourism festivals often feature music, dance, visual arts, and crafts, which help convert intangible cultural heritage into marketable experiences (Richards &amp; Wilson, 2006).  This not only diversifies the tourism product but also supports local artists and craftsmen.</w:t>
      </w:r>
    </w:p>
    <w:p w14:paraId="2CFAEE93"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In Uzbekistan, the Sharq Taronalari (Eastern Melodies) international music festival showcases musical traditions from across the world, positioning Samarkand as a creative hub. The festival boosts not just tourism, but also cultural exports, event planning services, and international cooperation.</w:t>
      </w:r>
    </w:p>
    <w:p w14:paraId="319F5525"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b/>
          <w:bCs/>
          <w:noProof/>
          <w:sz w:val="28"/>
          <w:szCs w:val="28"/>
          <w:lang w:val="uz-Latn-UZ"/>
        </w:rPr>
        <w:t xml:space="preserve">Foreign experience in organizing tourism events. </w:t>
      </w:r>
      <w:r w:rsidRPr="009C2F7B">
        <w:rPr>
          <w:rFonts w:ascii="Constantia" w:hAnsi="Constantia"/>
          <w:noProof/>
          <w:sz w:val="28"/>
          <w:szCs w:val="28"/>
          <w:lang w:val="uz-Latn-UZ"/>
        </w:rPr>
        <w:t xml:space="preserve">Mass events have been making a significant contribution to the development of tourism worldwide. For example, In Europe, this form of travel not only led to a deeper appreciation of diverse cultures, but also played a crucial role in reviving struggling economies. As wealth and spending power grew in the subsequent decades, so did the practice of international travel and the demand for cultural experiences. By the 1980s, the influx of tourists to iconic destinations and points </w:t>
      </w:r>
      <w:r w:rsidRPr="009C2F7B">
        <w:rPr>
          <w:rFonts w:ascii="Constantia" w:hAnsi="Constantia"/>
          <w:noProof/>
          <w:sz w:val="28"/>
          <w:szCs w:val="28"/>
          <w:lang w:val="uz-Latn-UZ"/>
        </w:rPr>
        <w:lastRenderedPageBreak/>
        <w:t>of interest garnered enough notice to be recognized as a distinct and burgeoning market known as “cultural tourism” [7].</w:t>
      </w:r>
    </w:p>
    <w:p w14:paraId="48923AD1"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Cultural Events are an imperative perspective of any society. They give a stage for individuals to celebrate their social legacy, grandstand their gifts and imagination, and advance social differing qualities. These occasions can take different shapes, counting music celebrations, craftsmanship shows, conventional moves, and dramatic exhibitions. In this web journal post, we are going investigate the noteworthiness of social occasions and their part in advancing social trade and understanding [7].</w:t>
      </w:r>
    </w:p>
    <w:p w14:paraId="2CE73D9E" w14:textId="49F762E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We will now analyze what events are held in world</w:t>
      </w:r>
      <w:r w:rsidR="00A0072A" w:rsidRPr="009C2F7B">
        <w:rPr>
          <w:rFonts w:ascii="Constantia" w:hAnsi="Constantia"/>
          <w:noProof/>
          <w:sz w:val="28"/>
          <w:szCs w:val="28"/>
          <w:lang w:val="uz-Latn-UZ"/>
        </w:rPr>
        <w:t>-</w:t>
      </w:r>
      <w:r w:rsidRPr="009C2F7B">
        <w:rPr>
          <w:rFonts w:ascii="Constantia" w:hAnsi="Constantia"/>
          <w:noProof/>
          <w:sz w:val="28"/>
          <w:szCs w:val="28"/>
          <w:lang w:val="uz-Latn-UZ"/>
        </w:rPr>
        <w:t>famous countries.  In recent years, Dubai, the largest city in the United Arab Emirates, has emerged as one of the fastest</w:t>
      </w:r>
      <w:r w:rsidR="00A0072A" w:rsidRPr="009C2F7B">
        <w:rPr>
          <w:rFonts w:ascii="Constantia" w:hAnsi="Constantia"/>
          <w:noProof/>
          <w:sz w:val="28"/>
          <w:szCs w:val="28"/>
          <w:lang w:val="uz-Latn-UZ"/>
        </w:rPr>
        <w:t>-</w:t>
      </w:r>
      <w:r w:rsidRPr="009C2F7B">
        <w:rPr>
          <w:rFonts w:ascii="Constantia" w:hAnsi="Constantia"/>
          <w:noProof/>
          <w:sz w:val="28"/>
          <w:szCs w:val="28"/>
          <w:lang w:val="uz-Latn-UZ"/>
        </w:rPr>
        <w:t>growing global tourism hubs. With its unique combination of natural and climatic advantages, cutting</w:t>
      </w:r>
      <w:r w:rsidR="00A0072A" w:rsidRPr="009C2F7B">
        <w:rPr>
          <w:rFonts w:ascii="Constantia" w:hAnsi="Constantia"/>
          <w:noProof/>
          <w:sz w:val="28"/>
          <w:szCs w:val="28"/>
          <w:lang w:val="uz-Latn-UZ"/>
        </w:rPr>
        <w:t>-</w:t>
      </w:r>
      <w:r w:rsidRPr="009C2F7B">
        <w:rPr>
          <w:rFonts w:ascii="Constantia" w:hAnsi="Constantia"/>
          <w:noProof/>
          <w:sz w:val="28"/>
          <w:szCs w:val="28"/>
          <w:lang w:val="uz-Latn-UZ"/>
        </w:rPr>
        <w:t>edge infrastructure, and world</w:t>
      </w:r>
      <w:r w:rsidR="00A0072A" w:rsidRPr="009C2F7B">
        <w:rPr>
          <w:rFonts w:ascii="Constantia" w:hAnsi="Constantia"/>
          <w:noProof/>
          <w:sz w:val="28"/>
          <w:szCs w:val="28"/>
          <w:lang w:val="uz-Latn-UZ"/>
        </w:rPr>
        <w:t>-</w:t>
      </w:r>
      <w:r w:rsidRPr="009C2F7B">
        <w:rPr>
          <w:rFonts w:ascii="Constantia" w:hAnsi="Constantia"/>
          <w:noProof/>
          <w:sz w:val="28"/>
          <w:szCs w:val="28"/>
          <w:lang w:val="uz-Latn-UZ"/>
        </w:rPr>
        <w:t>renowned projects, Dubai continues to attract millions of tourists annually. One of the primary factors contributing to Dubaiʼs success as a global tourism center is its strategic geographical location. Situated along the coast of the Persian Gulf, Dubai is positioned at a crossroads between Asia, Europe, and Africa. This advantageous location makes the city an important transit point for international air travel, connecting tourists from around the world with ease. Dubai has become a major stopover for long</w:t>
      </w:r>
      <w:r w:rsidR="00A0072A" w:rsidRPr="009C2F7B">
        <w:rPr>
          <w:rFonts w:ascii="Constantia" w:hAnsi="Constantia"/>
          <w:noProof/>
          <w:sz w:val="28"/>
          <w:szCs w:val="28"/>
          <w:lang w:val="uz-Latn-UZ"/>
        </w:rPr>
        <w:t>-</w:t>
      </w:r>
      <w:r w:rsidRPr="009C2F7B">
        <w:rPr>
          <w:rFonts w:ascii="Constantia" w:hAnsi="Constantia"/>
          <w:noProof/>
          <w:sz w:val="28"/>
          <w:szCs w:val="28"/>
          <w:lang w:val="uz-Latn-UZ"/>
        </w:rPr>
        <w:t>haul flights, serving not only as a leisure destination but also as a business and cultural gateway.</w:t>
      </w:r>
    </w:p>
    <w:p w14:paraId="329A0BB0" w14:textId="77777777" w:rsidR="00AD77C9" w:rsidRPr="009C2F7B" w:rsidRDefault="00AD77C9" w:rsidP="00C921A2">
      <w:pPr>
        <w:spacing w:after="0" w:line="240" w:lineRule="auto"/>
        <w:ind w:firstLine="709"/>
        <w:jc w:val="both"/>
        <w:rPr>
          <w:rFonts w:ascii="Constantia" w:hAnsi="Constantia"/>
          <w:noProof/>
          <w:sz w:val="28"/>
          <w:szCs w:val="28"/>
          <w:lang w:val="uz-Latn-UZ"/>
        </w:rPr>
      </w:pPr>
    </w:p>
    <w:p w14:paraId="3E339A22" w14:textId="77777777" w:rsidR="00D9170A" w:rsidRPr="009C2F7B" w:rsidRDefault="00D9170A" w:rsidP="00C921A2">
      <w:pPr>
        <w:spacing w:after="0" w:line="240" w:lineRule="auto"/>
        <w:jc w:val="both"/>
        <w:rPr>
          <w:rFonts w:ascii="Constantia" w:hAnsi="Constantia"/>
          <w:noProof/>
          <w:sz w:val="28"/>
          <w:szCs w:val="28"/>
          <w:lang w:val="uz-Latn-UZ"/>
        </w:rPr>
      </w:pPr>
      <w:r w:rsidRPr="009C2F7B">
        <w:rPr>
          <w:rFonts w:ascii="Constantia" w:hAnsi="Constantia"/>
          <w:noProof/>
          <w:sz w:val="28"/>
          <w:szCs w:val="28"/>
          <w:lang w:eastAsia="ru-RU"/>
        </w:rPr>
        <w:drawing>
          <wp:inline distT="0" distB="0" distL="0" distR="0" wp14:anchorId="27D82B30" wp14:editId="40095588">
            <wp:extent cx="6026150" cy="3131127"/>
            <wp:effectExtent l="0" t="0" r="0" b="0"/>
            <wp:docPr id="8334339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33904" name="Picture 2"/>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01871" cy="3170471"/>
                    </a:xfrm>
                    <a:prstGeom prst="rect">
                      <a:avLst/>
                    </a:prstGeom>
                  </pic:spPr>
                </pic:pic>
              </a:graphicData>
            </a:graphic>
          </wp:inline>
        </w:drawing>
      </w:r>
    </w:p>
    <w:p w14:paraId="5CACEBFB" w14:textId="143825BB" w:rsidR="00D9170A" w:rsidRPr="009C2F7B" w:rsidRDefault="00D9170A" w:rsidP="00C921A2">
      <w:pPr>
        <w:spacing w:after="0" w:line="240" w:lineRule="auto"/>
        <w:jc w:val="center"/>
        <w:rPr>
          <w:rFonts w:ascii="Constantia" w:hAnsi="Constantia"/>
          <w:b/>
          <w:bCs/>
          <w:noProof/>
          <w:sz w:val="28"/>
          <w:szCs w:val="28"/>
          <w:lang w:val="uz-Latn-UZ"/>
        </w:rPr>
      </w:pPr>
      <w:r w:rsidRPr="009C2F7B">
        <w:rPr>
          <w:rFonts w:ascii="Constantia" w:hAnsi="Constantia"/>
          <w:b/>
          <w:bCs/>
          <w:noProof/>
          <w:sz w:val="28"/>
          <w:szCs w:val="28"/>
          <w:lang w:val="uz-Latn-UZ"/>
        </w:rPr>
        <w:t>1</w:t>
      </w:r>
      <w:r w:rsidR="00A0072A" w:rsidRPr="009C2F7B">
        <w:rPr>
          <w:rFonts w:ascii="Constantia" w:hAnsi="Constantia"/>
          <w:b/>
          <w:bCs/>
          <w:noProof/>
          <w:sz w:val="28"/>
          <w:szCs w:val="28"/>
          <w:lang w:val="uz-Latn-UZ"/>
        </w:rPr>
        <w:t>-</w:t>
      </w:r>
      <w:r w:rsidRPr="009C2F7B">
        <w:rPr>
          <w:rFonts w:ascii="Constantia" w:hAnsi="Constantia"/>
          <w:b/>
          <w:bCs/>
          <w:noProof/>
          <w:sz w:val="28"/>
          <w:szCs w:val="28"/>
          <w:lang w:val="uz-Latn-UZ"/>
        </w:rPr>
        <w:t>picture. Dubay shopping festival</w:t>
      </w:r>
    </w:p>
    <w:p w14:paraId="70E5F005" w14:textId="77777777" w:rsidR="00D9170A" w:rsidRPr="003901C8" w:rsidRDefault="00D9170A" w:rsidP="003901C8">
      <w:pPr>
        <w:spacing w:after="0" w:line="240" w:lineRule="auto"/>
        <w:jc w:val="both"/>
        <w:rPr>
          <w:rFonts w:ascii="Constantia" w:hAnsi="Constantia"/>
          <w:i/>
          <w:iCs/>
          <w:noProof/>
          <w:sz w:val="24"/>
          <w:szCs w:val="24"/>
          <w:lang w:val="uz-Latn-UZ"/>
        </w:rPr>
      </w:pPr>
      <w:r w:rsidRPr="003901C8">
        <w:rPr>
          <w:rFonts w:ascii="Constantia" w:hAnsi="Constantia"/>
          <w:b/>
          <w:bCs/>
          <w:i/>
          <w:iCs/>
          <w:noProof/>
          <w:color w:val="00B0F0"/>
          <w:sz w:val="24"/>
          <w:szCs w:val="24"/>
          <w:lang w:val="uz-Latn-UZ"/>
        </w:rPr>
        <w:t xml:space="preserve">Note: </w:t>
      </w:r>
      <w:r w:rsidRPr="003901C8">
        <w:rPr>
          <w:rFonts w:ascii="Constantia" w:hAnsi="Constantia"/>
          <w:i/>
          <w:iCs/>
          <w:noProof/>
          <w:sz w:val="24"/>
          <w:szCs w:val="24"/>
          <w:lang w:val="uz-Latn-UZ"/>
        </w:rPr>
        <w:t>Fato look at the Dubai Shopping Festival</w:t>
      </w:r>
    </w:p>
    <w:p w14:paraId="03F25EA6" w14:textId="77777777" w:rsidR="00AD77C9" w:rsidRPr="009C2F7B" w:rsidRDefault="00AD77C9" w:rsidP="00C921A2">
      <w:pPr>
        <w:spacing w:after="0" w:line="240" w:lineRule="auto"/>
        <w:ind w:firstLine="709"/>
        <w:jc w:val="both"/>
        <w:rPr>
          <w:rFonts w:ascii="Constantia" w:hAnsi="Constantia"/>
          <w:noProof/>
          <w:sz w:val="28"/>
          <w:szCs w:val="28"/>
          <w:lang w:val="uz-Latn-UZ"/>
        </w:rPr>
      </w:pPr>
    </w:p>
    <w:p w14:paraId="4035E8FA" w14:textId="188D6898"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lastRenderedPageBreak/>
        <w:t>Dubai Shopping Festival is a month</w:t>
      </w:r>
      <w:r w:rsidR="00A0072A" w:rsidRPr="009C2F7B">
        <w:rPr>
          <w:rFonts w:ascii="Constantia" w:hAnsi="Constantia"/>
          <w:noProof/>
          <w:sz w:val="28"/>
          <w:szCs w:val="28"/>
          <w:lang w:val="uz-Latn-UZ"/>
        </w:rPr>
        <w:t>-</w:t>
      </w:r>
      <w:r w:rsidRPr="009C2F7B">
        <w:rPr>
          <w:rFonts w:ascii="Constantia" w:hAnsi="Constantia"/>
          <w:noProof/>
          <w:sz w:val="28"/>
          <w:szCs w:val="28"/>
          <w:lang w:val="uz-Latn-UZ"/>
        </w:rPr>
        <w:t>long yearly event organized by Dubai Festivals and Retail Establishment, a division of Dubaiʼs tourist department. Happiness may be found at the Dubai Shopping Festival through shopping rewards, amazing deals, and attractive discounts. Every possible item is available here, most of which are tax</w:t>
      </w:r>
      <w:r w:rsidR="00A0072A" w:rsidRPr="009C2F7B">
        <w:rPr>
          <w:rFonts w:ascii="Constantia" w:hAnsi="Constantia"/>
          <w:noProof/>
          <w:sz w:val="28"/>
          <w:szCs w:val="28"/>
          <w:lang w:val="uz-Latn-UZ"/>
        </w:rPr>
        <w:t>-</w:t>
      </w:r>
      <w:r w:rsidRPr="009C2F7B">
        <w:rPr>
          <w:rFonts w:ascii="Constantia" w:hAnsi="Constantia"/>
          <w:noProof/>
          <w:sz w:val="28"/>
          <w:szCs w:val="28"/>
          <w:lang w:val="uz-Latn-UZ"/>
        </w:rPr>
        <w:t>free. Dubai Shopping Festival, often known as DSF, was started as a shopping event on February 16, 1996. Shortly after, it was promoted as a tourist destination and currently receives up to three million tourists annually.  Every mall, park, and other tourist site would host various events throughout the month. The activities are unique to each location, so shopping does not get monotonous. Also, new initiatives are launched every year to make your encounter unique and unforgettable. A wide selection of goods is available here, including gold, gadgets, automobiles, homeware, street goods, the newest luxury brands, jewellery, gemstones, and much more.  In addition to the deals and amazing offers, the festival also plans family</w:t>
      </w:r>
      <w:r w:rsidR="00A0072A" w:rsidRPr="009C2F7B">
        <w:rPr>
          <w:rFonts w:ascii="Constantia" w:hAnsi="Constantia"/>
          <w:noProof/>
          <w:sz w:val="28"/>
          <w:szCs w:val="28"/>
          <w:lang w:val="uz-Latn-UZ"/>
        </w:rPr>
        <w:t>-</w:t>
      </w:r>
      <w:r w:rsidRPr="009C2F7B">
        <w:rPr>
          <w:rFonts w:ascii="Constantia" w:hAnsi="Constantia"/>
          <w:noProof/>
          <w:sz w:val="28"/>
          <w:szCs w:val="28"/>
          <w:lang w:val="uz-Latn-UZ"/>
        </w:rPr>
        <w:t>friendly events and entertainment with a family focus. Among them are movie premieres, public performances, nocturnal fireworks, sporting events, international fashion shows, rock concerts, and other cultural activities.</w:t>
      </w:r>
    </w:p>
    <w:p w14:paraId="6F378DB8" w14:textId="78BF0DC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Table (1</w:t>
      </w:r>
      <w:r w:rsidR="00A0072A" w:rsidRPr="009C2F7B">
        <w:rPr>
          <w:rFonts w:ascii="Constantia" w:hAnsi="Constantia"/>
          <w:noProof/>
          <w:sz w:val="28"/>
          <w:szCs w:val="28"/>
          <w:lang w:val="uz-Latn-UZ"/>
        </w:rPr>
        <w:t>-</w:t>
      </w:r>
      <w:r w:rsidRPr="009C2F7B">
        <w:rPr>
          <w:rFonts w:ascii="Constantia" w:hAnsi="Constantia"/>
          <w:noProof/>
          <w:sz w:val="28"/>
          <w:szCs w:val="28"/>
          <w:lang w:val="uz-Latn-UZ"/>
        </w:rPr>
        <w:t>graphic) shows the number of tourists visiting during the Dubai Shopping Festival (DSF) has steadily increased. From 3.5 million tourists in 2019, it grew to 4.1 million in 2022 and further to 4.7 million in 2023. This indicates a consistent growth in DSFʼs appeal and its ability to attract more visitors. The sales volume during DSF has also shown a positive upward trend. The total sales grew from $5.8 billion in 2019 to $9.5 billion in 2023. This indicates a significant increase in consumer spending and highlights DSFʼs role in driving the retail economy. The hotel occupancy rate has gradually risen, from 85% in 2019 to 91% in 2023.</w:t>
      </w:r>
    </w:p>
    <w:p w14:paraId="4144AFF3" w14:textId="6254BA3B" w:rsidR="00D9170A" w:rsidRPr="009C2F7B" w:rsidRDefault="00D9170A" w:rsidP="00C921A2">
      <w:pPr>
        <w:spacing w:after="0" w:line="240" w:lineRule="auto"/>
        <w:ind w:firstLine="709"/>
        <w:jc w:val="right"/>
        <w:rPr>
          <w:rFonts w:ascii="Constantia" w:hAnsi="Constantia"/>
          <w:b/>
          <w:bCs/>
          <w:noProof/>
          <w:sz w:val="28"/>
          <w:szCs w:val="28"/>
          <w:lang w:val="uz-Latn-UZ"/>
        </w:rPr>
      </w:pPr>
      <w:r w:rsidRPr="009C2F7B">
        <w:rPr>
          <w:rFonts w:ascii="Constantia" w:hAnsi="Constantia"/>
          <w:b/>
          <w:bCs/>
          <w:noProof/>
          <w:sz w:val="28"/>
          <w:szCs w:val="28"/>
          <w:lang w:val="uz-Latn-UZ"/>
        </w:rPr>
        <w:t>1</w:t>
      </w:r>
      <w:r w:rsidR="00A0072A" w:rsidRPr="009C2F7B">
        <w:rPr>
          <w:rFonts w:ascii="Constantia" w:hAnsi="Constantia"/>
          <w:b/>
          <w:bCs/>
          <w:noProof/>
          <w:sz w:val="28"/>
          <w:szCs w:val="28"/>
          <w:lang w:val="uz-Latn-UZ"/>
        </w:rPr>
        <w:t>-</w:t>
      </w:r>
      <w:r w:rsidRPr="009C2F7B">
        <w:rPr>
          <w:rFonts w:ascii="Constantia" w:hAnsi="Constantia"/>
          <w:b/>
          <w:bCs/>
          <w:noProof/>
          <w:sz w:val="28"/>
          <w:szCs w:val="28"/>
          <w:lang w:val="uz-Latn-UZ"/>
        </w:rPr>
        <w:t>graphic.</w:t>
      </w:r>
    </w:p>
    <w:p w14:paraId="031ECA88" w14:textId="77777777" w:rsidR="00D9170A" w:rsidRPr="009C2F7B" w:rsidRDefault="00D9170A" w:rsidP="00C921A2">
      <w:pPr>
        <w:spacing w:after="0" w:line="240" w:lineRule="auto"/>
        <w:jc w:val="center"/>
        <w:rPr>
          <w:rFonts w:ascii="Constantia" w:hAnsi="Constantia"/>
          <w:b/>
          <w:bCs/>
          <w:noProof/>
          <w:sz w:val="28"/>
          <w:szCs w:val="28"/>
          <w:lang w:val="uz-Latn-UZ"/>
        </w:rPr>
      </w:pPr>
      <w:r w:rsidRPr="009C2F7B">
        <w:rPr>
          <w:rFonts w:ascii="Constantia" w:hAnsi="Constantia"/>
          <w:b/>
          <w:bCs/>
          <w:noProof/>
          <w:sz w:val="28"/>
          <w:szCs w:val="28"/>
          <w:lang w:val="uz-Latn-UZ"/>
        </w:rPr>
        <w:t>Economic indicators during Dubai Shopping Festival.</w:t>
      </w:r>
      <w:r w:rsidRPr="009C2F7B">
        <w:rPr>
          <w:rStyle w:val="af2"/>
          <w:rFonts w:ascii="Constantia" w:hAnsi="Constantia"/>
          <w:b/>
          <w:bCs/>
          <w:noProof/>
          <w:sz w:val="28"/>
          <w:szCs w:val="28"/>
          <w:lang w:val="uz-Latn-UZ"/>
        </w:rPr>
        <w:footnoteReference w:id="1"/>
      </w:r>
    </w:p>
    <w:tbl>
      <w:tblPr>
        <w:tblStyle w:val="25"/>
        <w:tblW w:w="0" w:type="auto"/>
        <w:tblLook w:val="04A0" w:firstRow="1" w:lastRow="0" w:firstColumn="1" w:lastColumn="0" w:noHBand="0" w:noVBand="1"/>
      </w:tblPr>
      <w:tblGrid>
        <w:gridCol w:w="2338"/>
        <w:gridCol w:w="2338"/>
        <w:gridCol w:w="2338"/>
        <w:gridCol w:w="2338"/>
      </w:tblGrid>
      <w:tr w:rsidR="00D9170A" w:rsidRPr="009C2F7B" w14:paraId="769C37ED" w14:textId="77777777" w:rsidTr="00D9170A">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338" w:type="dxa"/>
          </w:tcPr>
          <w:p w14:paraId="4F4C814C" w14:textId="77777777" w:rsidR="00D9170A" w:rsidRPr="009C2F7B" w:rsidRDefault="00D9170A" w:rsidP="00C921A2">
            <w:pPr>
              <w:spacing w:line="240" w:lineRule="auto"/>
              <w:ind w:firstLine="0"/>
              <w:jc w:val="center"/>
              <w:rPr>
                <w:rFonts w:ascii="Constantia" w:hAnsi="Constantia"/>
                <w:i/>
                <w:iCs/>
                <w:noProof/>
                <w:szCs w:val="28"/>
                <w:lang w:val="uz-Latn-UZ"/>
              </w:rPr>
            </w:pPr>
            <w:r w:rsidRPr="009C2F7B">
              <w:rPr>
                <w:rFonts w:ascii="Constantia" w:hAnsi="Constantia"/>
                <w:i/>
                <w:iCs/>
                <w:noProof/>
                <w:szCs w:val="28"/>
                <w:lang w:val="uz-Latn-UZ"/>
              </w:rPr>
              <w:t>Indicator</w:t>
            </w:r>
          </w:p>
        </w:tc>
        <w:tc>
          <w:tcPr>
            <w:tcW w:w="2338" w:type="dxa"/>
          </w:tcPr>
          <w:p w14:paraId="45091BCD" w14:textId="77777777" w:rsidR="00D9170A" w:rsidRPr="009C2F7B" w:rsidRDefault="00D9170A" w:rsidP="00C921A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2019</w:t>
            </w:r>
          </w:p>
        </w:tc>
        <w:tc>
          <w:tcPr>
            <w:tcW w:w="2338" w:type="dxa"/>
          </w:tcPr>
          <w:p w14:paraId="097C5421" w14:textId="77777777" w:rsidR="00D9170A" w:rsidRPr="009C2F7B" w:rsidRDefault="00D9170A" w:rsidP="00C921A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2022</w:t>
            </w:r>
          </w:p>
        </w:tc>
        <w:tc>
          <w:tcPr>
            <w:tcW w:w="2338" w:type="dxa"/>
          </w:tcPr>
          <w:p w14:paraId="01B42280" w14:textId="77777777" w:rsidR="00D9170A" w:rsidRPr="009C2F7B" w:rsidRDefault="00D9170A" w:rsidP="00C921A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2023</w:t>
            </w:r>
          </w:p>
        </w:tc>
      </w:tr>
      <w:tr w:rsidR="00D9170A" w:rsidRPr="009C2F7B" w14:paraId="583574F4" w14:textId="77777777" w:rsidTr="00D9170A">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2338" w:type="dxa"/>
          </w:tcPr>
          <w:p w14:paraId="621A7E7A" w14:textId="77777777" w:rsidR="00D9170A" w:rsidRPr="009C2F7B" w:rsidRDefault="00D9170A" w:rsidP="00C921A2">
            <w:pPr>
              <w:spacing w:line="240" w:lineRule="auto"/>
              <w:ind w:firstLine="0"/>
              <w:jc w:val="center"/>
              <w:rPr>
                <w:rFonts w:ascii="Constantia" w:hAnsi="Constantia"/>
                <w:i/>
                <w:iCs/>
                <w:noProof/>
                <w:szCs w:val="28"/>
                <w:lang w:val="uz-Latn-UZ"/>
              </w:rPr>
            </w:pPr>
            <w:r w:rsidRPr="009C2F7B">
              <w:rPr>
                <w:rFonts w:ascii="Constantia" w:hAnsi="Constantia"/>
                <w:i/>
                <w:iCs/>
                <w:noProof/>
                <w:szCs w:val="28"/>
                <w:lang w:val="uz-Latn-UZ"/>
              </w:rPr>
              <w:t>Number of Tourists (During DSF)</w:t>
            </w:r>
          </w:p>
        </w:tc>
        <w:tc>
          <w:tcPr>
            <w:tcW w:w="2338" w:type="dxa"/>
          </w:tcPr>
          <w:p w14:paraId="2D72F725" w14:textId="77777777" w:rsidR="00D9170A" w:rsidRPr="009C2F7B" w:rsidRDefault="00D9170A" w:rsidP="00C921A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3.5 mln</w:t>
            </w:r>
          </w:p>
        </w:tc>
        <w:tc>
          <w:tcPr>
            <w:tcW w:w="2338" w:type="dxa"/>
          </w:tcPr>
          <w:p w14:paraId="2E8024B4" w14:textId="77777777" w:rsidR="00D9170A" w:rsidRPr="009C2F7B" w:rsidRDefault="00D9170A" w:rsidP="00C921A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4.1 mln</w:t>
            </w:r>
          </w:p>
        </w:tc>
        <w:tc>
          <w:tcPr>
            <w:tcW w:w="2338" w:type="dxa"/>
          </w:tcPr>
          <w:p w14:paraId="050CD434" w14:textId="77777777" w:rsidR="00D9170A" w:rsidRPr="009C2F7B" w:rsidRDefault="00D9170A" w:rsidP="00C921A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4.7 mln</w:t>
            </w:r>
          </w:p>
        </w:tc>
      </w:tr>
      <w:tr w:rsidR="00D9170A" w:rsidRPr="009C2F7B" w14:paraId="2D05E5C7" w14:textId="77777777" w:rsidTr="00D9170A">
        <w:trPr>
          <w:trHeight w:val="414"/>
        </w:trPr>
        <w:tc>
          <w:tcPr>
            <w:cnfStyle w:val="001000000000" w:firstRow="0" w:lastRow="0" w:firstColumn="1" w:lastColumn="0" w:oddVBand="0" w:evenVBand="0" w:oddHBand="0" w:evenHBand="0" w:firstRowFirstColumn="0" w:firstRowLastColumn="0" w:lastRowFirstColumn="0" w:lastRowLastColumn="0"/>
            <w:tcW w:w="2338" w:type="dxa"/>
          </w:tcPr>
          <w:p w14:paraId="15D498F9" w14:textId="77777777" w:rsidR="00D9170A" w:rsidRPr="009C2F7B" w:rsidRDefault="00D9170A" w:rsidP="00C921A2">
            <w:pPr>
              <w:spacing w:line="240" w:lineRule="auto"/>
              <w:ind w:firstLine="0"/>
              <w:jc w:val="center"/>
              <w:rPr>
                <w:rFonts w:ascii="Constantia" w:hAnsi="Constantia"/>
                <w:i/>
                <w:iCs/>
                <w:noProof/>
                <w:szCs w:val="28"/>
                <w:lang w:val="uz-Latn-UZ"/>
              </w:rPr>
            </w:pPr>
            <w:r w:rsidRPr="009C2F7B">
              <w:rPr>
                <w:rFonts w:ascii="Constantia" w:hAnsi="Constantia"/>
                <w:i/>
                <w:iCs/>
                <w:noProof/>
                <w:szCs w:val="28"/>
                <w:lang w:val="uz-Latn-UZ"/>
              </w:rPr>
              <w:t>Sales Volume During DSF</w:t>
            </w:r>
          </w:p>
        </w:tc>
        <w:tc>
          <w:tcPr>
            <w:tcW w:w="2338" w:type="dxa"/>
          </w:tcPr>
          <w:p w14:paraId="17FD4441" w14:textId="77777777" w:rsidR="00D9170A" w:rsidRPr="009C2F7B" w:rsidRDefault="00D9170A" w:rsidP="00C921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$5.8 bn</w:t>
            </w:r>
          </w:p>
        </w:tc>
        <w:tc>
          <w:tcPr>
            <w:tcW w:w="2338" w:type="dxa"/>
          </w:tcPr>
          <w:p w14:paraId="6A302323" w14:textId="77777777" w:rsidR="00D9170A" w:rsidRPr="009C2F7B" w:rsidRDefault="00D9170A" w:rsidP="00C921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$8.2 bn</w:t>
            </w:r>
          </w:p>
        </w:tc>
        <w:tc>
          <w:tcPr>
            <w:tcW w:w="2338" w:type="dxa"/>
          </w:tcPr>
          <w:p w14:paraId="53C0F864" w14:textId="77777777" w:rsidR="00D9170A" w:rsidRPr="009C2F7B" w:rsidRDefault="00D9170A" w:rsidP="00C921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$9.5 bn</w:t>
            </w:r>
          </w:p>
        </w:tc>
      </w:tr>
      <w:tr w:rsidR="00D9170A" w:rsidRPr="009C2F7B" w14:paraId="063DC14C" w14:textId="77777777" w:rsidTr="00D9170A">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338" w:type="dxa"/>
          </w:tcPr>
          <w:p w14:paraId="564CC7C7" w14:textId="77777777" w:rsidR="00D9170A" w:rsidRPr="009C2F7B" w:rsidRDefault="00D9170A" w:rsidP="00C921A2">
            <w:pPr>
              <w:spacing w:line="240" w:lineRule="auto"/>
              <w:ind w:firstLine="0"/>
              <w:jc w:val="center"/>
              <w:rPr>
                <w:rFonts w:ascii="Constantia" w:hAnsi="Constantia"/>
                <w:i/>
                <w:iCs/>
                <w:noProof/>
                <w:szCs w:val="28"/>
                <w:lang w:val="uz-Latn-UZ"/>
              </w:rPr>
            </w:pPr>
            <w:r w:rsidRPr="009C2F7B">
              <w:rPr>
                <w:rFonts w:ascii="Constantia" w:hAnsi="Constantia"/>
                <w:i/>
                <w:iCs/>
                <w:noProof/>
                <w:szCs w:val="28"/>
                <w:lang w:val="uz-Latn-UZ"/>
              </w:rPr>
              <w:t>Hotel Occupancy Rate</w:t>
            </w:r>
          </w:p>
        </w:tc>
        <w:tc>
          <w:tcPr>
            <w:tcW w:w="2338" w:type="dxa"/>
          </w:tcPr>
          <w:p w14:paraId="5A98F7E1" w14:textId="77777777" w:rsidR="00D9170A" w:rsidRPr="009C2F7B" w:rsidRDefault="00D9170A" w:rsidP="00C921A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85%</w:t>
            </w:r>
          </w:p>
        </w:tc>
        <w:tc>
          <w:tcPr>
            <w:tcW w:w="2338" w:type="dxa"/>
          </w:tcPr>
          <w:p w14:paraId="396A63BB" w14:textId="77777777" w:rsidR="00D9170A" w:rsidRPr="009C2F7B" w:rsidRDefault="00D9170A" w:rsidP="00C921A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89%</w:t>
            </w:r>
          </w:p>
        </w:tc>
        <w:tc>
          <w:tcPr>
            <w:tcW w:w="2338" w:type="dxa"/>
          </w:tcPr>
          <w:p w14:paraId="4180D37A" w14:textId="77777777" w:rsidR="00D9170A" w:rsidRPr="009C2F7B" w:rsidRDefault="00D9170A" w:rsidP="00C921A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91%</w:t>
            </w:r>
          </w:p>
        </w:tc>
      </w:tr>
      <w:tr w:rsidR="00D9170A" w:rsidRPr="009C2F7B" w14:paraId="7535E649" w14:textId="77777777" w:rsidTr="00D9170A">
        <w:trPr>
          <w:trHeight w:val="197"/>
        </w:trPr>
        <w:tc>
          <w:tcPr>
            <w:cnfStyle w:val="001000000000" w:firstRow="0" w:lastRow="0" w:firstColumn="1" w:lastColumn="0" w:oddVBand="0" w:evenVBand="0" w:oddHBand="0" w:evenHBand="0" w:firstRowFirstColumn="0" w:firstRowLastColumn="0" w:lastRowFirstColumn="0" w:lastRowLastColumn="0"/>
            <w:tcW w:w="2338" w:type="dxa"/>
          </w:tcPr>
          <w:p w14:paraId="0A2D2926" w14:textId="77777777" w:rsidR="00D9170A" w:rsidRPr="009C2F7B" w:rsidRDefault="00D9170A" w:rsidP="00C921A2">
            <w:pPr>
              <w:spacing w:line="240" w:lineRule="auto"/>
              <w:ind w:firstLine="0"/>
              <w:jc w:val="center"/>
              <w:rPr>
                <w:rFonts w:ascii="Constantia" w:hAnsi="Constantia"/>
                <w:i/>
                <w:iCs/>
                <w:noProof/>
                <w:szCs w:val="28"/>
                <w:lang w:val="uz-Latn-UZ"/>
              </w:rPr>
            </w:pPr>
            <w:r w:rsidRPr="009C2F7B">
              <w:rPr>
                <w:rFonts w:ascii="Constantia" w:hAnsi="Constantia"/>
                <w:i/>
                <w:iCs/>
                <w:noProof/>
                <w:szCs w:val="28"/>
                <w:lang w:val="uz-Latn-UZ"/>
              </w:rPr>
              <w:t>Jobs Created</w:t>
            </w:r>
          </w:p>
        </w:tc>
        <w:tc>
          <w:tcPr>
            <w:tcW w:w="2338" w:type="dxa"/>
          </w:tcPr>
          <w:p w14:paraId="0190548D" w14:textId="77777777" w:rsidR="00D9170A" w:rsidRPr="009C2F7B" w:rsidRDefault="00D9170A" w:rsidP="00C921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~15,000</w:t>
            </w:r>
          </w:p>
        </w:tc>
        <w:tc>
          <w:tcPr>
            <w:tcW w:w="2338" w:type="dxa"/>
          </w:tcPr>
          <w:p w14:paraId="19084C1D" w14:textId="77777777" w:rsidR="00D9170A" w:rsidRPr="009C2F7B" w:rsidRDefault="00D9170A" w:rsidP="00C921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~20,000</w:t>
            </w:r>
          </w:p>
        </w:tc>
        <w:tc>
          <w:tcPr>
            <w:tcW w:w="2338" w:type="dxa"/>
          </w:tcPr>
          <w:p w14:paraId="6E5CB26D" w14:textId="77777777" w:rsidR="00D9170A" w:rsidRPr="009C2F7B" w:rsidRDefault="00D9170A" w:rsidP="00C921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onstantia" w:hAnsi="Constantia"/>
                <w:noProof/>
                <w:szCs w:val="28"/>
                <w:lang w:val="uz-Latn-UZ"/>
              </w:rPr>
            </w:pPr>
            <w:r w:rsidRPr="009C2F7B">
              <w:rPr>
                <w:rFonts w:ascii="Constantia" w:hAnsi="Constantia"/>
                <w:noProof/>
                <w:szCs w:val="28"/>
                <w:lang w:val="uz-Latn-UZ"/>
              </w:rPr>
              <w:t>&gt;25,000</w:t>
            </w:r>
          </w:p>
        </w:tc>
      </w:tr>
    </w:tbl>
    <w:p w14:paraId="2FD0694B" w14:textId="77777777" w:rsidR="00D9170A" w:rsidRPr="009C2F7B" w:rsidRDefault="00D9170A" w:rsidP="00C921A2">
      <w:pPr>
        <w:spacing w:after="0" w:line="240" w:lineRule="auto"/>
        <w:ind w:firstLine="709"/>
        <w:jc w:val="both"/>
        <w:rPr>
          <w:rFonts w:ascii="Constantia" w:hAnsi="Constantia"/>
          <w:b/>
          <w:bCs/>
          <w:i/>
          <w:iCs/>
          <w:noProof/>
          <w:sz w:val="28"/>
          <w:szCs w:val="28"/>
          <w:lang w:val="uz-Latn-UZ"/>
        </w:rPr>
      </w:pPr>
    </w:p>
    <w:p w14:paraId="696435F0"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lastRenderedPageBreak/>
        <w:t xml:space="preserve">This reflects the growing popularity of DSF and the increasing demand for accommodations during the event. Job creation associated with the DSF has seen notable growth, with over 25,000 jobs created in 2023 compared to around 15,000 in 2019. This growth indicates the positive economic impact of DSF on the local labor market, providing employment opportunities across various sectors. Overall, these figures demonstrate the growing economic significance of DSF in Dubai, with a consistent rise in tourist numbers, spending, and job creation, contributing positively to the local economy. </w:t>
      </w:r>
    </w:p>
    <w:p w14:paraId="44763445" w14:textId="3310BADA"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Shopping festivals are a unique form of tourism that influence not only direct purchases but also have a broad impact on the entire economic system. Large</w:t>
      </w:r>
      <w:r w:rsidR="00A0072A" w:rsidRPr="009C2F7B">
        <w:rPr>
          <w:rFonts w:ascii="Constantia" w:hAnsi="Constantia"/>
          <w:noProof/>
          <w:sz w:val="28"/>
          <w:szCs w:val="28"/>
          <w:lang w:val="uz-Latn-UZ"/>
        </w:rPr>
        <w:t>-</w:t>
      </w:r>
      <w:r w:rsidRPr="009C2F7B">
        <w:rPr>
          <w:rFonts w:ascii="Constantia" w:hAnsi="Constantia"/>
          <w:noProof/>
          <w:sz w:val="28"/>
          <w:szCs w:val="28"/>
          <w:lang w:val="uz-Latn-UZ"/>
        </w:rPr>
        <w:t>scale retail events can activate multiple sectors such as transportation, hospitality, food services, entertainment, and even financial services, creating a dynamic economic chain through tourism. One of the most successful international examples is the Dubai Shopping Festival (DSF). Held annually, it attracts hundreds of thousands of tourists from all over the world and has become a reliable source of income for the local economy. During the festival, shoppers enjoy large discounts, raffle draws, car giveaways, concerts, and cultural performances   turning a simple shopping trip into an emotional and cultural experience.</w:t>
      </w:r>
    </w:p>
    <w:p w14:paraId="477A4F0B" w14:textId="77777777" w:rsidR="00D9170A" w:rsidRPr="009C2F7B" w:rsidRDefault="00D9170A" w:rsidP="00C921A2">
      <w:pPr>
        <w:spacing w:after="0" w:line="240" w:lineRule="auto"/>
        <w:jc w:val="both"/>
        <w:rPr>
          <w:rFonts w:ascii="Constantia" w:hAnsi="Constantia"/>
          <w:noProof/>
          <w:sz w:val="28"/>
          <w:szCs w:val="28"/>
          <w:lang w:val="uz-Latn-UZ"/>
        </w:rPr>
      </w:pPr>
      <w:r w:rsidRPr="009C2F7B">
        <w:rPr>
          <w:rFonts w:ascii="Constantia" w:hAnsi="Constantia"/>
          <w:noProof/>
          <w:sz w:val="28"/>
          <w:szCs w:val="28"/>
          <w:lang w:eastAsia="ru-RU"/>
        </w:rPr>
        <w:drawing>
          <wp:inline distT="0" distB="0" distL="0" distR="0" wp14:anchorId="5F3845F3" wp14:editId="67F04388">
            <wp:extent cx="6026150" cy="2394858"/>
            <wp:effectExtent l="0" t="0" r="12700" b="571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A3739BB" w14:textId="71BB7D9B" w:rsidR="00D9170A" w:rsidRPr="009C2F7B" w:rsidRDefault="00D9170A" w:rsidP="00C921A2">
      <w:pPr>
        <w:spacing w:after="0" w:line="240" w:lineRule="auto"/>
        <w:jc w:val="center"/>
        <w:rPr>
          <w:rFonts w:ascii="Constantia" w:hAnsi="Constantia"/>
          <w:b/>
          <w:noProof/>
          <w:sz w:val="28"/>
          <w:szCs w:val="28"/>
          <w:lang w:val="uz-Latn-UZ"/>
        </w:rPr>
      </w:pPr>
      <w:r w:rsidRPr="009C2F7B">
        <w:rPr>
          <w:rFonts w:ascii="Constantia" w:hAnsi="Constantia"/>
          <w:b/>
          <w:noProof/>
          <w:sz w:val="28"/>
          <w:szCs w:val="28"/>
          <w:lang w:val="uz-Latn-UZ"/>
        </w:rPr>
        <w:t>1</w:t>
      </w:r>
      <w:r w:rsidR="00A0072A" w:rsidRPr="009C2F7B">
        <w:rPr>
          <w:rFonts w:ascii="Constantia" w:hAnsi="Constantia"/>
          <w:b/>
          <w:noProof/>
          <w:sz w:val="28"/>
          <w:szCs w:val="28"/>
          <w:lang w:val="uz-Latn-UZ"/>
        </w:rPr>
        <w:t>-</w:t>
      </w:r>
      <w:r w:rsidRPr="009C2F7B">
        <w:rPr>
          <w:rFonts w:ascii="Constantia" w:hAnsi="Constantia"/>
          <w:b/>
          <w:noProof/>
          <w:sz w:val="28"/>
          <w:szCs w:val="28"/>
          <w:lang w:val="uz-Latn-UZ"/>
        </w:rPr>
        <w:t>picture. What type of tourism should be organized in mass events for the development of tourism?  (96 Responses).</w:t>
      </w:r>
    </w:p>
    <w:p w14:paraId="73AE8183" w14:textId="77777777" w:rsidR="00D9170A" w:rsidRPr="003901C8" w:rsidRDefault="00D9170A" w:rsidP="00C921A2">
      <w:pPr>
        <w:spacing w:after="0" w:line="240" w:lineRule="auto"/>
        <w:jc w:val="both"/>
        <w:rPr>
          <w:rFonts w:ascii="Constantia" w:hAnsi="Constantia"/>
          <w:bCs/>
          <w:i/>
          <w:iCs/>
          <w:noProof/>
          <w:sz w:val="24"/>
          <w:szCs w:val="24"/>
          <w:lang w:val="uz-Latn-UZ"/>
        </w:rPr>
      </w:pPr>
      <w:r w:rsidRPr="003901C8">
        <w:rPr>
          <w:rFonts w:ascii="Constantia" w:hAnsi="Constantia"/>
          <w:bCs/>
          <w:i/>
          <w:iCs/>
          <w:noProof/>
          <w:color w:val="00B0F0"/>
          <w:sz w:val="24"/>
          <w:szCs w:val="24"/>
          <w:lang w:val="uz-Latn-UZ"/>
        </w:rPr>
        <w:t>Note</w:t>
      </w:r>
      <w:r w:rsidRPr="003901C8">
        <w:rPr>
          <w:rFonts w:ascii="Constantia" w:hAnsi="Constantia"/>
          <w:bCs/>
          <w:i/>
          <w:iCs/>
          <w:noProof/>
          <w:sz w:val="24"/>
          <w:szCs w:val="24"/>
          <w:lang w:val="uz-Latn-UZ"/>
        </w:rPr>
        <w:t>: Research conducted by researcher</w:t>
      </w:r>
    </w:p>
    <w:p w14:paraId="08AB82D8" w14:textId="77777777" w:rsidR="00D9170A" w:rsidRPr="009C2F7B" w:rsidRDefault="00D9170A" w:rsidP="00C921A2">
      <w:pPr>
        <w:spacing w:after="0" w:line="240" w:lineRule="auto"/>
        <w:ind w:firstLine="709"/>
        <w:jc w:val="both"/>
        <w:rPr>
          <w:rFonts w:ascii="Constantia" w:hAnsi="Constantia"/>
          <w:bCs/>
          <w:i/>
          <w:iCs/>
          <w:noProof/>
          <w:sz w:val="28"/>
          <w:szCs w:val="28"/>
          <w:lang w:val="uz-Latn-UZ"/>
        </w:rPr>
      </w:pPr>
    </w:p>
    <w:p w14:paraId="74FC16EF" w14:textId="77777777" w:rsidR="00525EBF" w:rsidRPr="009C2F7B" w:rsidRDefault="00525EBF" w:rsidP="00525EBF">
      <w:pPr>
        <w:spacing w:after="0" w:line="240" w:lineRule="auto"/>
        <w:ind w:firstLine="709"/>
        <w:jc w:val="both"/>
        <w:rPr>
          <w:rFonts w:ascii="Constantia" w:hAnsi="Constantia"/>
          <w:noProof/>
          <w:sz w:val="28"/>
          <w:szCs w:val="28"/>
          <w:lang w:val="uz-Latn-UZ"/>
        </w:rPr>
      </w:pPr>
      <w:r w:rsidRPr="009C2F7B">
        <w:rPr>
          <w:rFonts w:ascii="Constantia" w:hAnsi="Constantia"/>
          <w:b/>
          <w:bCs/>
          <w:i/>
          <w:iCs/>
          <w:noProof/>
          <w:sz w:val="28"/>
          <w:szCs w:val="28"/>
          <w:lang w:val="uz-Latn-UZ"/>
        </w:rPr>
        <w:t xml:space="preserve">Main part. </w:t>
      </w:r>
      <w:r w:rsidRPr="009C2F7B">
        <w:rPr>
          <w:rFonts w:ascii="Constantia" w:hAnsi="Constantia"/>
          <w:noProof/>
          <w:sz w:val="28"/>
          <w:szCs w:val="28"/>
          <w:lang w:val="uz-Latn-UZ"/>
        </w:rPr>
        <w:t xml:space="preserve">In order to popularize mass events in our state and contribute to the development of tourism ,a public open survey was held to find out the opinion of people, the main purpose of the survey was to study the interests and opinions of people on mass events. And to find out their interests and opinions, questions about 10 different public events were drawn up and presented to people. And here one can see the estimates and results made from the same survey. These images represent the results of all polls. It should also be taken </w:t>
      </w:r>
      <w:r w:rsidRPr="009C2F7B">
        <w:rPr>
          <w:rFonts w:ascii="Constantia" w:hAnsi="Constantia"/>
          <w:noProof/>
          <w:sz w:val="28"/>
          <w:szCs w:val="28"/>
          <w:lang w:val="uz-Latn-UZ"/>
        </w:rPr>
        <w:lastRenderedPageBreak/>
        <w:t>into account that the questions here were mainly asked between the ages of 18 and 25, and more interest was expressed in their answers.</w:t>
      </w:r>
    </w:p>
    <w:p w14:paraId="0608B5DB" w14:textId="77777777" w:rsidR="00525EBF" w:rsidRPr="009C2F7B" w:rsidRDefault="00525EBF" w:rsidP="00525EBF">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The results of the study were analyzed by dividing them into two groups that the first part contains the results of the analysis of mass events aimed at developing the tourism sector, and the second part identifies the problems that arise due to mass events.</w:t>
      </w:r>
    </w:p>
    <w:p w14:paraId="36C73C83" w14:textId="3C1081BF" w:rsidR="00D9170A" w:rsidRDefault="00D9170A" w:rsidP="00C921A2">
      <w:pPr>
        <w:spacing w:after="0" w:line="240" w:lineRule="auto"/>
        <w:ind w:firstLine="709"/>
        <w:jc w:val="both"/>
        <w:rPr>
          <w:rFonts w:ascii="Constantia" w:hAnsi="Constantia"/>
          <w:bCs/>
          <w:noProof/>
          <w:sz w:val="28"/>
          <w:szCs w:val="28"/>
          <w:lang w:val="uz-Latn-UZ"/>
        </w:rPr>
      </w:pPr>
      <w:r w:rsidRPr="009C2F7B">
        <w:rPr>
          <w:rFonts w:ascii="Constantia" w:hAnsi="Constantia"/>
          <w:bCs/>
          <w:noProof/>
          <w:sz w:val="28"/>
          <w:szCs w:val="28"/>
          <w:lang w:val="uz-Latn-UZ"/>
        </w:rPr>
        <w:t xml:space="preserve">This questionnaire was designed to find out what type of tourism public events among teenagers are interested in. Here it is clear that teenagers are more interested in </w:t>
      </w:r>
      <w:r w:rsidRPr="009C2F7B">
        <w:rPr>
          <w:rFonts w:ascii="Constantia" w:hAnsi="Constantia"/>
          <w:bCs/>
          <w:i/>
          <w:iCs/>
          <w:noProof/>
          <w:sz w:val="28"/>
          <w:szCs w:val="28"/>
          <w:lang w:val="uz-Latn-UZ"/>
        </w:rPr>
        <w:t>cultural tourism</w:t>
      </w:r>
      <w:r w:rsidRPr="009C2F7B">
        <w:rPr>
          <w:rFonts w:ascii="Constantia" w:hAnsi="Constantia"/>
          <w:bCs/>
          <w:noProof/>
          <w:sz w:val="28"/>
          <w:szCs w:val="28"/>
          <w:lang w:val="uz-Latn-UZ"/>
        </w:rPr>
        <w:t xml:space="preserve"> public events. In addition, young people voted enough in the survey to cause Gastronomic tourism to organize public events, and by itself it occupies 1/3 of the diagram with 30% of the vote. Now, the interest of teenagers in public events of sports and religious tourism is not very good, therefore, even if public events of both types of tourism are held now, there is a strong possibility that young people will participate. It should also be mentioned that here the questionnaire was answered freely and according to the interests of teenagers.</w:t>
      </w:r>
    </w:p>
    <w:p w14:paraId="69BF50FB" w14:textId="77777777" w:rsidR="00924BDF" w:rsidRPr="009C2F7B" w:rsidRDefault="00924BDF" w:rsidP="00C921A2">
      <w:pPr>
        <w:spacing w:after="0" w:line="240" w:lineRule="auto"/>
        <w:ind w:firstLine="709"/>
        <w:jc w:val="both"/>
        <w:rPr>
          <w:rFonts w:ascii="Constantia" w:hAnsi="Constantia"/>
          <w:bCs/>
          <w:noProof/>
          <w:sz w:val="28"/>
          <w:szCs w:val="28"/>
          <w:lang w:val="uz-Latn-UZ"/>
        </w:rPr>
      </w:pPr>
    </w:p>
    <w:p w14:paraId="14692F3B" w14:textId="77777777" w:rsidR="00D9170A" w:rsidRPr="009C2F7B" w:rsidRDefault="00D9170A" w:rsidP="00C921A2">
      <w:pPr>
        <w:spacing w:after="0" w:line="240" w:lineRule="auto"/>
        <w:jc w:val="both"/>
        <w:rPr>
          <w:rFonts w:ascii="Constantia" w:hAnsi="Constantia"/>
          <w:noProof/>
          <w:sz w:val="28"/>
          <w:szCs w:val="28"/>
          <w:lang w:val="uz-Latn-UZ"/>
        </w:rPr>
      </w:pPr>
      <w:r w:rsidRPr="009C2F7B">
        <w:rPr>
          <w:rFonts w:ascii="Constantia" w:hAnsi="Constantia"/>
          <w:noProof/>
          <w:sz w:val="28"/>
          <w:szCs w:val="28"/>
          <w:lang w:eastAsia="ru-RU"/>
        </w:rPr>
        <w:drawing>
          <wp:inline distT="0" distB="0" distL="0" distR="0" wp14:anchorId="154AF048" wp14:editId="762562FB">
            <wp:extent cx="6023610" cy="262769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4070" b="14360"/>
                    <a:stretch/>
                  </pic:blipFill>
                  <pic:spPr bwMode="auto">
                    <a:xfrm>
                      <a:off x="0" y="0"/>
                      <a:ext cx="6052838" cy="2640446"/>
                    </a:xfrm>
                    <a:prstGeom prst="rect">
                      <a:avLst/>
                    </a:prstGeom>
                    <a:noFill/>
                    <a:ln>
                      <a:noFill/>
                    </a:ln>
                    <a:extLst>
                      <a:ext uri="{53640926-AAD7-44D8-BBD7-CCE9431645EC}">
                        <a14:shadowObscured xmlns:a14="http://schemas.microsoft.com/office/drawing/2010/main"/>
                      </a:ext>
                    </a:extLst>
                  </pic:spPr>
                </pic:pic>
              </a:graphicData>
            </a:graphic>
          </wp:inline>
        </w:drawing>
      </w:r>
    </w:p>
    <w:p w14:paraId="2245A268" w14:textId="505B61D2" w:rsidR="00D9170A" w:rsidRPr="009C2F7B" w:rsidRDefault="00D9170A" w:rsidP="00C921A2">
      <w:pPr>
        <w:spacing w:after="0" w:line="240" w:lineRule="auto"/>
        <w:jc w:val="both"/>
        <w:rPr>
          <w:rFonts w:ascii="Constantia" w:hAnsi="Constantia"/>
          <w:b/>
          <w:bCs/>
          <w:noProof/>
          <w:sz w:val="28"/>
          <w:szCs w:val="28"/>
          <w:lang w:val="uz-Latn-UZ"/>
        </w:rPr>
      </w:pPr>
      <w:r w:rsidRPr="009C2F7B">
        <w:rPr>
          <w:rFonts w:ascii="Constantia" w:hAnsi="Constantia"/>
          <w:b/>
          <w:bCs/>
          <w:noProof/>
          <w:sz w:val="28"/>
          <w:szCs w:val="28"/>
          <w:lang w:val="uz-Latn-UZ"/>
        </w:rPr>
        <w:t>2</w:t>
      </w:r>
      <w:r w:rsidR="00A0072A" w:rsidRPr="009C2F7B">
        <w:rPr>
          <w:rFonts w:ascii="Constantia" w:hAnsi="Constantia"/>
          <w:b/>
          <w:bCs/>
          <w:noProof/>
          <w:sz w:val="28"/>
          <w:szCs w:val="28"/>
          <w:lang w:val="uz-Latn-UZ"/>
        </w:rPr>
        <w:t>-</w:t>
      </w:r>
      <w:r w:rsidRPr="009C2F7B">
        <w:rPr>
          <w:rFonts w:ascii="Constantia" w:hAnsi="Constantia"/>
          <w:b/>
          <w:bCs/>
          <w:noProof/>
          <w:sz w:val="28"/>
          <w:szCs w:val="28"/>
          <w:lang w:val="uz-Latn-UZ"/>
        </w:rPr>
        <w:t>picture. What is the importance of public events in tourism? (97 responses)</w:t>
      </w:r>
    </w:p>
    <w:p w14:paraId="64743D8E" w14:textId="77777777" w:rsidR="00D9170A" w:rsidRPr="003901C8" w:rsidRDefault="00D9170A" w:rsidP="00C921A2">
      <w:pPr>
        <w:spacing w:after="0" w:line="240" w:lineRule="auto"/>
        <w:jc w:val="both"/>
        <w:rPr>
          <w:rFonts w:ascii="Constantia" w:hAnsi="Constantia"/>
          <w:bCs/>
          <w:i/>
          <w:iCs/>
          <w:noProof/>
          <w:sz w:val="24"/>
          <w:szCs w:val="24"/>
          <w:lang w:val="uz-Latn-UZ"/>
        </w:rPr>
      </w:pPr>
      <w:r w:rsidRPr="003901C8">
        <w:rPr>
          <w:rFonts w:ascii="Constantia" w:hAnsi="Constantia"/>
          <w:bCs/>
          <w:i/>
          <w:iCs/>
          <w:noProof/>
          <w:color w:val="00B0F0"/>
          <w:sz w:val="24"/>
          <w:szCs w:val="24"/>
          <w:lang w:val="uz-Latn-UZ"/>
        </w:rPr>
        <w:t>Note:</w:t>
      </w:r>
      <w:r w:rsidRPr="003901C8">
        <w:rPr>
          <w:rFonts w:ascii="Constantia" w:hAnsi="Constantia"/>
          <w:bCs/>
          <w:i/>
          <w:iCs/>
          <w:noProof/>
          <w:sz w:val="24"/>
          <w:szCs w:val="24"/>
          <w:lang w:val="uz-Latn-UZ"/>
        </w:rPr>
        <w:t xml:space="preserve"> Research conducted by researcher</w:t>
      </w:r>
    </w:p>
    <w:p w14:paraId="5A6A5F41" w14:textId="77777777" w:rsidR="00D9170A" w:rsidRPr="009C2F7B" w:rsidRDefault="00D9170A" w:rsidP="00C921A2">
      <w:pPr>
        <w:spacing w:after="0" w:line="240" w:lineRule="auto"/>
        <w:ind w:firstLine="709"/>
        <w:jc w:val="both"/>
        <w:rPr>
          <w:rFonts w:ascii="Constantia" w:hAnsi="Constantia"/>
          <w:bCs/>
          <w:noProof/>
          <w:sz w:val="28"/>
          <w:szCs w:val="28"/>
          <w:lang w:val="uz-Latn-UZ"/>
        </w:rPr>
      </w:pPr>
    </w:p>
    <w:p w14:paraId="3DD52551" w14:textId="77777777" w:rsidR="00D9170A" w:rsidRPr="009C2F7B" w:rsidRDefault="00D9170A" w:rsidP="00C921A2">
      <w:pPr>
        <w:spacing w:after="0" w:line="264"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 xml:space="preserve">In this type of question, a survey was conducted mainly about the impact of public events on tourism. It clearly shows that teenagers gave a positive answer and justified themselves in this answer, that is, they voted that public events contribute more to tourism. It can also be done by those who are interested in tourism will increase and lead to further development of the tourism sector. 8% of teenagers think that these examples are against them and will lead to more problems. and teenagers in the category are not very stable in </w:t>
      </w:r>
      <w:r w:rsidRPr="009C2F7B">
        <w:rPr>
          <w:rFonts w:ascii="Constantia" w:hAnsi="Constantia"/>
          <w:noProof/>
          <w:sz w:val="28"/>
          <w:szCs w:val="28"/>
          <w:lang w:val="uz-Latn-UZ"/>
        </w:rPr>
        <w:lastRenderedPageBreak/>
        <w:t>their opinions, and for this reason, they choose the last option, that is, average sometimes they chose the answer "good" and sometimes "bad" and expressed their thoughts in this way.</w:t>
      </w:r>
    </w:p>
    <w:p w14:paraId="35057310" w14:textId="77777777" w:rsidR="00D9170A" w:rsidRPr="009C2F7B" w:rsidRDefault="00D9170A" w:rsidP="00C921A2">
      <w:pPr>
        <w:spacing w:after="0" w:line="264" w:lineRule="auto"/>
        <w:ind w:firstLine="709"/>
        <w:jc w:val="both"/>
        <w:rPr>
          <w:rFonts w:ascii="Constantia" w:hAnsi="Constantia"/>
          <w:noProof/>
          <w:sz w:val="28"/>
          <w:szCs w:val="28"/>
          <w:lang w:val="uz-Latn-UZ"/>
        </w:rPr>
      </w:pPr>
    </w:p>
    <w:p w14:paraId="2D1BF019" w14:textId="77777777" w:rsidR="00D9170A" w:rsidRPr="009C2F7B" w:rsidRDefault="00D9170A" w:rsidP="00C921A2">
      <w:pPr>
        <w:spacing w:after="0" w:line="240" w:lineRule="auto"/>
        <w:jc w:val="both"/>
        <w:rPr>
          <w:rFonts w:ascii="Constantia" w:hAnsi="Constantia"/>
          <w:noProof/>
          <w:sz w:val="28"/>
          <w:szCs w:val="28"/>
          <w:lang w:val="uz-Latn-UZ"/>
        </w:rPr>
      </w:pPr>
      <w:r w:rsidRPr="009C2F7B">
        <w:rPr>
          <w:rFonts w:ascii="Constantia" w:hAnsi="Constantia"/>
          <w:noProof/>
          <w:sz w:val="28"/>
          <w:szCs w:val="28"/>
          <w:lang w:eastAsia="ru-RU"/>
        </w:rPr>
        <w:drawing>
          <wp:inline distT="0" distB="0" distL="0" distR="0" wp14:anchorId="09C37738" wp14:editId="3FB5A121">
            <wp:extent cx="5694218" cy="2834640"/>
            <wp:effectExtent l="0" t="0" r="190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1715" cy="2848328"/>
                    </a:xfrm>
                    <a:prstGeom prst="rect">
                      <a:avLst/>
                    </a:prstGeom>
                    <a:noFill/>
                  </pic:spPr>
                </pic:pic>
              </a:graphicData>
            </a:graphic>
          </wp:inline>
        </w:drawing>
      </w:r>
    </w:p>
    <w:p w14:paraId="23D6CD45" w14:textId="7A85E43C" w:rsidR="00D9170A" w:rsidRPr="009C2F7B" w:rsidRDefault="00D9170A" w:rsidP="00C921A2">
      <w:pPr>
        <w:spacing w:after="0" w:line="240" w:lineRule="auto"/>
        <w:jc w:val="both"/>
        <w:rPr>
          <w:rFonts w:ascii="Constantia" w:hAnsi="Constantia"/>
          <w:b/>
          <w:bCs/>
          <w:noProof/>
          <w:sz w:val="28"/>
          <w:szCs w:val="28"/>
          <w:lang w:val="uz-Latn-UZ"/>
        </w:rPr>
      </w:pPr>
      <w:r w:rsidRPr="009C2F7B">
        <w:rPr>
          <w:rFonts w:ascii="Constantia" w:hAnsi="Constantia"/>
          <w:b/>
          <w:bCs/>
          <w:noProof/>
          <w:sz w:val="28"/>
          <w:szCs w:val="28"/>
          <w:lang w:val="uz-Latn-UZ"/>
        </w:rPr>
        <w:t>3</w:t>
      </w:r>
      <w:r w:rsidR="00A0072A" w:rsidRPr="009C2F7B">
        <w:rPr>
          <w:rFonts w:ascii="Constantia" w:hAnsi="Constantia"/>
          <w:b/>
          <w:bCs/>
          <w:noProof/>
          <w:sz w:val="28"/>
          <w:szCs w:val="28"/>
          <w:lang w:val="uz-Latn-UZ"/>
        </w:rPr>
        <w:t>-</w:t>
      </w:r>
      <w:r w:rsidRPr="009C2F7B">
        <w:rPr>
          <w:rFonts w:ascii="Constantia" w:hAnsi="Constantia"/>
          <w:b/>
          <w:bCs/>
          <w:noProof/>
          <w:sz w:val="28"/>
          <w:szCs w:val="28"/>
          <w:lang w:val="uz-Latn-UZ"/>
        </w:rPr>
        <w:t xml:space="preserve">picture. </w:t>
      </w:r>
      <w:r w:rsidRPr="009C2F7B">
        <w:rPr>
          <w:rFonts w:ascii="Constantia" w:hAnsi="Constantia"/>
          <w:b/>
          <w:noProof/>
          <w:sz w:val="28"/>
          <w:szCs w:val="28"/>
          <w:lang w:val="uz-Latn-UZ"/>
        </w:rPr>
        <w:t>Why do you go to public events ?  (100 responses)</w:t>
      </w:r>
    </w:p>
    <w:p w14:paraId="028D8FE9" w14:textId="687C48DB" w:rsidR="00D9170A" w:rsidRPr="003901C8" w:rsidRDefault="00D9170A" w:rsidP="00C921A2">
      <w:pPr>
        <w:spacing w:after="0" w:line="240" w:lineRule="auto"/>
        <w:jc w:val="both"/>
        <w:rPr>
          <w:rFonts w:ascii="Constantia" w:hAnsi="Constantia"/>
          <w:bCs/>
          <w:i/>
          <w:iCs/>
          <w:noProof/>
          <w:sz w:val="24"/>
          <w:szCs w:val="24"/>
          <w:lang w:val="uz-Latn-UZ"/>
        </w:rPr>
      </w:pPr>
      <w:r w:rsidRPr="003901C8">
        <w:rPr>
          <w:rFonts w:ascii="Constantia" w:hAnsi="Constantia"/>
          <w:bCs/>
          <w:i/>
          <w:iCs/>
          <w:noProof/>
          <w:sz w:val="24"/>
          <w:szCs w:val="24"/>
          <w:lang w:val="uz-Latn-UZ"/>
        </w:rPr>
        <w:t>Note: Research conducted by researcher</w:t>
      </w:r>
    </w:p>
    <w:p w14:paraId="0BD687D5" w14:textId="77777777" w:rsidR="00D9170A" w:rsidRPr="009C2F7B" w:rsidRDefault="00D9170A" w:rsidP="00C921A2">
      <w:pPr>
        <w:spacing w:after="0" w:line="240" w:lineRule="auto"/>
        <w:ind w:firstLine="709"/>
        <w:jc w:val="both"/>
        <w:rPr>
          <w:rFonts w:ascii="Constantia" w:hAnsi="Constantia"/>
          <w:noProof/>
          <w:sz w:val="28"/>
          <w:szCs w:val="28"/>
          <w:lang w:val="uz-Latn-UZ"/>
        </w:rPr>
      </w:pPr>
    </w:p>
    <w:p w14:paraId="4025B3F9"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The reasons for going to public events can be different. As can be seen from the diagram above, 43 percent of respondents go to events for the purpose of recreation. This shows that people often participate in social activities to relax and have fun. Such events can be music festivals, concerts, cultural events or entertainment programs. In addition, 24 percent of the respondents said that they go to public events in order to learn and improve their knowledge. This means that most people seek to expand their knowledge and experience through scientific conferences, seminars, training sessions and lectures. According to the diagram, 22 percent of respondents participate in public events for the purpose of networking. Such events are of great importance for businessmen, professionals or people who intend to make new acquaintances. They attend such events to find new partners, strengthen professional relationships or expand business opportunities. Another 11 percent of respondents said that they go to public events for other reasons. This may include other personal or special reasons. For example, some may attend events because of family tradition, while others may attend such gatherings based on social issues or personal interests.</w:t>
      </w:r>
    </w:p>
    <w:p w14:paraId="01762DC5"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In general, the main reasons for attending social events are recreation, learning, making new connections, and other personal needs. These statistics are important in understanding how people use public services and their needs.</w:t>
      </w:r>
    </w:p>
    <w:p w14:paraId="2DC68C59"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lastRenderedPageBreak/>
        <w:t>Public events, while often beneficial for social interaction and cultural exchange, also come with several negative aspects. These drawbacks can affect individuals, communities, and even the environment.</w:t>
      </w:r>
    </w:p>
    <w:p w14:paraId="35030B80"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One major issue is overcrowding, which can lead to discomfort, security risks, and logistical problems. Large gatherings often result in long waiting times, restricted movement, and increased chances of accidents or conflicts. Additionally, in cases of poor crowd management, stampedes and panic situations can occur, posing serious safety concerns.</w:t>
      </w:r>
    </w:p>
    <w:p w14:paraId="50DCF252" w14:textId="0FF02141"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Another downside is environmental impact. Public events generate significant amounts of waste, including plastic, paper, and food leftovers. Furthermore, transportation and energy consumption contribute to air and noise pollution. Festivals, concerts, and sports events often leave behind litter, which requires extensive clean</w:t>
      </w:r>
      <w:r w:rsidR="00A0072A" w:rsidRPr="009C2F7B">
        <w:rPr>
          <w:rFonts w:ascii="Constantia" w:hAnsi="Constantia"/>
          <w:noProof/>
          <w:sz w:val="28"/>
          <w:szCs w:val="28"/>
          <w:lang w:val="uz-Latn-UZ"/>
        </w:rPr>
        <w:t>-</w:t>
      </w:r>
      <w:r w:rsidRPr="009C2F7B">
        <w:rPr>
          <w:rFonts w:ascii="Constantia" w:hAnsi="Constantia"/>
          <w:noProof/>
          <w:sz w:val="28"/>
          <w:szCs w:val="28"/>
          <w:lang w:val="uz-Latn-UZ"/>
        </w:rPr>
        <w:t>up efforts and can harm local ecosystems. Financial burdens also play a role in the negative aspects of public events. Organizing large</w:t>
      </w:r>
      <w:r w:rsidR="00A0072A" w:rsidRPr="009C2F7B">
        <w:rPr>
          <w:rFonts w:ascii="Constantia" w:hAnsi="Constantia"/>
          <w:noProof/>
          <w:sz w:val="28"/>
          <w:szCs w:val="28"/>
          <w:lang w:val="uz-Latn-UZ"/>
        </w:rPr>
        <w:t>-</w:t>
      </w:r>
      <w:r w:rsidRPr="009C2F7B">
        <w:rPr>
          <w:rFonts w:ascii="Constantia" w:hAnsi="Constantia"/>
          <w:noProof/>
          <w:sz w:val="28"/>
          <w:szCs w:val="28"/>
          <w:lang w:val="uz-Latn-UZ"/>
        </w:rPr>
        <w:t>scale gatherings requires substantial funding, and in many cases, taxpayers bear the cost. Moreover, businesses near event locations may experience disruptions, affecting their regular operations. Visitors may also face high prices for tickets, food, and accommodation.</w:t>
      </w:r>
    </w:p>
    <w:p w14:paraId="47491A8E"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Finally, health and safety risks are a growing concern. Large gatherings increase the spread of infectious diseases, as seen during pandemics. Lack of proper sanitation and hygiene facilities can further contribute to health hazards.</w:t>
      </w:r>
    </w:p>
    <w:p w14:paraId="5A8C84D0" w14:textId="662E92A5" w:rsidR="00D9170A"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In conclusion, while public events offer entertainment and social benefits, they also bring challenges such as overcrowding, environmental damage, financial costs, and health risks. Organizers must address these issues to make events safer and more sustainable.</w:t>
      </w:r>
    </w:p>
    <w:p w14:paraId="23BCA3B4" w14:textId="77777777" w:rsidR="00924BDF" w:rsidRPr="009C2F7B" w:rsidRDefault="00924BDF" w:rsidP="00C921A2">
      <w:pPr>
        <w:spacing w:after="0" w:line="240" w:lineRule="auto"/>
        <w:ind w:firstLine="709"/>
        <w:jc w:val="both"/>
        <w:rPr>
          <w:rFonts w:ascii="Constantia" w:hAnsi="Constantia"/>
          <w:noProof/>
          <w:sz w:val="28"/>
          <w:szCs w:val="28"/>
          <w:lang w:val="uz-Latn-UZ"/>
        </w:rPr>
      </w:pPr>
    </w:p>
    <w:p w14:paraId="56BC1DC7" w14:textId="77777777" w:rsidR="00D9170A" w:rsidRPr="009C2F7B" w:rsidRDefault="00D9170A" w:rsidP="00C921A2">
      <w:pPr>
        <w:spacing w:after="0" w:line="240" w:lineRule="auto"/>
        <w:jc w:val="both"/>
        <w:rPr>
          <w:rFonts w:ascii="Constantia" w:hAnsi="Constantia"/>
          <w:noProof/>
          <w:sz w:val="28"/>
          <w:szCs w:val="28"/>
          <w:lang w:val="uz-Latn-UZ"/>
        </w:rPr>
      </w:pPr>
      <w:r w:rsidRPr="009C2F7B">
        <w:rPr>
          <w:rFonts w:ascii="Constantia" w:hAnsi="Constantia"/>
          <w:noProof/>
          <w:sz w:val="28"/>
          <w:szCs w:val="28"/>
          <w:lang w:eastAsia="ru-RU"/>
        </w:rPr>
        <w:drawing>
          <wp:inline distT="0" distB="0" distL="0" distR="0" wp14:anchorId="53F52695" wp14:editId="7ED60D7F">
            <wp:extent cx="5553075" cy="2788920"/>
            <wp:effectExtent l="0" t="0" r="9525"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53075" cy="2788920"/>
                    </a:xfrm>
                    <a:prstGeom prst="rect">
                      <a:avLst/>
                    </a:prstGeom>
                    <a:noFill/>
                  </pic:spPr>
                </pic:pic>
              </a:graphicData>
            </a:graphic>
          </wp:inline>
        </w:drawing>
      </w:r>
    </w:p>
    <w:p w14:paraId="09CF2D31" w14:textId="31997D64" w:rsidR="00D9170A" w:rsidRPr="009C2F7B" w:rsidRDefault="00D9170A" w:rsidP="00C921A2">
      <w:pPr>
        <w:spacing w:after="0" w:line="240" w:lineRule="auto"/>
        <w:jc w:val="center"/>
        <w:rPr>
          <w:rFonts w:ascii="Constantia" w:hAnsi="Constantia"/>
          <w:b/>
          <w:noProof/>
          <w:sz w:val="28"/>
          <w:szCs w:val="28"/>
          <w:lang w:val="uz-Latn-UZ"/>
        </w:rPr>
      </w:pPr>
      <w:r w:rsidRPr="009C2F7B">
        <w:rPr>
          <w:rFonts w:ascii="Constantia" w:hAnsi="Constantia"/>
          <w:b/>
          <w:bCs/>
          <w:noProof/>
          <w:sz w:val="28"/>
          <w:szCs w:val="28"/>
          <w:lang w:val="uz-Latn-UZ"/>
        </w:rPr>
        <w:t>4</w:t>
      </w:r>
      <w:r w:rsidR="00A0072A" w:rsidRPr="009C2F7B">
        <w:rPr>
          <w:rFonts w:ascii="Constantia" w:hAnsi="Constantia"/>
          <w:b/>
          <w:bCs/>
          <w:noProof/>
          <w:sz w:val="28"/>
          <w:szCs w:val="28"/>
          <w:lang w:val="uz-Latn-UZ"/>
        </w:rPr>
        <w:t>-</w:t>
      </w:r>
      <w:r w:rsidRPr="009C2F7B">
        <w:rPr>
          <w:rFonts w:ascii="Constantia" w:hAnsi="Constantia"/>
          <w:b/>
          <w:bCs/>
          <w:noProof/>
          <w:sz w:val="28"/>
          <w:szCs w:val="28"/>
          <w:lang w:val="uz-Latn-UZ"/>
        </w:rPr>
        <w:t xml:space="preserve">picture. </w:t>
      </w:r>
      <w:r w:rsidRPr="009C2F7B">
        <w:rPr>
          <w:rFonts w:ascii="Constantia" w:hAnsi="Constantia"/>
          <w:b/>
          <w:noProof/>
          <w:sz w:val="28"/>
          <w:szCs w:val="28"/>
          <w:lang w:val="uz-Latn-UZ"/>
        </w:rPr>
        <w:t>What challenges do you face at public events? ( 97 responses)</w:t>
      </w:r>
    </w:p>
    <w:p w14:paraId="6C0578BB" w14:textId="77777777" w:rsidR="00D9170A" w:rsidRPr="003901C8" w:rsidRDefault="00D9170A" w:rsidP="003901C8">
      <w:pPr>
        <w:spacing w:after="0" w:line="240" w:lineRule="auto"/>
        <w:jc w:val="both"/>
        <w:rPr>
          <w:rFonts w:ascii="Constantia" w:hAnsi="Constantia"/>
          <w:bCs/>
          <w:i/>
          <w:iCs/>
          <w:noProof/>
          <w:sz w:val="24"/>
          <w:szCs w:val="24"/>
          <w:lang w:val="uz-Latn-UZ"/>
        </w:rPr>
      </w:pPr>
      <w:r w:rsidRPr="003901C8">
        <w:rPr>
          <w:rFonts w:ascii="Constantia" w:hAnsi="Constantia"/>
          <w:bCs/>
          <w:i/>
          <w:iCs/>
          <w:noProof/>
          <w:color w:val="00B0F0"/>
          <w:sz w:val="24"/>
          <w:szCs w:val="24"/>
          <w:lang w:val="uz-Latn-UZ"/>
        </w:rPr>
        <w:t>Note:</w:t>
      </w:r>
      <w:r w:rsidRPr="003901C8">
        <w:rPr>
          <w:rFonts w:ascii="Constantia" w:hAnsi="Constantia"/>
          <w:bCs/>
          <w:i/>
          <w:iCs/>
          <w:noProof/>
          <w:sz w:val="24"/>
          <w:szCs w:val="24"/>
          <w:lang w:val="uz-Latn-UZ"/>
        </w:rPr>
        <w:t xml:space="preserve"> Research conducted by researcher</w:t>
      </w:r>
    </w:p>
    <w:p w14:paraId="3E317124" w14:textId="77777777" w:rsidR="00924BDF" w:rsidRPr="009C2F7B" w:rsidRDefault="00924BDF" w:rsidP="00924BDF">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lastRenderedPageBreak/>
        <w:t>People may face various challenges at public events. According to the data shown in the chart, the majority of respondents (61%) identified overcrowding as the main issue. Events with large crowds often lead to congestion, lack of space, and discomfort. This problem is especially common at concerts, fairs, and public celebrations. Another significant concern highlighted in the chart is safety, reported by 13% of respondents. Inadequate security measures at public events can make people feel uncomfortable. Safety issues include pickpocketing, disorderly behavior, and, in some cases, insufficient preparation for emergencies. Transportation problems (8%) were also mentioned as a challenge by respondents. Getting to and from public events can be difficult due to traffic congestion and limited parking spaces, causing inconvenience for attendees. Additionally, 18% of respondents pointed to price as a major concern. High ticket prices, expensive food, and costly services at events can be a burden for many attendees.</w:t>
      </w:r>
    </w:p>
    <w:p w14:paraId="6E289FD8" w14:textId="6FFC9EA1"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Overall, the main challenges people face at public events are overcrowding, safety concerns, transportation issues, and high costs. Addressing these problems can help make public events more enjoyable and accessible for everyone.</w:t>
      </w:r>
    </w:p>
    <w:p w14:paraId="0A6C58F1" w14:textId="77777777" w:rsidR="00AD77C9" w:rsidRPr="009C2F7B" w:rsidRDefault="00AD77C9" w:rsidP="00C921A2">
      <w:pPr>
        <w:spacing w:after="0" w:line="240" w:lineRule="auto"/>
        <w:jc w:val="both"/>
        <w:rPr>
          <w:rFonts w:ascii="Constantia" w:hAnsi="Constantia"/>
          <w:noProof/>
          <w:sz w:val="28"/>
          <w:szCs w:val="28"/>
          <w:lang w:val="uz-Latn-UZ"/>
        </w:rPr>
      </w:pPr>
    </w:p>
    <w:p w14:paraId="27891037" w14:textId="77777777" w:rsidR="00D9170A" w:rsidRPr="009C2F7B" w:rsidRDefault="00D9170A" w:rsidP="00C921A2">
      <w:pPr>
        <w:spacing w:after="0" w:line="240" w:lineRule="auto"/>
        <w:jc w:val="both"/>
        <w:rPr>
          <w:rFonts w:ascii="Constantia" w:hAnsi="Constantia"/>
          <w:noProof/>
          <w:sz w:val="28"/>
          <w:szCs w:val="28"/>
          <w:lang w:val="uz-Latn-UZ"/>
        </w:rPr>
      </w:pPr>
      <w:r w:rsidRPr="009C2F7B">
        <w:rPr>
          <w:rFonts w:ascii="Constantia" w:hAnsi="Constantia"/>
          <w:noProof/>
          <w:sz w:val="28"/>
          <w:szCs w:val="28"/>
          <w:lang w:eastAsia="ru-RU"/>
        </w:rPr>
        <w:drawing>
          <wp:inline distT="0" distB="0" distL="0" distR="0" wp14:anchorId="74D0CC80" wp14:editId="09424503">
            <wp:extent cx="5648325" cy="2941320"/>
            <wp:effectExtent l="0" t="0" r="9525" b="1143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03FD370" w14:textId="1A7E34C8" w:rsidR="00D9170A" w:rsidRPr="009C2F7B" w:rsidRDefault="00D9170A" w:rsidP="00C921A2">
      <w:pPr>
        <w:spacing w:after="0" w:line="240" w:lineRule="auto"/>
        <w:jc w:val="center"/>
        <w:rPr>
          <w:rFonts w:ascii="Constantia" w:hAnsi="Constantia"/>
          <w:b/>
          <w:noProof/>
          <w:sz w:val="28"/>
          <w:szCs w:val="28"/>
          <w:lang w:val="uz-Latn-UZ"/>
        </w:rPr>
      </w:pPr>
      <w:r w:rsidRPr="009C2F7B">
        <w:rPr>
          <w:rFonts w:ascii="Constantia" w:hAnsi="Constantia"/>
          <w:b/>
          <w:bCs/>
          <w:noProof/>
          <w:sz w:val="28"/>
          <w:szCs w:val="28"/>
          <w:lang w:val="uz-Latn-UZ"/>
        </w:rPr>
        <w:t>5</w:t>
      </w:r>
      <w:r w:rsidR="00A0072A" w:rsidRPr="009C2F7B">
        <w:rPr>
          <w:rFonts w:ascii="Constantia" w:hAnsi="Constantia"/>
          <w:b/>
          <w:bCs/>
          <w:noProof/>
          <w:sz w:val="28"/>
          <w:szCs w:val="28"/>
          <w:lang w:val="uz-Latn-UZ"/>
        </w:rPr>
        <w:t>-</w:t>
      </w:r>
      <w:r w:rsidRPr="009C2F7B">
        <w:rPr>
          <w:rFonts w:ascii="Constantia" w:hAnsi="Constantia"/>
          <w:b/>
          <w:bCs/>
          <w:noProof/>
          <w:sz w:val="28"/>
          <w:szCs w:val="28"/>
          <w:lang w:val="uz-Latn-UZ"/>
        </w:rPr>
        <w:t xml:space="preserve">picture. </w:t>
      </w:r>
      <w:r w:rsidRPr="009C2F7B">
        <w:rPr>
          <w:rFonts w:ascii="Constantia" w:hAnsi="Constantia"/>
          <w:b/>
          <w:noProof/>
          <w:sz w:val="28"/>
          <w:szCs w:val="28"/>
          <w:lang w:val="uz-Latn-UZ"/>
        </w:rPr>
        <w:t>How active you are in public event ? ( 98 responses)</w:t>
      </w:r>
    </w:p>
    <w:p w14:paraId="3B9F5823" w14:textId="77777777" w:rsidR="00D9170A" w:rsidRPr="003901C8" w:rsidRDefault="00D9170A" w:rsidP="00C921A2">
      <w:pPr>
        <w:spacing w:after="0" w:line="240" w:lineRule="auto"/>
        <w:jc w:val="both"/>
        <w:rPr>
          <w:rFonts w:ascii="Constantia" w:hAnsi="Constantia"/>
          <w:bCs/>
          <w:i/>
          <w:iCs/>
          <w:noProof/>
          <w:sz w:val="24"/>
          <w:szCs w:val="24"/>
          <w:lang w:val="uz-Latn-UZ"/>
        </w:rPr>
      </w:pPr>
      <w:r w:rsidRPr="003901C8">
        <w:rPr>
          <w:rFonts w:ascii="Constantia" w:hAnsi="Constantia"/>
          <w:bCs/>
          <w:i/>
          <w:iCs/>
          <w:noProof/>
          <w:color w:val="00B0F0"/>
          <w:sz w:val="24"/>
          <w:szCs w:val="24"/>
          <w:lang w:val="uz-Latn-UZ"/>
        </w:rPr>
        <w:t>Note:</w:t>
      </w:r>
      <w:r w:rsidRPr="003901C8">
        <w:rPr>
          <w:rFonts w:ascii="Constantia" w:hAnsi="Constantia"/>
          <w:bCs/>
          <w:i/>
          <w:iCs/>
          <w:noProof/>
          <w:sz w:val="24"/>
          <w:szCs w:val="24"/>
          <w:lang w:val="uz-Latn-UZ"/>
        </w:rPr>
        <w:t xml:space="preserve"> Research conducted by researcher</w:t>
      </w:r>
    </w:p>
    <w:p w14:paraId="6B05187E" w14:textId="77777777" w:rsidR="00D9170A" w:rsidRPr="009C2F7B" w:rsidRDefault="00D9170A" w:rsidP="00C921A2">
      <w:pPr>
        <w:spacing w:after="0" w:line="240" w:lineRule="auto"/>
        <w:ind w:firstLine="709"/>
        <w:jc w:val="both"/>
        <w:rPr>
          <w:rFonts w:ascii="Constantia" w:hAnsi="Constantia"/>
          <w:bCs/>
          <w:i/>
          <w:iCs/>
          <w:noProof/>
          <w:sz w:val="28"/>
          <w:szCs w:val="28"/>
          <w:lang w:val="uz-Latn-UZ"/>
        </w:rPr>
      </w:pPr>
    </w:p>
    <w:p w14:paraId="3D899B8D"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According to a survey conducted among young people aged 18 to 25, their level of participation in public events varies. The participants were asked, "How active are you in public events?" The results showed that 16% of respondents answered "I always participate," while 56% stated "Moderately, when I have time." Additionally, 28% of young people responded "I rarely participate."</w:t>
      </w:r>
    </w:p>
    <w:p w14:paraId="63213AC6"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lastRenderedPageBreak/>
        <w:t>These figures indicate that most young people try to allocate time for public events, but only a small percentage attend them regularly. The fact that 56% of respondents chose "Moderately" suggests that they participate only when they have free time. Moreover, the 28% who rarely attend might have lower interest in such events or prioritize other activities.</w:t>
      </w:r>
    </w:p>
    <w:p w14:paraId="0CD8B3DF"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These results highlight the need to develop strategies to encourage young people to be more engaged in public events. To increase participation, events should be tailored to their interests, motivational programs should be introduced, and awareness of such gatherings should be enhanced. Additionally, promoting the personal and societal benefits of attending public events could help boost youth engagement.</w:t>
      </w:r>
    </w:p>
    <w:p w14:paraId="707921BD"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As for conclusions and suggestions, 44% of the 95 respondents who participated in the survey emphasized that great attention should be paid to the quality and direction of public events. 25% of participants emphasized that it would be appropriate to use modern marketing methods to organize events in a qualitative and unconventional way. It is clear from this that before organizing events, it is recommended to develop requirements that meet world standards, the main goal of the event and minimize its harm to the environment.</w:t>
      </w:r>
    </w:p>
    <w:p w14:paraId="7210448C" w14:textId="77777777" w:rsidR="00D9170A" w:rsidRPr="009C2F7B" w:rsidRDefault="00D9170A" w:rsidP="00C921A2">
      <w:pPr>
        <w:spacing w:after="0" w:line="240" w:lineRule="auto"/>
        <w:ind w:firstLine="709"/>
        <w:jc w:val="both"/>
        <w:rPr>
          <w:rFonts w:ascii="Constantia" w:hAnsi="Constantia"/>
          <w:b/>
          <w:bCs/>
          <w:noProof/>
          <w:color w:val="4472C4" w:themeColor="accent1"/>
          <w:sz w:val="28"/>
          <w:szCs w:val="28"/>
          <w:lang w:val="uz-Latn-UZ"/>
        </w:rPr>
      </w:pPr>
    </w:p>
    <w:p w14:paraId="7522967B" w14:textId="77777777" w:rsidR="00D9170A" w:rsidRPr="009C2F7B" w:rsidRDefault="00D9170A" w:rsidP="00C921A2">
      <w:pPr>
        <w:spacing w:after="0" w:line="240" w:lineRule="auto"/>
        <w:ind w:firstLine="709"/>
        <w:jc w:val="both"/>
        <w:rPr>
          <w:rFonts w:ascii="Constantia" w:hAnsi="Constantia"/>
          <w:b/>
          <w:bCs/>
          <w:noProof/>
          <w:color w:val="4472C4" w:themeColor="accent1"/>
          <w:sz w:val="28"/>
          <w:szCs w:val="28"/>
          <w:lang w:val="uz-Latn-UZ"/>
        </w:rPr>
      </w:pPr>
      <w:r w:rsidRPr="009C2F7B">
        <w:rPr>
          <w:rFonts w:ascii="Constantia" w:hAnsi="Constantia"/>
          <w:b/>
          <w:bCs/>
          <w:noProof/>
          <w:color w:val="00B0F0"/>
          <w:sz w:val="28"/>
          <w:szCs w:val="28"/>
          <w:lang w:val="uz-Latn-UZ"/>
        </w:rPr>
        <w:t>Conclusion and suggestions.</w:t>
      </w:r>
    </w:p>
    <w:p w14:paraId="4AF3F4FA" w14:textId="14B1F8BC"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This case study focused on the impact of tourism events and festivals, in Uzbekistan, on economic efficiency, particularly on key economic indicators such as accommodation and transport services. The research aimed to analyze the influence of these events and festivals on economic growth, tourist inflow, and the local economy. It explored the current state of tourism festivals in Uzbekistan and how these events contribute to the broader economic context. Throughout the study, the positive economic effects of tourism festivals were highlighted, including their role in increasing demand for hospitality services, transportation, and creating job opportunities. These tourism events can  help to stimulate local economies by generating income for service providers, local businesses, and tourism</w:t>
      </w:r>
      <w:r w:rsidR="00A0072A" w:rsidRPr="009C2F7B">
        <w:rPr>
          <w:rFonts w:ascii="Constantia" w:hAnsi="Constantia"/>
          <w:noProof/>
          <w:sz w:val="28"/>
          <w:szCs w:val="28"/>
          <w:lang w:val="uz-Latn-UZ"/>
        </w:rPr>
        <w:t>-</w:t>
      </w:r>
      <w:r w:rsidRPr="009C2F7B">
        <w:rPr>
          <w:rFonts w:ascii="Constantia" w:hAnsi="Constantia"/>
          <w:noProof/>
          <w:sz w:val="28"/>
          <w:szCs w:val="28"/>
          <w:lang w:val="uz-Latn-UZ"/>
        </w:rPr>
        <w:t>related industries. Furthermore, tourism festivals have a significant role in promoting the cultural and historical heritage of Uzbekistan, thus boosting the countryʼs image as a competitive tourist destination.</w:t>
      </w:r>
    </w:p>
    <w:p w14:paraId="0C0A043F"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In conclusion, our analysis shows how effective public events are in contributing to the tourism industry. Of course, holding events can also greatly contribute to the internal environment of the country, as well as its promotion at the international level. Because public events can offer authentic, memorable, and culturally rich moments. Analyzing the results of the survey, we propose the following mass events aimed at developing tourism:</w:t>
      </w:r>
    </w:p>
    <w:p w14:paraId="7751AE2A" w14:textId="77777777"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 xml:space="preserve">1. Organizing different tyes of cultural festivals which can offer people more learn about the culture of that place. In these kind of public events people </w:t>
      </w:r>
      <w:r w:rsidRPr="009C2F7B">
        <w:rPr>
          <w:rFonts w:ascii="Constantia" w:hAnsi="Constantia"/>
          <w:noProof/>
          <w:sz w:val="28"/>
          <w:szCs w:val="28"/>
          <w:lang w:val="uz-Latn-UZ"/>
        </w:rPr>
        <w:lastRenderedPageBreak/>
        <w:t>celebrate local heritage, traditions, food, music, dance, and crafts. It is surely said that tourism will be improved, if festivals and events are organized regularly and properly.</w:t>
      </w:r>
    </w:p>
    <w:p w14:paraId="139373D4" w14:textId="371D2BCB" w:rsidR="00D9170A" w:rsidRPr="009C2F7B" w:rsidRDefault="00D9170A" w:rsidP="00C921A2">
      <w:pPr>
        <w:spacing w:after="0" w:line="240" w:lineRule="auto"/>
        <w:ind w:firstLine="709"/>
        <w:jc w:val="both"/>
        <w:rPr>
          <w:rFonts w:ascii="Constantia" w:hAnsi="Constantia"/>
          <w:noProof/>
          <w:sz w:val="28"/>
          <w:szCs w:val="28"/>
          <w:lang w:val="uz-Latn-UZ"/>
        </w:rPr>
      </w:pPr>
      <w:r w:rsidRPr="009C2F7B">
        <w:rPr>
          <w:rFonts w:ascii="Constantia" w:hAnsi="Constantia"/>
          <w:noProof/>
          <w:sz w:val="28"/>
          <w:szCs w:val="28"/>
          <w:lang w:val="uz-Latn-UZ"/>
        </w:rPr>
        <w:t>2. Nature and Adventure</w:t>
      </w:r>
      <w:r w:rsidR="00A0072A" w:rsidRPr="009C2F7B">
        <w:rPr>
          <w:rFonts w:ascii="Constantia" w:hAnsi="Constantia"/>
          <w:noProof/>
          <w:sz w:val="28"/>
          <w:szCs w:val="28"/>
          <w:lang w:val="uz-Latn-UZ"/>
        </w:rPr>
        <w:t>-</w:t>
      </w:r>
      <w:r w:rsidRPr="009C2F7B">
        <w:rPr>
          <w:rFonts w:ascii="Constantia" w:hAnsi="Constantia"/>
          <w:noProof/>
          <w:sz w:val="28"/>
          <w:szCs w:val="28"/>
          <w:lang w:val="uz-Latn-UZ"/>
        </w:rPr>
        <w:t>Based Events can also be the best option to improve tourism industry. As we have seen from the above analysis, most events and mass festivals are organized in urbanized, centralized areas. However, there are few in remote villages, in the lap of nature. Our goal is to organize "Eco</w:t>
      </w:r>
      <w:r w:rsidR="00A0072A" w:rsidRPr="009C2F7B">
        <w:rPr>
          <w:rFonts w:ascii="Constantia" w:hAnsi="Constantia"/>
          <w:noProof/>
          <w:sz w:val="28"/>
          <w:szCs w:val="28"/>
          <w:lang w:val="uz-Latn-UZ"/>
        </w:rPr>
        <w:t>-</w:t>
      </w:r>
      <w:r w:rsidRPr="009C2F7B">
        <w:rPr>
          <w:rFonts w:ascii="Constantia" w:hAnsi="Constantia"/>
          <w:noProof/>
          <w:sz w:val="28"/>
          <w:szCs w:val="28"/>
          <w:lang w:val="uz-Latn-UZ"/>
        </w:rPr>
        <w:t>events" in scenic, non</w:t>
      </w:r>
      <w:r w:rsidR="00A0072A" w:rsidRPr="009C2F7B">
        <w:rPr>
          <w:rFonts w:ascii="Constantia" w:hAnsi="Constantia"/>
          <w:noProof/>
          <w:sz w:val="28"/>
          <w:szCs w:val="28"/>
          <w:lang w:val="uz-Latn-UZ"/>
        </w:rPr>
        <w:t>-</w:t>
      </w:r>
      <w:r w:rsidRPr="009C2F7B">
        <w:rPr>
          <w:rFonts w:ascii="Constantia" w:hAnsi="Constantia"/>
          <w:noProof/>
          <w:sz w:val="28"/>
          <w:szCs w:val="28"/>
          <w:lang w:val="uz-Latn-UZ"/>
        </w:rPr>
        <w:t>urban places, while preserving nature and the environment. This way, we will avoid large</w:t>
      </w:r>
      <w:r w:rsidR="00A0072A" w:rsidRPr="009C2F7B">
        <w:rPr>
          <w:rFonts w:ascii="Constantia" w:hAnsi="Constantia"/>
          <w:noProof/>
          <w:sz w:val="28"/>
          <w:szCs w:val="28"/>
          <w:lang w:val="uz-Latn-UZ"/>
        </w:rPr>
        <w:t>-</w:t>
      </w:r>
      <w:r w:rsidRPr="009C2F7B">
        <w:rPr>
          <w:rFonts w:ascii="Constantia" w:hAnsi="Constantia"/>
          <w:noProof/>
          <w:sz w:val="28"/>
          <w:szCs w:val="28"/>
          <w:lang w:val="uz-Latn-UZ"/>
        </w:rPr>
        <w:t>scale traffic jams and similar inconveniences.</w:t>
      </w:r>
    </w:p>
    <w:p w14:paraId="1ACF3527" w14:textId="77777777" w:rsidR="00D9170A" w:rsidRPr="009C2F7B" w:rsidRDefault="00D9170A" w:rsidP="00C921A2">
      <w:pPr>
        <w:spacing w:after="0" w:line="240" w:lineRule="auto"/>
        <w:ind w:firstLine="709"/>
        <w:jc w:val="both"/>
        <w:rPr>
          <w:rFonts w:ascii="Constantia" w:hAnsi="Constantia"/>
          <w:b/>
          <w:bCs/>
          <w:noProof/>
          <w:sz w:val="28"/>
          <w:szCs w:val="28"/>
          <w:lang w:val="uz-Latn-UZ"/>
        </w:rPr>
      </w:pPr>
    </w:p>
    <w:p w14:paraId="1A36E84B" w14:textId="0900A974" w:rsidR="00D9170A" w:rsidRPr="009C2F7B" w:rsidRDefault="00D9170A" w:rsidP="00C921A2">
      <w:pPr>
        <w:spacing w:after="0" w:line="240" w:lineRule="auto"/>
        <w:ind w:firstLine="709"/>
        <w:jc w:val="center"/>
        <w:rPr>
          <w:rFonts w:ascii="Constantia" w:hAnsi="Constantia"/>
          <w:b/>
          <w:bCs/>
          <w:i/>
          <w:noProof/>
          <w:color w:val="00B0F0"/>
          <w:sz w:val="28"/>
          <w:szCs w:val="28"/>
          <w:lang w:val="uz-Cyrl-UZ"/>
        </w:rPr>
      </w:pPr>
      <w:r w:rsidRPr="009C2F7B">
        <w:rPr>
          <w:rFonts w:ascii="Constantia" w:hAnsi="Constantia"/>
          <w:b/>
          <w:bCs/>
          <w:i/>
          <w:noProof/>
          <w:color w:val="00B0F0"/>
          <w:sz w:val="28"/>
          <w:szCs w:val="28"/>
          <w:lang w:val="uz-Latn-UZ"/>
        </w:rPr>
        <w:t>L</w:t>
      </w:r>
      <w:r w:rsidR="00F562BD" w:rsidRPr="009C2F7B">
        <w:rPr>
          <w:rFonts w:ascii="Constantia" w:hAnsi="Constantia"/>
          <w:b/>
          <w:bCs/>
          <w:i/>
          <w:noProof/>
          <w:color w:val="00B0F0"/>
          <w:sz w:val="28"/>
          <w:szCs w:val="28"/>
          <w:lang w:val="uz-Latn-UZ"/>
        </w:rPr>
        <w:t>iterature</w:t>
      </w:r>
      <w:r w:rsidR="007B080B" w:rsidRPr="009C2F7B">
        <w:rPr>
          <w:rFonts w:ascii="Constantia" w:hAnsi="Constantia"/>
          <w:b/>
          <w:bCs/>
          <w:i/>
          <w:noProof/>
          <w:color w:val="00B0F0"/>
          <w:sz w:val="28"/>
          <w:szCs w:val="28"/>
          <w:lang w:val="uz-Cyrl-UZ"/>
        </w:rPr>
        <w:t>:</w:t>
      </w:r>
    </w:p>
    <w:p w14:paraId="477A57E4" w14:textId="6078FBEE" w:rsidR="00D9170A" w:rsidRPr="009C2F7B" w:rsidRDefault="000E474B" w:rsidP="00C921A2">
      <w:pPr>
        <w:pStyle w:val="a7"/>
        <w:numPr>
          <w:ilvl w:val="0"/>
          <w:numId w:val="3"/>
        </w:numPr>
        <w:tabs>
          <w:tab w:val="left" w:pos="993"/>
        </w:tabs>
        <w:spacing w:after="0" w:line="240" w:lineRule="auto"/>
        <w:ind w:left="0" w:firstLine="709"/>
        <w:jc w:val="both"/>
        <w:rPr>
          <w:rFonts w:ascii="Constantia" w:hAnsi="Constantia"/>
          <w:i/>
          <w:noProof/>
          <w:sz w:val="28"/>
          <w:szCs w:val="28"/>
          <w:lang w:val="uz-Latn-UZ"/>
        </w:rPr>
      </w:pPr>
      <w:r w:rsidRPr="009C2F7B">
        <w:rPr>
          <w:rFonts w:ascii="Constantia" w:hAnsi="Constantia"/>
          <w:i/>
          <w:noProof/>
          <w:sz w:val="28"/>
          <w:szCs w:val="28"/>
          <w:lang w:val="uz-Latn-UZ"/>
        </w:rPr>
        <w:t>Ўзбекистон</w:t>
      </w:r>
      <w:r w:rsidR="00D9170A" w:rsidRPr="009C2F7B">
        <w:rPr>
          <w:rFonts w:ascii="Constantia" w:hAnsi="Constantia"/>
          <w:i/>
          <w:noProof/>
          <w:sz w:val="28"/>
          <w:szCs w:val="28"/>
          <w:lang w:val="uz-Latn-UZ"/>
        </w:rPr>
        <w:t xml:space="preserve"> Respublikasi Prezidentining Farmoni, 13.08.2019 yildagi PF</w:t>
      </w:r>
      <w:r w:rsidR="00A0072A" w:rsidRPr="009C2F7B">
        <w:rPr>
          <w:rFonts w:ascii="Constantia" w:hAnsi="Constantia"/>
          <w:i/>
          <w:noProof/>
          <w:sz w:val="28"/>
          <w:szCs w:val="28"/>
          <w:lang w:val="uz-Latn-UZ"/>
        </w:rPr>
        <w:t>-</w:t>
      </w:r>
      <w:r w:rsidR="00D9170A" w:rsidRPr="009C2F7B">
        <w:rPr>
          <w:rFonts w:ascii="Constantia" w:hAnsi="Constantia"/>
          <w:i/>
          <w:noProof/>
          <w:sz w:val="28"/>
          <w:szCs w:val="28"/>
          <w:lang w:val="uz-Latn-UZ"/>
        </w:rPr>
        <w:t>5781</w:t>
      </w:r>
      <w:r w:rsidR="00A0072A" w:rsidRPr="009C2F7B">
        <w:rPr>
          <w:rFonts w:ascii="Constantia" w:hAnsi="Constantia"/>
          <w:i/>
          <w:noProof/>
          <w:sz w:val="28"/>
          <w:szCs w:val="28"/>
          <w:lang w:val="uz-Latn-UZ"/>
        </w:rPr>
        <w:t>-</w:t>
      </w:r>
      <w:r w:rsidR="00D9170A" w:rsidRPr="009C2F7B">
        <w:rPr>
          <w:rFonts w:ascii="Constantia" w:hAnsi="Constantia"/>
          <w:i/>
          <w:noProof/>
          <w:sz w:val="28"/>
          <w:szCs w:val="28"/>
          <w:lang w:val="uz-Latn-UZ"/>
        </w:rPr>
        <w:t>son “</w:t>
      </w:r>
      <w:r w:rsidRPr="009C2F7B">
        <w:rPr>
          <w:rFonts w:ascii="Constantia" w:hAnsi="Constantia"/>
          <w:i/>
          <w:noProof/>
          <w:sz w:val="28"/>
          <w:szCs w:val="28"/>
          <w:lang w:val="uz-Latn-UZ"/>
        </w:rPr>
        <w:t>Ўзбекистон</w:t>
      </w:r>
      <w:r w:rsidR="00D9170A" w:rsidRPr="009C2F7B">
        <w:rPr>
          <w:rFonts w:ascii="Constantia" w:hAnsi="Constantia"/>
          <w:i/>
          <w:noProof/>
          <w:sz w:val="28"/>
          <w:szCs w:val="28"/>
          <w:lang w:val="uz-Latn-UZ"/>
        </w:rPr>
        <w:t xml:space="preserve"> Respublikasida turizm sohasini yanada rivojlantirish chora</w:t>
      </w:r>
      <w:r w:rsidR="00A0072A" w:rsidRPr="009C2F7B">
        <w:rPr>
          <w:rFonts w:ascii="Constantia" w:hAnsi="Constantia"/>
          <w:i/>
          <w:noProof/>
          <w:sz w:val="28"/>
          <w:szCs w:val="28"/>
          <w:lang w:val="uz-Latn-UZ"/>
        </w:rPr>
        <w:t>-</w:t>
      </w:r>
      <w:r w:rsidR="00D9170A" w:rsidRPr="009C2F7B">
        <w:rPr>
          <w:rFonts w:ascii="Constantia" w:hAnsi="Constantia"/>
          <w:i/>
          <w:noProof/>
          <w:sz w:val="28"/>
          <w:szCs w:val="28"/>
          <w:lang w:val="uz-Latn-UZ"/>
        </w:rPr>
        <w:t>tadbirlari toʻgʻrisida”.</w:t>
      </w:r>
    </w:p>
    <w:p w14:paraId="3B8AAD14" w14:textId="77777777" w:rsidR="00D9170A" w:rsidRPr="009C2F7B" w:rsidRDefault="00D9170A" w:rsidP="00C921A2">
      <w:pPr>
        <w:pStyle w:val="a7"/>
        <w:numPr>
          <w:ilvl w:val="0"/>
          <w:numId w:val="3"/>
        </w:numPr>
        <w:tabs>
          <w:tab w:val="left" w:pos="993"/>
        </w:tabs>
        <w:spacing w:after="0" w:line="240" w:lineRule="auto"/>
        <w:ind w:left="0" w:firstLine="709"/>
        <w:jc w:val="both"/>
        <w:rPr>
          <w:rFonts w:ascii="Constantia" w:hAnsi="Constantia"/>
          <w:i/>
          <w:noProof/>
          <w:sz w:val="28"/>
          <w:szCs w:val="28"/>
          <w:lang w:val="uz-Latn-UZ"/>
        </w:rPr>
      </w:pPr>
      <w:r w:rsidRPr="009C2F7B">
        <w:rPr>
          <w:rFonts w:ascii="Constantia" w:hAnsi="Constantia"/>
          <w:i/>
          <w:noProof/>
          <w:sz w:val="28"/>
          <w:szCs w:val="28"/>
          <w:lang w:val="uz-Latn-UZ"/>
        </w:rPr>
        <w:t>Richards, G., and Wilson, J. (2004). The impact of cultural events on city image: Rotterdam, Cultural Capital of Europe 2001. Urban Studies, 41(10), 1931–1951.</w:t>
      </w:r>
    </w:p>
    <w:p w14:paraId="521EBDA5" w14:textId="053D5B68" w:rsidR="00D9170A" w:rsidRPr="009C2F7B" w:rsidRDefault="00D9170A" w:rsidP="00C921A2">
      <w:pPr>
        <w:pStyle w:val="a7"/>
        <w:numPr>
          <w:ilvl w:val="0"/>
          <w:numId w:val="3"/>
        </w:numPr>
        <w:tabs>
          <w:tab w:val="left" w:pos="993"/>
        </w:tabs>
        <w:spacing w:after="0" w:line="240" w:lineRule="auto"/>
        <w:ind w:left="0" w:firstLine="709"/>
        <w:jc w:val="both"/>
        <w:rPr>
          <w:rFonts w:ascii="Constantia" w:hAnsi="Constantia"/>
          <w:i/>
          <w:noProof/>
          <w:sz w:val="28"/>
          <w:szCs w:val="28"/>
          <w:lang w:val="uz-Latn-UZ"/>
        </w:rPr>
      </w:pPr>
      <w:r w:rsidRPr="009C2F7B">
        <w:rPr>
          <w:rFonts w:ascii="Constantia" w:hAnsi="Constantia"/>
          <w:i/>
          <w:noProof/>
          <w:sz w:val="28"/>
          <w:szCs w:val="28"/>
          <w:lang w:val="uz-Latn-UZ"/>
        </w:rPr>
        <w:t>“Impacts of festivals and events”.  The case of Salemʼs Haunted Happenings, Massachusetts, USA Myunghee Mindy Jeon. Chapter · September 2020 DOI: 10.4324/9780429274398</w:t>
      </w:r>
      <w:r w:rsidR="00A0072A" w:rsidRPr="009C2F7B">
        <w:rPr>
          <w:rFonts w:ascii="Constantia" w:hAnsi="Constantia"/>
          <w:i/>
          <w:noProof/>
          <w:sz w:val="28"/>
          <w:szCs w:val="28"/>
          <w:lang w:val="uz-Latn-UZ"/>
        </w:rPr>
        <w:t>-</w:t>
      </w:r>
      <w:r w:rsidRPr="009C2F7B">
        <w:rPr>
          <w:rFonts w:ascii="Constantia" w:hAnsi="Constantia"/>
          <w:i/>
          <w:noProof/>
          <w:sz w:val="28"/>
          <w:szCs w:val="28"/>
          <w:lang w:val="uz-Latn-UZ"/>
        </w:rPr>
        <w:t>4</w:t>
      </w:r>
    </w:p>
    <w:p w14:paraId="005E3392" w14:textId="77777777" w:rsidR="00D9170A" w:rsidRPr="009C2F7B" w:rsidRDefault="00D9170A" w:rsidP="00C921A2">
      <w:pPr>
        <w:pStyle w:val="a7"/>
        <w:numPr>
          <w:ilvl w:val="0"/>
          <w:numId w:val="3"/>
        </w:numPr>
        <w:tabs>
          <w:tab w:val="left" w:pos="993"/>
        </w:tabs>
        <w:spacing w:after="0" w:line="240" w:lineRule="auto"/>
        <w:ind w:left="0" w:firstLine="709"/>
        <w:jc w:val="both"/>
        <w:rPr>
          <w:rFonts w:ascii="Constantia" w:hAnsi="Constantia"/>
          <w:i/>
          <w:noProof/>
          <w:sz w:val="28"/>
          <w:szCs w:val="28"/>
          <w:lang w:val="uz-Latn-UZ"/>
        </w:rPr>
      </w:pPr>
      <w:r w:rsidRPr="009C2F7B">
        <w:rPr>
          <w:rFonts w:ascii="Constantia" w:hAnsi="Constantia"/>
          <w:i/>
          <w:noProof/>
          <w:sz w:val="28"/>
          <w:szCs w:val="28"/>
          <w:lang w:val="uz-Latn-UZ"/>
        </w:rPr>
        <w:t>Jago, L., Chalip, L., Brown, G., Mules, T., and Ali, S. (2003). Building events in destination branding: Insights from experts. Event Management, 8(1), 3–24.</w:t>
      </w:r>
    </w:p>
    <w:p w14:paraId="38ED063C" w14:textId="75666F75" w:rsidR="00D9170A" w:rsidRPr="009C2F7B" w:rsidRDefault="00D9170A" w:rsidP="00C921A2">
      <w:pPr>
        <w:pStyle w:val="a7"/>
        <w:numPr>
          <w:ilvl w:val="0"/>
          <w:numId w:val="3"/>
        </w:numPr>
        <w:tabs>
          <w:tab w:val="left" w:pos="993"/>
        </w:tabs>
        <w:spacing w:after="0" w:line="240" w:lineRule="auto"/>
        <w:ind w:left="0" w:firstLine="709"/>
        <w:jc w:val="both"/>
        <w:rPr>
          <w:rFonts w:ascii="Constantia" w:hAnsi="Constantia"/>
          <w:i/>
          <w:noProof/>
          <w:sz w:val="28"/>
          <w:szCs w:val="28"/>
          <w:lang w:val="uz-Latn-UZ"/>
        </w:rPr>
      </w:pPr>
      <w:r w:rsidRPr="009C2F7B">
        <w:rPr>
          <w:rFonts w:ascii="Constantia" w:hAnsi="Constantia"/>
          <w:i/>
          <w:noProof/>
          <w:sz w:val="28"/>
          <w:szCs w:val="28"/>
          <w:lang w:val="uz-Latn-UZ"/>
        </w:rPr>
        <w:t>“Impacts of festivals and events”.  The case of Salemʼs Haunted Happenings, Massachusetts, USA Myunghee Mindy Jeon. Chapter · September 2020 DOI: 10.4324/9780429274398</w:t>
      </w:r>
      <w:r w:rsidR="00A0072A" w:rsidRPr="009C2F7B">
        <w:rPr>
          <w:rFonts w:ascii="Constantia" w:hAnsi="Constantia"/>
          <w:i/>
          <w:noProof/>
          <w:sz w:val="28"/>
          <w:szCs w:val="28"/>
          <w:lang w:val="uz-Latn-UZ"/>
        </w:rPr>
        <w:t>-</w:t>
      </w:r>
      <w:r w:rsidRPr="009C2F7B">
        <w:rPr>
          <w:rFonts w:ascii="Constantia" w:hAnsi="Constantia"/>
          <w:i/>
          <w:noProof/>
          <w:sz w:val="28"/>
          <w:szCs w:val="28"/>
          <w:lang w:val="uz-Latn-UZ"/>
        </w:rPr>
        <w:t>4</w:t>
      </w:r>
    </w:p>
    <w:p w14:paraId="78150D5A" w14:textId="77777777" w:rsidR="00D9170A" w:rsidRPr="009C2F7B" w:rsidRDefault="00D9170A" w:rsidP="00C921A2">
      <w:pPr>
        <w:pStyle w:val="a7"/>
        <w:numPr>
          <w:ilvl w:val="0"/>
          <w:numId w:val="3"/>
        </w:numPr>
        <w:tabs>
          <w:tab w:val="left" w:pos="993"/>
        </w:tabs>
        <w:spacing w:after="0" w:line="240" w:lineRule="auto"/>
        <w:ind w:left="0" w:firstLine="709"/>
        <w:jc w:val="both"/>
        <w:rPr>
          <w:rFonts w:ascii="Constantia" w:hAnsi="Constantia"/>
          <w:i/>
          <w:noProof/>
          <w:sz w:val="28"/>
          <w:szCs w:val="28"/>
          <w:lang w:val="uz-Latn-UZ"/>
        </w:rPr>
      </w:pPr>
      <w:r w:rsidRPr="009C2F7B">
        <w:rPr>
          <w:rFonts w:ascii="Constantia" w:hAnsi="Constantia"/>
          <w:i/>
          <w:noProof/>
          <w:sz w:val="28"/>
          <w:szCs w:val="28"/>
          <w:lang w:val="uz-Latn-UZ"/>
        </w:rPr>
        <w:t xml:space="preserve">OECD. Tourism Trends and Policies 2022. Available at: </w:t>
      </w:r>
      <w:hyperlink r:id="rId55" w:history="1">
        <w:r w:rsidRPr="009C2F7B">
          <w:rPr>
            <w:rStyle w:val="ad"/>
            <w:rFonts w:ascii="Constantia" w:hAnsi="Constantia"/>
            <w:i/>
            <w:noProof/>
            <w:color w:val="auto"/>
            <w:sz w:val="28"/>
            <w:szCs w:val="28"/>
            <w:u w:val="none"/>
            <w:lang w:val="uz-Latn-UZ"/>
          </w:rPr>
          <w:t>https://www.oecd.org</w:t>
        </w:r>
      </w:hyperlink>
    </w:p>
    <w:p w14:paraId="5AAE30F3" w14:textId="234D9279" w:rsidR="00D9170A" w:rsidRPr="009C2F7B" w:rsidRDefault="00D9170A" w:rsidP="00C921A2">
      <w:pPr>
        <w:pStyle w:val="a7"/>
        <w:numPr>
          <w:ilvl w:val="0"/>
          <w:numId w:val="3"/>
        </w:numPr>
        <w:tabs>
          <w:tab w:val="left" w:pos="993"/>
        </w:tabs>
        <w:spacing w:after="0" w:line="240" w:lineRule="auto"/>
        <w:ind w:left="0" w:firstLine="709"/>
        <w:jc w:val="both"/>
        <w:rPr>
          <w:rFonts w:ascii="Constantia" w:hAnsi="Constantia"/>
          <w:i/>
          <w:noProof/>
          <w:sz w:val="28"/>
          <w:szCs w:val="28"/>
          <w:lang w:val="uz-Latn-UZ"/>
        </w:rPr>
      </w:pPr>
      <w:r w:rsidRPr="009C2F7B">
        <w:rPr>
          <w:rFonts w:ascii="Constantia" w:hAnsi="Constantia"/>
          <w:i/>
          <w:noProof/>
          <w:sz w:val="28"/>
          <w:szCs w:val="28"/>
          <w:lang w:val="uz-Latn-UZ"/>
        </w:rPr>
        <w:t>“Impact of cultural Events and Festivals on Cultural tourism”  Journal of Advanced Zoology ISSN: 0253</w:t>
      </w:r>
      <w:r w:rsidR="00A0072A" w:rsidRPr="009C2F7B">
        <w:rPr>
          <w:rFonts w:ascii="Constantia" w:hAnsi="Constantia"/>
          <w:i/>
          <w:noProof/>
          <w:sz w:val="28"/>
          <w:szCs w:val="28"/>
          <w:lang w:val="uz-Latn-UZ"/>
        </w:rPr>
        <w:t>-</w:t>
      </w:r>
      <w:r w:rsidRPr="009C2F7B">
        <w:rPr>
          <w:rFonts w:ascii="Constantia" w:hAnsi="Constantia"/>
          <w:i/>
          <w:noProof/>
          <w:sz w:val="28"/>
          <w:szCs w:val="28"/>
          <w:lang w:val="uz-Latn-UZ"/>
        </w:rPr>
        <w:t>7214 Volume 45 Issue S</w:t>
      </w:r>
      <w:r w:rsidR="00A0072A" w:rsidRPr="009C2F7B">
        <w:rPr>
          <w:rFonts w:ascii="Constantia" w:hAnsi="Constantia"/>
          <w:i/>
          <w:noProof/>
          <w:sz w:val="28"/>
          <w:szCs w:val="28"/>
          <w:lang w:val="uz-Latn-UZ"/>
        </w:rPr>
        <w:t>-</w:t>
      </w:r>
      <w:r w:rsidRPr="009C2F7B">
        <w:rPr>
          <w:rFonts w:ascii="Constantia" w:hAnsi="Constantia"/>
          <w:i/>
          <w:noProof/>
          <w:sz w:val="28"/>
          <w:szCs w:val="28"/>
          <w:lang w:val="uz-Latn-UZ"/>
        </w:rPr>
        <w:t>4 Year 2024 Page 174</w:t>
      </w:r>
      <w:r w:rsidR="00A0072A" w:rsidRPr="009C2F7B">
        <w:rPr>
          <w:rFonts w:ascii="Constantia" w:hAnsi="Constantia"/>
          <w:i/>
          <w:noProof/>
          <w:sz w:val="28"/>
          <w:szCs w:val="28"/>
          <w:lang w:val="uz-Latn-UZ"/>
        </w:rPr>
        <w:t>-</w:t>
      </w:r>
      <w:r w:rsidRPr="009C2F7B">
        <w:rPr>
          <w:rFonts w:ascii="Constantia" w:hAnsi="Constantia"/>
          <w:i/>
          <w:noProof/>
          <w:sz w:val="28"/>
          <w:szCs w:val="28"/>
          <w:lang w:val="uz-Latn-UZ"/>
        </w:rPr>
        <w:t>179</w:t>
      </w:r>
    </w:p>
    <w:p w14:paraId="6798D2D6" w14:textId="77777777" w:rsidR="00D9170A" w:rsidRPr="009C2F7B" w:rsidRDefault="00F32CCB" w:rsidP="00C921A2">
      <w:pPr>
        <w:pStyle w:val="a7"/>
        <w:numPr>
          <w:ilvl w:val="0"/>
          <w:numId w:val="3"/>
        </w:numPr>
        <w:tabs>
          <w:tab w:val="left" w:pos="993"/>
        </w:tabs>
        <w:spacing w:after="0" w:line="240" w:lineRule="auto"/>
        <w:ind w:left="0" w:firstLine="709"/>
        <w:jc w:val="both"/>
        <w:rPr>
          <w:rFonts w:ascii="Constantia" w:hAnsi="Constantia"/>
          <w:i/>
          <w:noProof/>
          <w:sz w:val="28"/>
          <w:szCs w:val="28"/>
          <w:lang w:val="uz-Latn-UZ"/>
        </w:rPr>
      </w:pPr>
      <w:hyperlink r:id="rId56" w:history="1">
        <w:r w:rsidR="00D9170A" w:rsidRPr="009C2F7B">
          <w:rPr>
            <w:rStyle w:val="ad"/>
            <w:rFonts w:ascii="Constantia" w:hAnsi="Constantia"/>
            <w:i/>
            <w:noProof/>
            <w:color w:val="auto"/>
            <w:sz w:val="28"/>
            <w:szCs w:val="28"/>
            <w:u w:val="none"/>
            <w:lang w:val="uz-Latn-UZ"/>
          </w:rPr>
          <w:t>h</w:t>
        </w:r>
        <w:r w:rsidR="00D9170A" w:rsidRPr="009C2F7B">
          <w:rPr>
            <w:rStyle w:val="ad"/>
            <w:rFonts w:ascii="Constantia" w:hAnsi="Constantia"/>
            <w:bCs/>
            <w:i/>
            <w:noProof/>
            <w:color w:val="auto"/>
            <w:sz w:val="28"/>
            <w:szCs w:val="28"/>
            <w:u w:val="none"/>
            <w:lang w:val="uz-Latn-UZ"/>
          </w:rPr>
          <w:t>ttps://bestpublication.org/index.php/sit/article/download/9979/10025/9294</w:t>
        </w:r>
      </w:hyperlink>
    </w:p>
    <w:p w14:paraId="6CDD3F8B" w14:textId="77777777" w:rsidR="00D9170A" w:rsidRPr="009C2F7B" w:rsidRDefault="00D9170A" w:rsidP="00C921A2">
      <w:pPr>
        <w:tabs>
          <w:tab w:val="left" w:pos="993"/>
        </w:tabs>
        <w:spacing w:after="0" w:line="276" w:lineRule="auto"/>
        <w:ind w:firstLine="709"/>
        <w:rPr>
          <w:i/>
          <w:noProof/>
          <w:lang w:val="uz-Latn-UZ"/>
        </w:rPr>
      </w:pPr>
    </w:p>
    <w:p w14:paraId="7EDBB599" w14:textId="77777777" w:rsidR="00D9170A" w:rsidRPr="009C2F7B" w:rsidRDefault="00D9170A" w:rsidP="00C921A2">
      <w:pPr>
        <w:spacing w:after="0" w:line="276" w:lineRule="auto"/>
        <w:ind w:firstLine="709"/>
        <w:jc w:val="both"/>
        <w:rPr>
          <w:rFonts w:ascii="Constantia" w:hAnsi="Constantia"/>
          <w:i/>
          <w:noProof/>
          <w:sz w:val="28"/>
          <w:szCs w:val="28"/>
          <w:lang w:val="uz-Latn-UZ"/>
        </w:rPr>
      </w:pPr>
    </w:p>
    <w:p w14:paraId="4DD2A365" w14:textId="77777777" w:rsidR="00D9170A" w:rsidRPr="009C2F7B" w:rsidRDefault="00D9170A" w:rsidP="00C921A2">
      <w:pPr>
        <w:spacing w:after="0" w:line="276" w:lineRule="auto"/>
        <w:ind w:firstLine="709"/>
        <w:jc w:val="both"/>
        <w:rPr>
          <w:rFonts w:ascii="Constantia" w:hAnsi="Constantia"/>
          <w:i/>
          <w:noProof/>
          <w:sz w:val="28"/>
          <w:szCs w:val="28"/>
          <w:lang w:val="uz-Latn-UZ"/>
        </w:rPr>
      </w:pPr>
    </w:p>
    <w:p w14:paraId="24D33A6D" w14:textId="77777777" w:rsidR="00D9170A" w:rsidRPr="009C2F7B" w:rsidRDefault="00D9170A" w:rsidP="00C921A2">
      <w:pPr>
        <w:spacing w:after="0" w:line="276" w:lineRule="auto"/>
        <w:ind w:firstLine="709"/>
        <w:jc w:val="both"/>
        <w:rPr>
          <w:rFonts w:ascii="Constantia" w:hAnsi="Constantia"/>
          <w:i/>
          <w:noProof/>
          <w:sz w:val="28"/>
          <w:szCs w:val="28"/>
          <w:lang w:val="uz-Latn-UZ"/>
        </w:rPr>
      </w:pPr>
    </w:p>
    <w:p w14:paraId="18E675A1" w14:textId="77777777" w:rsidR="007B080B" w:rsidRPr="009C2F7B" w:rsidRDefault="007B080B" w:rsidP="00C921A2">
      <w:pPr>
        <w:spacing w:after="0" w:line="240" w:lineRule="auto"/>
        <w:jc w:val="center"/>
        <w:rPr>
          <w:rFonts w:ascii="Constantia" w:hAnsi="Constantia" w:cs="Times New Roman"/>
          <w:color w:val="00B0F0"/>
          <w:sz w:val="28"/>
          <w:szCs w:val="28"/>
          <w:lang w:val="uz-Latn-UZ"/>
        </w:rPr>
      </w:pPr>
    </w:p>
    <w:p w14:paraId="1F4E4925" w14:textId="77777777" w:rsidR="004773C0" w:rsidRDefault="004773C0" w:rsidP="00C921A2">
      <w:pPr>
        <w:spacing w:after="0" w:line="240" w:lineRule="auto"/>
        <w:jc w:val="center"/>
        <w:rPr>
          <w:rFonts w:ascii="Constantia" w:hAnsi="Constantia" w:cs="Times New Roman"/>
          <w:color w:val="00B0F0"/>
          <w:sz w:val="28"/>
          <w:szCs w:val="28"/>
          <w:lang w:val="uz-Latn-UZ"/>
        </w:rPr>
      </w:pPr>
    </w:p>
    <w:p w14:paraId="1BABBB38" w14:textId="77777777" w:rsidR="004773C0" w:rsidRDefault="004773C0" w:rsidP="00C921A2">
      <w:pPr>
        <w:spacing w:after="0" w:line="240" w:lineRule="auto"/>
        <w:jc w:val="center"/>
        <w:rPr>
          <w:rFonts w:ascii="Constantia" w:hAnsi="Constantia" w:cs="Times New Roman"/>
          <w:color w:val="00B0F0"/>
          <w:sz w:val="28"/>
          <w:szCs w:val="28"/>
          <w:lang w:val="uz-Latn-UZ"/>
        </w:rPr>
      </w:pPr>
    </w:p>
    <w:p w14:paraId="1C09A80A" w14:textId="77777777" w:rsidR="004773C0" w:rsidRDefault="004773C0" w:rsidP="00C921A2">
      <w:pPr>
        <w:spacing w:after="0" w:line="240" w:lineRule="auto"/>
        <w:jc w:val="center"/>
        <w:rPr>
          <w:rFonts w:ascii="Constantia" w:hAnsi="Constantia" w:cs="Times New Roman"/>
          <w:color w:val="00B0F0"/>
          <w:sz w:val="28"/>
          <w:szCs w:val="28"/>
          <w:lang w:val="uz-Latn-UZ"/>
        </w:rPr>
      </w:pPr>
    </w:p>
    <w:p w14:paraId="631ECF41" w14:textId="51B4E745" w:rsidR="00513937" w:rsidRPr="009C2F7B" w:rsidRDefault="00513937" w:rsidP="004773C0">
      <w:pPr>
        <w:spacing w:after="0" w:line="19" w:lineRule="atLeast"/>
        <w:jc w:val="center"/>
        <w:rPr>
          <w:rFonts w:ascii="Constantia" w:hAnsi="Constantia" w:cs="Times New Roman"/>
          <w:color w:val="00B0F0"/>
          <w:sz w:val="28"/>
          <w:szCs w:val="28"/>
          <w:lang w:val="uz-Latn-UZ"/>
        </w:rPr>
      </w:pPr>
      <w:r w:rsidRPr="009C2F7B">
        <w:rPr>
          <w:rFonts w:ascii="Constantia" w:hAnsi="Constantia" w:cs="Times New Roman"/>
          <w:color w:val="00B0F0"/>
          <w:sz w:val="28"/>
          <w:szCs w:val="28"/>
          <w:lang w:val="uz-Latn-UZ"/>
        </w:rPr>
        <w:lastRenderedPageBreak/>
        <w:t>MOLIYAVIY SALOHIYATNI BAHOLASH METODOLOGIYASINI SHAKLLANISHIDA MAKROIQTISODIY INDIKATORLARNING AHAMIYATLILIGI</w:t>
      </w:r>
    </w:p>
    <w:p w14:paraId="3001E6DA" w14:textId="77777777" w:rsidR="00513937" w:rsidRPr="009C2F7B" w:rsidRDefault="00513937" w:rsidP="004773C0">
      <w:pPr>
        <w:spacing w:after="0" w:line="19" w:lineRule="atLeast"/>
        <w:jc w:val="center"/>
        <w:rPr>
          <w:rFonts w:ascii="Constantia" w:hAnsi="Constantia" w:cs="Times New Roman"/>
          <w:sz w:val="28"/>
          <w:szCs w:val="28"/>
          <w:lang w:val="uz-Latn-UZ"/>
        </w:rPr>
      </w:pPr>
    </w:p>
    <w:p w14:paraId="540204CC" w14:textId="77777777" w:rsidR="00513937" w:rsidRPr="009C2F7B" w:rsidRDefault="00513937" w:rsidP="004773C0">
      <w:pPr>
        <w:spacing w:after="0" w:line="19" w:lineRule="atLeast"/>
        <w:jc w:val="right"/>
        <w:rPr>
          <w:rFonts w:ascii="Constantia" w:hAnsi="Constantia" w:cs="Times New Roman"/>
          <w:b/>
          <w:i/>
          <w:sz w:val="28"/>
          <w:szCs w:val="28"/>
          <w:lang w:val="uz-Latn-UZ"/>
        </w:rPr>
      </w:pPr>
      <w:r w:rsidRPr="009C2F7B">
        <w:rPr>
          <w:rFonts w:ascii="Constantia" w:hAnsi="Constantia" w:cs="Times New Roman"/>
          <w:b/>
          <w:i/>
          <w:sz w:val="28"/>
          <w:szCs w:val="28"/>
          <w:lang w:val="uz-Latn-UZ"/>
        </w:rPr>
        <w:t>Maxmudov Asliddin Sirojiddin o</w:t>
      </w:r>
      <w:r w:rsidRPr="009C2F7B">
        <w:rPr>
          <w:rFonts w:ascii="Times New Roman" w:hAnsi="Times New Roman" w:cs="Times New Roman"/>
          <w:b/>
          <w:i/>
          <w:sz w:val="28"/>
          <w:szCs w:val="28"/>
          <w:lang w:val="uz-Latn-UZ"/>
        </w:rPr>
        <w:t>ʻ</w:t>
      </w:r>
      <w:r w:rsidRPr="009C2F7B">
        <w:rPr>
          <w:rFonts w:ascii="Constantia" w:hAnsi="Constantia" w:cs="Times New Roman"/>
          <w:b/>
          <w:i/>
          <w:sz w:val="28"/>
          <w:szCs w:val="28"/>
          <w:lang w:val="uz-Latn-UZ"/>
        </w:rPr>
        <w:t>g</w:t>
      </w:r>
      <w:r w:rsidRPr="009C2F7B">
        <w:rPr>
          <w:rFonts w:ascii="Times New Roman" w:hAnsi="Times New Roman" w:cs="Times New Roman"/>
          <w:b/>
          <w:i/>
          <w:sz w:val="28"/>
          <w:szCs w:val="28"/>
          <w:lang w:val="uz-Latn-UZ"/>
        </w:rPr>
        <w:t>ʻ</w:t>
      </w:r>
      <w:r w:rsidRPr="009C2F7B">
        <w:rPr>
          <w:rFonts w:ascii="Constantia" w:hAnsi="Constantia" w:cs="Times New Roman"/>
          <w:b/>
          <w:i/>
          <w:sz w:val="28"/>
          <w:szCs w:val="28"/>
          <w:lang w:val="uz-Latn-UZ"/>
        </w:rPr>
        <w:t>li</w:t>
      </w:r>
    </w:p>
    <w:p w14:paraId="6C7EEA83" w14:textId="77777777" w:rsidR="00513937" w:rsidRPr="009C2F7B" w:rsidRDefault="00513937" w:rsidP="004773C0">
      <w:pPr>
        <w:spacing w:after="0" w:line="19" w:lineRule="atLeast"/>
        <w:jc w:val="right"/>
        <w:rPr>
          <w:rFonts w:ascii="Constantia" w:hAnsi="Constantia" w:cs="Times New Roman"/>
          <w:i/>
          <w:sz w:val="28"/>
          <w:szCs w:val="28"/>
          <w:lang w:val="uz-Latn-UZ"/>
        </w:rPr>
      </w:pPr>
      <w:r w:rsidRPr="009C2F7B">
        <w:rPr>
          <w:rFonts w:ascii="Constantia" w:hAnsi="Constantia" w:cs="Times New Roman"/>
          <w:i/>
          <w:sz w:val="28"/>
          <w:szCs w:val="28"/>
          <w:lang w:val="uz-Latn-UZ"/>
        </w:rPr>
        <w:t>Toshkent davlat iqtisodiyot universiteti  Hududiy ta</w:t>
      </w:r>
      <w:r w:rsidRPr="009C2F7B">
        <w:rPr>
          <w:rFonts w:ascii="Times New Roman" w:hAnsi="Times New Roman" w:cs="Times New Roman"/>
          <w:i/>
          <w:sz w:val="28"/>
          <w:szCs w:val="28"/>
          <w:lang w:val="uz-Latn-UZ"/>
        </w:rPr>
        <w:t>ʼ</w:t>
      </w:r>
      <w:r w:rsidRPr="009C2F7B">
        <w:rPr>
          <w:rFonts w:ascii="Constantia" w:hAnsi="Constantia" w:cs="Times New Roman"/>
          <w:i/>
          <w:sz w:val="28"/>
          <w:szCs w:val="28"/>
          <w:lang w:val="uz-Latn-UZ"/>
        </w:rPr>
        <w:t xml:space="preserve">lim </w:t>
      </w:r>
    </w:p>
    <w:p w14:paraId="5BF78CB6" w14:textId="77777777" w:rsidR="00513937" w:rsidRPr="009C2F7B" w:rsidRDefault="00513937" w:rsidP="004773C0">
      <w:pPr>
        <w:spacing w:after="0" w:line="19" w:lineRule="atLeast"/>
        <w:jc w:val="right"/>
        <w:rPr>
          <w:rFonts w:ascii="Constantia" w:hAnsi="Constantia" w:cs="Times New Roman"/>
          <w:i/>
          <w:sz w:val="28"/>
          <w:szCs w:val="28"/>
          <w:lang w:val="uz-Latn-UZ"/>
        </w:rPr>
      </w:pPr>
      <w:r w:rsidRPr="009C2F7B">
        <w:rPr>
          <w:rFonts w:ascii="Constantia" w:hAnsi="Constantia" w:cs="Times New Roman"/>
          <w:i/>
          <w:sz w:val="28"/>
          <w:szCs w:val="28"/>
          <w:lang w:val="uz-Latn-UZ"/>
        </w:rPr>
        <w:t>muassasalari va markazlar bilan ishlash bo</w:t>
      </w:r>
      <w:r w:rsidRPr="009C2F7B">
        <w:rPr>
          <w:rFonts w:ascii="Times New Roman" w:hAnsi="Times New Roman" w:cs="Times New Roman"/>
          <w:i/>
          <w:sz w:val="28"/>
          <w:szCs w:val="28"/>
          <w:lang w:val="uz-Latn-UZ"/>
        </w:rPr>
        <w:t>ʻ</w:t>
      </w:r>
      <w:r w:rsidRPr="009C2F7B">
        <w:rPr>
          <w:rFonts w:ascii="Constantia" w:hAnsi="Constantia" w:cs="Times New Roman"/>
          <w:i/>
          <w:sz w:val="28"/>
          <w:szCs w:val="28"/>
          <w:lang w:val="uz-Latn-UZ"/>
        </w:rPr>
        <w:t xml:space="preserve">limi  </w:t>
      </w:r>
    </w:p>
    <w:p w14:paraId="42DE1C53" w14:textId="77777777" w:rsidR="00513937" w:rsidRPr="009C2F7B" w:rsidRDefault="00513937" w:rsidP="004773C0">
      <w:pPr>
        <w:spacing w:after="0" w:line="19" w:lineRule="atLeast"/>
        <w:jc w:val="right"/>
        <w:rPr>
          <w:rFonts w:ascii="Constantia" w:hAnsi="Constantia" w:cs="Times New Roman"/>
          <w:i/>
          <w:sz w:val="28"/>
          <w:szCs w:val="28"/>
          <w:lang w:val="uz-Latn-UZ"/>
        </w:rPr>
      </w:pPr>
      <w:r w:rsidRPr="009C2F7B">
        <w:rPr>
          <w:rFonts w:ascii="Constantia" w:hAnsi="Constantia" w:cs="Times New Roman"/>
          <w:i/>
          <w:sz w:val="28"/>
          <w:szCs w:val="28"/>
          <w:lang w:val="uz-Latn-UZ"/>
        </w:rPr>
        <w:t xml:space="preserve">Bosh mutaxassisi Iqtisodiyot fanlari </w:t>
      </w:r>
    </w:p>
    <w:p w14:paraId="5DF17FCE" w14:textId="77777777" w:rsidR="00513937" w:rsidRPr="009C2F7B" w:rsidRDefault="00513937" w:rsidP="004773C0">
      <w:pPr>
        <w:spacing w:after="0" w:line="19" w:lineRule="atLeast"/>
        <w:jc w:val="right"/>
        <w:rPr>
          <w:rFonts w:ascii="Constantia" w:hAnsi="Constantia" w:cs="Times New Roman"/>
          <w:i/>
          <w:sz w:val="28"/>
          <w:szCs w:val="28"/>
          <w:lang w:val="uz-Latn-UZ"/>
        </w:rPr>
      </w:pPr>
      <w:r w:rsidRPr="009C2F7B">
        <w:rPr>
          <w:rFonts w:ascii="Constantia" w:hAnsi="Constantia" w:cs="Times New Roman"/>
          <w:i/>
          <w:sz w:val="28"/>
          <w:szCs w:val="28"/>
          <w:lang w:val="uz-Latn-UZ"/>
        </w:rPr>
        <w:t>bo</w:t>
      </w:r>
      <w:r w:rsidRPr="009C2F7B">
        <w:rPr>
          <w:rFonts w:ascii="Times New Roman" w:hAnsi="Times New Roman" w:cs="Times New Roman"/>
          <w:i/>
          <w:sz w:val="28"/>
          <w:szCs w:val="28"/>
          <w:lang w:val="uz-Latn-UZ"/>
        </w:rPr>
        <w:t>ʻ</w:t>
      </w:r>
      <w:r w:rsidRPr="009C2F7B">
        <w:rPr>
          <w:rFonts w:ascii="Constantia" w:hAnsi="Constantia" w:cs="Times New Roman"/>
          <w:i/>
          <w:sz w:val="28"/>
          <w:szCs w:val="28"/>
          <w:lang w:val="uz-Latn-UZ"/>
        </w:rPr>
        <w:t xml:space="preserve">yicha falsafa doktori PhD </w:t>
      </w:r>
    </w:p>
    <w:p w14:paraId="14C0F202" w14:textId="77777777" w:rsidR="00513937" w:rsidRPr="009C2F7B" w:rsidRDefault="00513937" w:rsidP="004773C0">
      <w:pPr>
        <w:spacing w:after="0" w:line="19" w:lineRule="atLeast"/>
        <w:jc w:val="right"/>
        <w:rPr>
          <w:rFonts w:ascii="Constantia" w:hAnsi="Constantia" w:cs="Times New Roman"/>
          <w:i/>
          <w:color w:val="FF0000"/>
          <w:sz w:val="28"/>
          <w:szCs w:val="28"/>
          <w:lang w:val="uz-Latn-UZ"/>
        </w:rPr>
      </w:pPr>
      <w:r w:rsidRPr="009C2F7B">
        <w:rPr>
          <w:rFonts w:ascii="Constantia" w:hAnsi="Constantia" w:cs="Times New Roman"/>
          <w:i/>
          <w:sz w:val="28"/>
          <w:szCs w:val="28"/>
          <w:lang w:val="uz-Latn-UZ"/>
        </w:rPr>
        <w:t xml:space="preserve">                                                      </w:t>
      </w:r>
      <w:r w:rsidRPr="009C2F7B">
        <w:rPr>
          <w:rFonts w:ascii="Constantia" w:hAnsi="Constantia" w:cs="Times New Roman"/>
          <w:i/>
          <w:noProof/>
          <w:sz w:val="28"/>
          <w:szCs w:val="28"/>
          <w:lang w:val="uz-Latn-UZ"/>
        </w:rPr>
        <w:t xml:space="preserve">ORCID: </w:t>
      </w:r>
      <w:r w:rsidRPr="009C2F7B">
        <w:rPr>
          <w:rFonts w:ascii="Constantia" w:hAnsi="Constantia" w:cs="Times New Roman"/>
          <w:i/>
          <w:sz w:val="28"/>
          <w:szCs w:val="28"/>
          <w:lang w:val="uz-Latn-UZ"/>
        </w:rPr>
        <w:t>0000-0003-4933-1233</w:t>
      </w:r>
    </w:p>
    <w:p w14:paraId="4910E6FB" w14:textId="77777777" w:rsidR="00513937" w:rsidRPr="009C2F7B" w:rsidRDefault="00513937" w:rsidP="004773C0">
      <w:pPr>
        <w:spacing w:after="0" w:line="19" w:lineRule="atLeast"/>
        <w:ind w:firstLine="709"/>
        <w:jc w:val="right"/>
        <w:rPr>
          <w:rStyle w:val="ad"/>
          <w:rFonts w:ascii="Constantia" w:hAnsi="Constantia" w:cs="Times New Roman"/>
          <w:i/>
          <w:sz w:val="28"/>
          <w:szCs w:val="28"/>
          <w:lang w:val="uz-Latn-UZ"/>
        </w:rPr>
      </w:pPr>
      <w:r w:rsidRPr="009C2F7B">
        <w:rPr>
          <w:rFonts w:ascii="Constantia" w:hAnsi="Constantia" w:cs="Times New Roman"/>
          <w:sz w:val="28"/>
          <w:szCs w:val="28"/>
          <w:lang w:val="uz-Latn-UZ"/>
        </w:rPr>
        <w:t xml:space="preserve"> </w:t>
      </w:r>
      <w:hyperlink r:id="rId57" w:history="1">
        <w:r w:rsidRPr="009C2F7B">
          <w:rPr>
            <w:rStyle w:val="ad"/>
            <w:rFonts w:ascii="Constantia" w:hAnsi="Constantia" w:cs="Times New Roman"/>
            <w:i/>
            <w:sz w:val="28"/>
            <w:szCs w:val="28"/>
            <w:lang w:val="uz-Latn-UZ"/>
          </w:rPr>
          <w:t>a.makhmudov@tsue.uz</w:t>
        </w:r>
      </w:hyperlink>
    </w:p>
    <w:p w14:paraId="287A0420" w14:textId="77777777" w:rsidR="00513937" w:rsidRPr="009C2F7B" w:rsidRDefault="00513937" w:rsidP="004773C0">
      <w:pPr>
        <w:spacing w:after="0" w:line="19" w:lineRule="atLeast"/>
        <w:ind w:firstLine="709"/>
        <w:jc w:val="right"/>
        <w:rPr>
          <w:rFonts w:ascii="Constantia" w:hAnsi="Constantia" w:cs="Times New Roman"/>
          <w:sz w:val="28"/>
          <w:szCs w:val="28"/>
          <w:lang w:val="uz-Latn-UZ"/>
        </w:rPr>
      </w:pPr>
    </w:p>
    <w:p w14:paraId="6BFD0A67" w14:textId="165181C3" w:rsidR="00513937" w:rsidRPr="009C2F7B" w:rsidRDefault="00513937" w:rsidP="004773C0">
      <w:pPr>
        <w:spacing w:after="0" w:line="19" w:lineRule="atLeast"/>
        <w:ind w:firstLine="709"/>
        <w:jc w:val="both"/>
        <w:rPr>
          <w:rFonts w:ascii="Constantia" w:hAnsi="Constantia" w:cs="Times New Roman"/>
          <w:i/>
          <w:sz w:val="28"/>
          <w:szCs w:val="28"/>
          <w:lang w:val="uz-Latn-UZ"/>
        </w:rPr>
      </w:pPr>
      <w:r w:rsidRPr="009C2F7B">
        <w:rPr>
          <w:rFonts w:ascii="Constantia" w:hAnsi="Constantia" w:cs="Times New Roman"/>
          <w:b/>
          <w:bCs/>
          <w:i/>
          <w:color w:val="00B0F0"/>
          <w:sz w:val="28"/>
          <w:szCs w:val="28"/>
          <w:lang w:val="uz-Latn-UZ"/>
        </w:rPr>
        <w:t>Annotatsiya</w:t>
      </w:r>
      <w:r w:rsidRPr="009C2F7B">
        <w:rPr>
          <w:rFonts w:ascii="Constantia" w:hAnsi="Constantia" w:cs="Times New Roman"/>
          <w:i/>
          <w:color w:val="00B0F0"/>
          <w:sz w:val="28"/>
          <w:szCs w:val="28"/>
          <w:lang w:val="uz-Latn-UZ"/>
        </w:rPr>
        <w:t xml:space="preserve">. </w:t>
      </w:r>
      <w:r w:rsidRPr="009C2F7B">
        <w:rPr>
          <w:rFonts w:ascii="Constantia" w:hAnsi="Constantia" w:cs="Times New Roman"/>
          <w:i/>
          <w:sz w:val="28"/>
          <w:szCs w:val="28"/>
          <w:lang w:val="uz-Latn-UZ"/>
        </w:rPr>
        <w:t>Moliyaviy salohiyatni baholash metodologiyasini aniqlash uchun ko‘rsatkichlar tizimini shakllantirish, ta’sir qiluvchi omillar ahamiyatliligini aniqlash va ular o‘rtasidagi bog‘liqlikni hisoblash natijalari mamlakat ijtimoiy iqtisodiy rivojlanish strategiyasini tuzishda, hududlarni iqtisodiy rivojlanishini boshqarishda, boshqaruv jarayonida samarali qarorlarni qabul qilishda, mahalliy byudjet daromadlarini mustahkamlashda asosiy instrument sifatida namoyon bo‘ladi. Makroiqtisodiy indikatorlar mamlakat moliyaviy salohiyatining oshishiga va moliyaviy salohiyatning makroiqtisodiy indikatorlarning oshishida muhim o’rin tutadi. Bir biri bilan o’zaro bog’lik ko’rsatkichlar mazkur maqolada tahlil qilingan va moliyaviy salohiyatdagi ahamiyatlilik darajasi ochib berilgan.</w:t>
      </w:r>
    </w:p>
    <w:p w14:paraId="6584F5E5" w14:textId="77777777" w:rsidR="00513937" w:rsidRPr="009C2F7B" w:rsidRDefault="00513937" w:rsidP="004773C0">
      <w:pPr>
        <w:spacing w:after="0" w:line="19" w:lineRule="atLeast"/>
        <w:ind w:firstLine="709"/>
        <w:jc w:val="both"/>
        <w:rPr>
          <w:rFonts w:ascii="Constantia" w:hAnsi="Constantia"/>
          <w:i/>
          <w:iCs/>
          <w:sz w:val="28"/>
          <w:szCs w:val="28"/>
          <w:lang w:val="uz-Latn-UZ"/>
        </w:rPr>
      </w:pPr>
      <w:r w:rsidRPr="009C2F7B">
        <w:rPr>
          <w:rFonts w:ascii="Constantia" w:hAnsi="Constantia" w:cs="Times New Roman"/>
          <w:b/>
          <w:bCs/>
          <w:i/>
          <w:color w:val="00B0F0"/>
          <w:sz w:val="28"/>
          <w:szCs w:val="28"/>
          <w:lang w:val="uz-Latn-UZ"/>
        </w:rPr>
        <w:t>Kalit so’zlar</w:t>
      </w:r>
      <w:r w:rsidRPr="009C2F7B">
        <w:rPr>
          <w:rFonts w:ascii="Constantia" w:hAnsi="Constantia" w:cs="Times New Roman"/>
          <w:i/>
          <w:color w:val="00B0F0"/>
          <w:sz w:val="28"/>
          <w:szCs w:val="28"/>
          <w:lang w:val="uz-Latn-UZ"/>
        </w:rPr>
        <w:t xml:space="preserve">. </w:t>
      </w:r>
      <w:r w:rsidRPr="009C2F7B">
        <w:rPr>
          <w:rFonts w:ascii="Constantia" w:hAnsi="Constantia" w:cs="Times New Roman"/>
          <w:i/>
          <w:iCs/>
          <w:sz w:val="28"/>
          <w:szCs w:val="28"/>
          <w:lang w:val="uz-Latn-UZ"/>
        </w:rPr>
        <w:t xml:space="preserve">Moliyaviiy salohiyat, iqtisodiy salohiyat, moliyaviy resurslar,  soliq-budjet siyosati, markazlashtirilgan pul fondlari, Yalpi ishki maxsulot, </w:t>
      </w:r>
      <w:r w:rsidRPr="009C2F7B">
        <w:rPr>
          <w:rFonts w:ascii="Constantia" w:hAnsi="Constantia"/>
          <w:i/>
          <w:iCs/>
          <w:sz w:val="28"/>
          <w:szCs w:val="28"/>
          <w:lang w:val="uz-Latn-UZ"/>
        </w:rPr>
        <w:t>mahalliy byudjet daromadlari</w:t>
      </w:r>
    </w:p>
    <w:p w14:paraId="38DA425C" w14:textId="77777777" w:rsidR="00513937" w:rsidRPr="009C2F7B" w:rsidRDefault="00513937" w:rsidP="004773C0">
      <w:pPr>
        <w:spacing w:after="0" w:line="19" w:lineRule="atLeast"/>
        <w:ind w:firstLine="709"/>
        <w:jc w:val="right"/>
        <w:rPr>
          <w:rFonts w:ascii="Constantia" w:hAnsi="Constantia" w:cs="Times New Roman"/>
          <w:b/>
          <w:sz w:val="28"/>
          <w:szCs w:val="28"/>
          <w:lang w:val="uz-Latn-UZ"/>
        </w:rPr>
      </w:pPr>
    </w:p>
    <w:p w14:paraId="28309A0A" w14:textId="4C9B46EA" w:rsidR="00513937" w:rsidRPr="009C2F7B" w:rsidRDefault="00535531" w:rsidP="004773C0">
      <w:pPr>
        <w:spacing w:after="0" w:line="19" w:lineRule="atLeast"/>
        <w:jc w:val="center"/>
        <w:rPr>
          <w:rFonts w:ascii="Constantia" w:hAnsi="Constantia" w:cs="Times New Roman"/>
          <w:color w:val="00B0F0"/>
          <w:sz w:val="28"/>
          <w:szCs w:val="28"/>
          <w:lang w:val="uz-Cyrl-UZ"/>
        </w:rPr>
      </w:pPr>
      <w:r w:rsidRPr="009C2F7B">
        <w:rPr>
          <w:rFonts w:ascii="Constantia" w:hAnsi="Constantia" w:cs="Times New Roman"/>
          <w:color w:val="00B0F0"/>
          <w:sz w:val="28"/>
          <w:szCs w:val="28"/>
          <w:lang w:val="uz-Latn-UZ"/>
        </w:rPr>
        <w:t>ЗНАЧИМОСТЬ МАКРОЭКОНОМИЧЕСКИХ ИНДИКАТОРОВ В ФОРМИРОВАНИИ МЕТОДОЛОГИИ ОЦЕНКИ ФИНАНСОВОГО ПОТЕНЦИАЛА</w:t>
      </w:r>
      <w:r w:rsidR="00F92C22" w:rsidRPr="009C2F7B">
        <w:rPr>
          <w:rFonts w:ascii="Constantia" w:hAnsi="Constantia" w:cs="Times New Roman"/>
          <w:color w:val="00B0F0"/>
          <w:sz w:val="28"/>
          <w:szCs w:val="28"/>
          <w:lang w:val="uz-Cyrl-UZ"/>
        </w:rPr>
        <w:t xml:space="preserve">  </w:t>
      </w:r>
    </w:p>
    <w:p w14:paraId="6B924A92" w14:textId="77777777" w:rsidR="00513937" w:rsidRPr="009C2F7B" w:rsidRDefault="00513937" w:rsidP="004773C0">
      <w:pPr>
        <w:spacing w:after="0" w:line="19" w:lineRule="atLeast"/>
        <w:ind w:firstLine="709"/>
        <w:jc w:val="right"/>
        <w:rPr>
          <w:rFonts w:ascii="Constantia" w:hAnsi="Constantia" w:cs="Times New Roman"/>
          <w:b/>
          <w:sz w:val="28"/>
          <w:szCs w:val="28"/>
          <w:lang w:val="uz-Latn-UZ"/>
        </w:rPr>
      </w:pPr>
    </w:p>
    <w:p w14:paraId="6643B42E" w14:textId="77777777" w:rsidR="00513937" w:rsidRPr="009C2F7B" w:rsidRDefault="00513937" w:rsidP="004773C0">
      <w:pPr>
        <w:spacing w:after="0" w:line="19" w:lineRule="atLeast"/>
        <w:ind w:firstLine="709"/>
        <w:jc w:val="right"/>
        <w:rPr>
          <w:rFonts w:ascii="Constantia" w:hAnsi="Constantia" w:cs="Times New Roman"/>
          <w:b/>
          <w:i/>
          <w:sz w:val="28"/>
          <w:szCs w:val="28"/>
          <w:lang w:val="uz-Latn-UZ"/>
        </w:rPr>
      </w:pPr>
      <w:r w:rsidRPr="009C2F7B">
        <w:rPr>
          <w:rFonts w:ascii="Constantia" w:hAnsi="Constantia" w:cs="Times New Roman"/>
          <w:b/>
          <w:i/>
          <w:sz w:val="28"/>
          <w:szCs w:val="28"/>
          <w:lang w:val="uz-Latn-UZ"/>
        </w:rPr>
        <w:t>Махмудова Аслиддина Сирожиддин угли</w:t>
      </w:r>
    </w:p>
    <w:p w14:paraId="4E642D57" w14:textId="77777777" w:rsidR="00513937" w:rsidRPr="009C2F7B" w:rsidRDefault="00513937" w:rsidP="004773C0">
      <w:pPr>
        <w:spacing w:after="0" w:line="19" w:lineRule="atLeast"/>
        <w:ind w:firstLine="709"/>
        <w:jc w:val="right"/>
        <w:rPr>
          <w:rFonts w:ascii="Constantia" w:hAnsi="Constantia" w:cs="Times New Roman"/>
          <w:i/>
          <w:sz w:val="28"/>
          <w:szCs w:val="28"/>
          <w:lang w:val="uz-Latn-UZ"/>
        </w:rPr>
      </w:pPr>
      <w:r w:rsidRPr="009C2F7B">
        <w:rPr>
          <w:rFonts w:ascii="Constantia" w:hAnsi="Constantia" w:cs="Times New Roman"/>
          <w:i/>
          <w:sz w:val="28"/>
          <w:szCs w:val="28"/>
          <w:lang w:val="uz-Latn-UZ"/>
        </w:rPr>
        <w:t xml:space="preserve">Ташкентский государственный экономический </w:t>
      </w:r>
    </w:p>
    <w:p w14:paraId="742C3A45" w14:textId="77777777" w:rsidR="00513937" w:rsidRPr="009C2F7B" w:rsidRDefault="00513937" w:rsidP="004773C0">
      <w:pPr>
        <w:spacing w:after="0" w:line="19" w:lineRule="atLeast"/>
        <w:ind w:firstLine="709"/>
        <w:jc w:val="right"/>
        <w:rPr>
          <w:rFonts w:ascii="Constantia" w:hAnsi="Constantia" w:cs="Times New Roman"/>
          <w:i/>
          <w:sz w:val="28"/>
          <w:szCs w:val="28"/>
          <w:lang w:val="uz-Latn-UZ"/>
        </w:rPr>
      </w:pPr>
      <w:r w:rsidRPr="009C2F7B">
        <w:rPr>
          <w:rFonts w:ascii="Constantia" w:hAnsi="Constantia" w:cs="Times New Roman"/>
          <w:i/>
          <w:sz w:val="28"/>
          <w:szCs w:val="28"/>
          <w:lang w:val="uz-Latn-UZ"/>
        </w:rPr>
        <w:t>университет Региональное образование</w:t>
      </w:r>
    </w:p>
    <w:p w14:paraId="5FC456D6" w14:textId="77777777" w:rsidR="00513937" w:rsidRPr="009C2F7B" w:rsidRDefault="00513937" w:rsidP="004773C0">
      <w:pPr>
        <w:spacing w:after="0" w:line="19" w:lineRule="atLeast"/>
        <w:ind w:firstLine="709"/>
        <w:jc w:val="right"/>
        <w:rPr>
          <w:rFonts w:ascii="Constantia" w:hAnsi="Constantia" w:cs="Times New Roman"/>
          <w:i/>
          <w:sz w:val="28"/>
          <w:szCs w:val="28"/>
          <w:lang w:val="uz-Latn-UZ"/>
        </w:rPr>
      </w:pPr>
      <w:r w:rsidRPr="009C2F7B">
        <w:rPr>
          <w:rFonts w:ascii="Constantia" w:hAnsi="Constantia" w:cs="Times New Roman"/>
          <w:i/>
          <w:sz w:val="28"/>
          <w:szCs w:val="28"/>
          <w:lang w:val="uz-Latn-UZ"/>
        </w:rPr>
        <w:t>отдел по работе с учреждениями и центрами</w:t>
      </w:r>
    </w:p>
    <w:p w14:paraId="0A442DA2" w14:textId="77777777" w:rsidR="00513937" w:rsidRPr="009C2F7B" w:rsidRDefault="00513937" w:rsidP="004773C0">
      <w:pPr>
        <w:spacing w:after="0" w:line="19" w:lineRule="atLeast"/>
        <w:ind w:firstLine="709"/>
        <w:jc w:val="right"/>
        <w:rPr>
          <w:rFonts w:ascii="Constantia" w:hAnsi="Constantia" w:cs="Times New Roman"/>
          <w:i/>
          <w:sz w:val="28"/>
          <w:szCs w:val="28"/>
          <w:lang w:val="uz-Latn-UZ"/>
        </w:rPr>
      </w:pPr>
      <w:r w:rsidRPr="009C2F7B">
        <w:rPr>
          <w:rFonts w:ascii="Constantia" w:hAnsi="Constantia" w:cs="Times New Roman"/>
          <w:i/>
          <w:sz w:val="28"/>
          <w:szCs w:val="28"/>
          <w:lang w:val="uz-Latn-UZ"/>
        </w:rPr>
        <w:t xml:space="preserve">Главный специалист, PhD  </w:t>
      </w:r>
    </w:p>
    <w:p w14:paraId="749743D0" w14:textId="77777777" w:rsidR="00513937" w:rsidRPr="009C2F7B" w:rsidRDefault="00513937" w:rsidP="004773C0">
      <w:pPr>
        <w:spacing w:after="0" w:line="19" w:lineRule="atLeast"/>
        <w:ind w:firstLine="709"/>
        <w:jc w:val="right"/>
        <w:rPr>
          <w:rFonts w:ascii="Constantia" w:hAnsi="Constantia" w:cs="Times New Roman"/>
          <w:sz w:val="28"/>
          <w:szCs w:val="28"/>
          <w:lang w:val="uz-Latn-UZ"/>
        </w:rPr>
      </w:pPr>
    </w:p>
    <w:p w14:paraId="6A1189F5" w14:textId="77777777" w:rsidR="00513937" w:rsidRPr="009C2F7B" w:rsidRDefault="00513937" w:rsidP="004773C0">
      <w:pPr>
        <w:spacing w:after="0" w:line="19" w:lineRule="atLeast"/>
        <w:ind w:firstLine="709"/>
        <w:jc w:val="both"/>
        <w:rPr>
          <w:rFonts w:ascii="Constantia" w:hAnsi="Constantia" w:cs="Times New Roman"/>
          <w:i/>
          <w:sz w:val="28"/>
          <w:szCs w:val="28"/>
          <w:lang w:val="uz-Latn-UZ"/>
        </w:rPr>
      </w:pPr>
      <w:r w:rsidRPr="009C2F7B">
        <w:rPr>
          <w:rFonts w:ascii="Constantia" w:hAnsi="Constantia"/>
          <w:color w:val="00B0F0"/>
          <w:sz w:val="28"/>
          <w:szCs w:val="28"/>
          <w:lang w:val="uz-Latn-UZ"/>
        </w:rPr>
        <w:t xml:space="preserve"> </w:t>
      </w:r>
      <w:r w:rsidRPr="009C2F7B">
        <w:rPr>
          <w:rFonts w:ascii="Constantia" w:hAnsi="Constantia" w:cs="Times New Roman"/>
          <w:b/>
          <w:i/>
          <w:color w:val="00B0F0"/>
          <w:sz w:val="28"/>
          <w:szCs w:val="28"/>
          <w:lang w:val="uz-Latn-UZ"/>
        </w:rPr>
        <w:t>Аннотация.</w:t>
      </w:r>
      <w:r w:rsidRPr="009C2F7B">
        <w:rPr>
          <w:rFonts w:ascii="Constantia" w:hAnsi="Constantia" w:cs="Times New Roman"/>
          <w:i/>
          <w:color w:val="00B0F0"/>
          <w:sz w:val="28"/>
          <w:szCs w:val="28"/>
          <w:lang w:val="uz-Latn-UZ"/>
        </w:rPr>
        <w:t xml:space="preserve"> </w:t>
      </w:r>
      <w:r w:rsidRPr="009C2F7B">
        <w:rPr>
          <w:rFonts w:ascii="Constantia" w:hAnsi="Constantia" w:cs="Times New Roman"/>
          <w:i/>
          <w:sz w:val="28"/>
          <w:szCs w:val="28"/>
          <w:lang w:val="uz-Latn-UZ"/>
        </w:rPr>
        <w:t xml:space="preserve">Результаты формирования системы показателей для определения методики оценки финансового потенциала, определения значимости влияющих факторов и расчета взаимосвязей между ними выступают в качестве основных инструментов при формировании </w:t>
      </w:r>
      <w:r w:rsidRPr="009C2F7B">
        <w:rPr>
          <w:rFonts w:ascii="Constantia" w:hAnsi="Constantia" w:cs="Times New Roman"/>
          <w:i/>
          <w:sz w:val="28"/>
          <w:szCs w:val="28"/>
          <w:lang w:val="uz-Latn-UZ"/>
        </w:rPr>
        <w:lastRenderedPageBreak/>
        <w:t xml:space="preserve">Стратегии социально – экономического развития страны, управлении экономическим развитием регионов, принятии эффективных решений в процессе управления, консолидации доходов местного бюджета. Макроэкономические показатели способствуют росту финансового потенциала страны и играют важную роль в повышении финансового потенциала макроэкономических показателей. Взаимосвязанные друг с другом показатели анализируются в данной статье и раскрывается степень значимости финансового потенциала. </w:t>
      </w:r>
    </w:p>
    <w:p w14:paraId="3DE65E89" w14:textId="77777777" w:rsidR="00513937" w:rsidRPr="009C2F7B" w:rsidRDefault="00513937" w:rsidP="004773C0">
      <w:pPr>
        <w:spacing w:after="0" w:line="19" w:lineRule="atLeast"/>
        <w:ind w:firstLine="709"/>
        <w:jc w:val="both"/>
        <w:rPr>
          <w:rFonts w:ascii="Constantia" w:hAnsi="Constantia" w:cs="Times New Roman"/>
          <w:i/>
          <w:sz w:val="28"/>
          <w:szCs w:val="28"/>
          <w:lang w:val="uz-Latn-UZ"/>
        </w:rPr>
      </w:pPr>
      <w:r w:rsidRPr="009C2F7B">
        <w:rPr>
          <w:rFonts w:ascii="Constantia" w:hAnsi="Constantia" w:cs="Times New Roman"/>
          <w:b/>
          <w:i/>
          <w:color w:val="00B0F0"/>
          <w:sz w:val="28"/>
          <w:szCs w:val="28"/>
          <w:lang w:val="uz-Latn-UZ"/>
        </w:rPr>
        <w:t>Ключевые слова.</w:t>
      </w:r>
      <w:r w:rsidRPr="009C2F7B">
        <w:rPr>
          <w:rFonts w:ascii="Constantia" w:hAnsi="Constantia" w:cs="Times New Roman"/>
          <w:i/>
          <w:color w:val="00B0F0"/>
          <w:sz w:val="28"/>
          <w:szCs w:val="28"/>
          <w:lang w:val="uz-Latn-UZ"/>
        </w:rPr>
        <w:t xml:space="preserve"> </w:t>
      </w:r>
      <w:r w:rsidRPr="009C2F7B">
        <w:rPr>
          <w:rFonts w:ascii="Constantia" w:hAnsi="Constantia" w:cs="Times New Roman"/>
          <w:i/>
          <w:sz w:val="28"/>
          <w:szCs w:val="28"/>
          <w:lang w:val="uz-Latn-UZ"/>
        </w:rPr>
        <w:t>Финансовый потенциал, экономический потенциал, финансовые ресурсы, налогово-бюджетная политика, централизованные денежные фонды, валовой бизнес-продукт, доходы местных бюджетов</w:t>
      </w:r>
    </w:p>
    <w:p w14:paraId="49C58223" w14:textId="77777777" w:rsidR="00513937" w:rsidRPr="009C2F7B" w:rsidRDefault="00513937" w:rsidP="004773C0">
      <w:pPr>
        <w:spacing w:after="0" w:line="19" w:lineRule="atLeast"/>
        <w:ind w:firstLine="709"/>
        <w:jc w:val="both"/>
        <w:rPr>
          <w:rFonts w:ascii="Constantia" w:hAnsi="Constantia" w:cs="Times New Roman"/>
          <w:i/>
          <w:sz w:val="28"/>
          <w:szCs w:val="28"/>
          <w:lang w:val="uz-Latn-UZ"/>
        </w:rPr>
      </w:pPr>
    </w:p>
    <w:p w14:paraId="391E66C9" w14:textId="6C7C957D" w:rsidR="00513937" w:rsidRPr="009C2F7B" w:rsidRDefault="00513937" w:rsidP="004773C0">
      <w:pPr>
        <w:spacing w:after="0" w:line="19" w:lineRule="atLeast"/>
        <w:jc w:val="center"/>
        <w:rPr>
          <w:rFonts w:ascii="Constantia" w:hAnsi="Constantia" w:cs="Times New Roman"/>
          <w:color w:val="00B0F0"/>
          <w:sz w:val="28"/>
          <w:szCs w:val="28"/>
          <w:lang w:val="uz-Latn-UZ"/>
        </w:rPr>
      </w:pPr>
      <w:r w:rsidRPr="009C2F7B">
        <w:rPr>
          <w:rFonts w:ascii="Constantia" w:hAnsi="Constantia" w:cs="Times New Roman"/>
          <w:b/>
          <w:bCs/>
          <w:i/>
          <w:sz w:val="28"/>
          <w:szCs w:val="28"/>
          <w:lang w:val="uz-Latn-UZ"/>
        </w:rPr>
        <w:tab/>
      </w:r>
      <w:r w:rsidR="00535531" w:rsidRPr="009C2F7B">
        <w:rPr>
          <w:rFonts w:ascii="Constantia" w:hAnsi="Constantia" w:cs="Times New Roman"/>
          <w:color w:val="00B0F0"/>
          <w:sz w:val="28"/>
          <w:szCs w:val="28"/>
          <w:lang w:val="uz-Latn-UZ"/>
        </w:rPr>
        <w:t>THE IMPORTANCE OF MACROECONOMIC INDICATORS IN THE FORMATION OF A METHODOLOGY FOR ASSESSING FINANCIAL POTENTIAL</w:t>
      </w:r>
    </w:p>
    <w:p w14:paraId="5E5A0057" w14:textId="77777777" w:rsidR="00513937" w:rsidRPr="009C2F7B" w:rsidRDefault="00513937" w:rsidP="004773C0">
      <w:pPr>
        <w:tabs>
          <w:tab w:val="left" w:pos="3510"/>
        </w:tabs>
        <w:spacing w:after="0" w:line="19" w:lineRule="atLeast"/>
        <w:ind w:firstLine="708"/>
        <w:rPr>
          <w:rFonts w:ascii="Constantia" w:hAnsi="Constantia" w:cs="Times New Roman"/>
          <w:b/>
          <w:bCs/>
          <w:i/>
          <w:sz w:val="28"/>
          <w:szCs w:val="28"/>
          <w:lang w:val="uz-Latn-UZ"/>
        </w:rPr>
      </w:pPr>
    </w:p>
    <w:p w14:paraId="3DCBE2D8" w14:textId="77777777" w:rsidR="00513937" w:rsidRPr="009C2F7B" w:rsidRDefault="00513937" w:rsidP="004773C0">
      <w:pPr>
        <w:spacing w:after="0" w:line="19" w:lineRule="atLeast"/>
        <w:ind w:firstLine="708"/>
        <w:jc w:val="right"/>
        <w:rPr>
          <w:rFonts w:ascii="Constantia" w:hAnsi="Constantia" w:cs="Times New Roman"/>
          <w:b/>
          <w:bCs/>
          <w:i/>
          <w:sz w:val="28"/>
          <w:szCs w:val="28"/>
          <w:lang w:val="uz-Latn-UZ"/>
        </w:rPr>
      </w:pPr>
      <w:r w:rsidRPr="009C2F7B">
        <w:rPr>
          <w:rFonts w:ascii="Constantia" w:hAnsi="Constantia" w:cs="Times New Roman"/>
          <w:b/>
          <w:bCs/>
          <w:i/>
          <w:sz w:val="28"/>
          <w:szCs w:val="28"/>
          <w:lang w:val="uz-Latn-UZ"/>
        </w:rPr>
        <w:t>Makhmudov Asliddin Sirojiddin ugli</w:t>
      </w:r>
    </w:p>
    <w:p w14:paraId="51CA5F1F" w14:textId="77777777" w:rsidR="00513937" w:rsidRPr="009C2F7B" w:rsidRDefault="00513937" w:rsidP="004773C0">
      <w:pPr>
        <w:spacing w:after="0" w:line="19" w:lineRule="atLeast"/>
        <w:ind w:firstLine="708"/>
        <w:jc w:val="right"/>
        <w:rPr>
          <w:rFonts w:ascii="Constantia" w:hAnsi="Constantia" w:cs="Times New Roman"/>
          <w:i/>
          <w:sz w:val="28"/>
          <w:szCs w:val="28"/>
          <w:lang w:val="uz-Latn-UZ"/>
        </w:rPr>
      </w:pPr>
      <w:r w:rsidRPr="009C2F7B">
        <w:rPr>
          <w:rFonts w:ascii="Constantia" w:hAnsi="Constantia" w:cs="Times New Roman"/>
          <w:i/>
          <w:sz w:val="28"/>
          <w:szCs w:val="28"/>
          <w:lang w:val="uz-Latn-UZ"/>
        </w:rPr>
        <w:t>Tashkent State University of Economics Regional Education</w:t>
      </w:r>
    </w:p>
    <w:p w14:paraId="5BAFFC41" w14:textId="77777777" w:rsidR="00513937" w:rsidRPr="009C2F7B" w:rsidRDefault="00513937" w:rsidP="004773C0">
      <w:pPr>
        <w:spacing w:after="0" w:line="19" w:lineRule="atLeast"/>
        <w:ind w:firstLine="708"/>
        <w:jc w:val="right"/>
        <w:rPr>
          <w:rFonts w:ascii="Constantia" w:hAnsi="Constantia" w:cs="Times New Roman"/>
          <w:i/>
          <w:sz w:val="28"/>
          <w:szCs w:val="28"/>
          <w:lang w:val="uz-Latn-UZ"/>
        </w:rPr>
      </w:pPr>
      <w:r w:rsidRPr="009C2F7B">
        <w:rPr>
          <w:rFonts w:ascii="Constantia" w:hAnsi="Constantia" w:cs="Times New Roman"/>
          <w:i/>
          <w:sz w:val="28"/>
          <w:szCs w:val="28"/>
          <w:lang w:val="uz-Latn-UZ"/>
        </w:rPr>
        <w:t>department for working with institutions and centers</w:t>
      </w:r>
    </w:p>
    <w:p w14:paraId="096D3B35" w14:textId="77777777" w:rsidR="00513937" w:rsidRPr="009C2F7B" w:rsidRDefault="00513937" w:rsidP="004773C0">
      <w:pPr>
        <w:spacing w:after="0" w:line="19" w:lineRule="atLeast"/>
        <w:ind w:firstLine="708"/>
        <w:jc w:val="right"/>
        <w:rPr>
          <w:rFonts w:ascii="Constantia" w:hAnsi="Constantia"/>
          <w:i/>
          <w:sz w:val="28"/>
          <w:szCs w:val="28"/>
          <w:lang w:val="uz-Latn-UZ"/>
        </w:rPr>
      </w:pPr>
      <w:r w:rsidRPr="009C2F7B">
        <w:rPr>
          <w:rFonts w:ascii="Constantia" w:hAnsi="Constantia" w:cs="Times New Roman"/>
          <w:i/>
          <w:sz w:val="28"/>
          <w:szCs w:val="28"/>
          <w:lang w:val="uz-Latn-UZ"/>
        </w:rPr>
        <w:t>Chief Specialist</w:t>
      </w:r>
      <w:r w:rsidRPr="009C2F7B">
        <w:rPr>
          <w:rFonts w:ascii="Constantia" w:hAnsi="Constantia" w:cs="Times New Roman"/>
          <w:i/>
          <w:sz w:val="28"/>
          <w:szCs w:val="28"/>
          <w:lang w:val="uz-Cyrl-UZ"/>
        </w:rPr>
        <w:t>,</w:t>
      </w:r>
      <w:r w:rsidRPr="009C2F7B">
        <w:rPr>
          <w:rFonts w:ascii="Constantia" w:hAnsi="Constantia"/>
          <w:i/>
          <w:sz w:val="28"/>
          <w:szCs w:val="28"/>
          <w:lang w:val="uz-Latn-UZ"/>
        </w:rPr>
        <w:t xml:space="preserve"> PhD </w:t>
      </w:r>
    </w:p>
    <w:p w14:paraId="3E8521D1" w14:textId="77777777" w:rsidR="00513937" w:rsidRPr="009C2F7B" w:rsidRDefault="00513937" w:rsidP="004773C0">
      <w:pPr>
        <w:spacing w:after="0" w:line="19" w:lineRule="atLeast"/>
        <w:jc w:val="right"/>
        <w:rPr>
          <w:rFonts w:ascii="Constantia" w:eastAsia="Times New Roman" w:hAnsi="Constantia" w:cs="Times New Roman"/>
          <w:i/>
          <w:sz w:val="28"/>
          <w:szCs w:val="28"/>
          <w:lang w:val="uz-Latn-UZ" w:eastAsia="ru-RU"/>
        </w:rPr>
      </w:pPr>
    </w:p>
    <w:p w14:paraId="146F264C" w14:textId="77777777" w:rsidR="00513937" w:rsidRPr="009C2F7B" w:rsidRDefault="00513937" w:rsidP="004773C0">
      <w:pPr>
        <w:spacing w:after="0" w:line="19" w:lineRule="atLeast"/>
        <w:ind w:firstLine="709"/>
        <w:jc w:val="both"/>
        <w:rPr>
          <w:rFonts w:ascii="Constantia" w:hAnsi="Constantia" w:cs="Times New Roman"/>
          <w:i/>
          <w:sz w:val="28"/>
          <w:szCs w:val="28"/>
          <w:lang w:val="uz-Latn-UZ"/>
        </w:rPr>
      </w:pPr>
      <w:r w:rsidRPr="009C2F7B">
        <w:rPr>
          <w:rFonts w:ascii="Constantia" w:hAnsi="Constantia" w:cs="Times New Roman"/>
          <w:b/>
          <w:i/>
          <w:color w:val="00B0F0"/>
          <w:sz w:val="28"/>
          <w:szCs w:val="28"/>
          <w:lang w:val="uz-Latn-UZ"/>
        </w:rPr>
        <w:t>Annotation.</w:t>
      </w:r>
      <w:r w:rsidRPr="009C2F7B">
        <w:rPr>
          <w:rFonts w:ascii="Constantia" w:hAnsi="Constantia" w:cs="Times New Roman"/>
          <w:i/>
          <w:sz w:val="28"/>
          <w:szCs w:val="28"/>
          <w:lang w:val="uz-Latn-UZ"/>
        </w:rPr>
        <w:t xml:space="preserve"> The results of the formation of a system of indicators for determining the methodology for assessing financial potential, determining the significance of the influencing factors and calculating the correlation between them are manifested as the main instrument in the formation of a country's socio – economic development strategy, managing economic development of territories, making effective decisions in the management process, strengthening local budget revenues. Macroeconomic indicators occupy an important place in the increase in the financial potential of the country and in the increase in macroeconomic indicators of financial potential. Correlation indicators with one were analyzed in this article and revealed the level of significance in financial potential. </w:t>
      </w:r>
    </w:p>
    <w:p w14:paraId="071CDD26" w14:textId="77777777" w:rsidR="00513937" w:rsidRPr="009C2F7B" w:rsidRDefault="00513937" w:rsidP="004773C0">
      <w:pPr>
        <w:spacing w:after="0" w:line="19" w:lineRule="atLeast"/>
        <w:ind w:firstLine="709"/>
        <w:jc w:val="both"/>
        <w:rPr>
          <w:rFonts w:ascii="Constantia" w:hAnsi="Constantia" w:cs="Times New Roman"/>
          <w:i/>
          <w:sz w:val="28"/>
          <w:szCs w:val="28"/>
          <w:lang w:val="uz-Latn-UZ"/>
        </w:rPr>
      </w:pPr>
      <w:r w:rsidRPr="009C2F7B">
        <w:rPr>
          <w:rFonts w:ascii="Constantia" w:hAnsi="Constantia" w:cs="Times New Roman"/>
          <w:b/>
          <w:i/>
          <w:color w:val="00B0F0"/>
          <w:sz w:val="28"/>
          <w:szCs w:val="28"/>
          <w:lang w:val="uz-Latn-UZ"/>
        </w:rPr>
        <w:t>Keywords.</w:t>
      </w:r>
      <w:r w:rsidRPr="009C2F7B">
        <w:rPr>
          <w:rFonts w:ascii="Constantia" w:hAnsi="Constantia" w:cs="Times New Roman"/>
          <w:i/>
          <w:color w:val="00B0F0"/>
          <w:sz w:val="28"/>
          <w:szCs w:val="28"/>
          <w:lang w:val="uz-Latn-UZ"/>
        </w:rPr>
        <w:t xml:space="preserve"> </w:t>
      </w:r>
      <w:r w:rsidRPr="009C2F7B">
        <w:rPr>
          <w:rFonts w:ascii="Constantia" w:hAnsi="Constantia" w:cs="Times New Roman"/>
          <w:i/>
          <w:sz w:val="28"/>
          <w:szCs w:val="28"/>
          <w:lang w:val="uz-Latn-UZ"/>
        </w:rPr>
        <w:t>Financial potential, economic potential, financial resources, tax-budget policy, centralized monetary funds, gross labor products, local budget revenues</w:t>
      </w:r>
    </w:p>
    <w:p w14:paraId="795C9C5F" w14:textId="77777777" w:rsidR="00513937" w:rsidRPr="009C2F7B" w:rsidRDefault="00513937" w:rsidP="004773C0">
      <w:pPr>
        <w:spacing w:after="0" w:line="19" w:lineRule="atLeast"/>
        <w:jc w:val="center"/>
        <w:rPr>
          <w:rFonts w:ascii="Constantia" w:hAnsi="Constantia" w:cs="Times New Roman"/>
          <w:sz w:val="28"/>
          <w:szCs w:val="28"/>
          <w:lang w:val="uz-Latn-UZ"/>
        </w:rPr>
      </w:pPr>
    </w:p>
    <w:p w14:paraId="70E7D0BC"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b/>
          <w:color w:val="00B0F0"/>
          <w:sz w:val="28"/>
          <w:szCs w:val="28"/>
          <w:lang w:val="uz-Latn-UZ"/>
        </w:rPr>
        <w:t xml:space="preserve">Kirish. </w:t>
      </w:r>
    </w:p>
    <w:p w14:paraId="083FAF9E"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 xml:space="preserve">Bugungi kunda har qanday davlat o‘zining iqtisodiyotini rivojlatirish va raqamlashtirish maqsadida barqaror moliyaviy salohiyatga erishishni maqsad qilib olgan. Jumladan, moliyaviy salohiyat mamlakatimizda eng avvalo, samarali soliq-budjet siyosatidan oqilona foydalangan holda milliy iqtisodiyotimizda </w:t>
      </w:r>
      <w:r w:rsidRPr="009C2F7B">
        <w:rPr>
          <w:rFonts w:ascii="Constantia" w:hAnsi="Constantia" w:cs="Times New Roman"/>
          <w:sz w:val="28"/>
          <w:szCs w:val="28"/>
          <w:lang w:val="uz-Latn-UZ"/>
        </w:rPr>
        <w:lastRenderedPageBreak/>
        <w:t xml:space="preserve">markazlashtirilgan pul fondlarini tuzish va undagi daromad va harajatlarning optimal ko‘rinishlariga erishish va bu orqali makroiqtisodiy indikatorlar darajasini Yangi O‘zbekiston taraqqiyot strategiyasida belgilangan targetga erishish eng dolzarb vazifalardan biri hisoblanadi. </w:t>
      </w:r>
    </w:p>
    <w:p w14:paraId="0E40E27F"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Budjet haqida so‘z borar ekan, uning turli darajalarini ko‘rib chiqishimiz zarur. O‘zbekiston Resbuplikasining budjet kodeksiga ko‘ra mamlakatimiz budjet tizimi - O‘zbekiston Respublikasining respublika budjeti, Qoraqalpog‘iston Respublikasi budjeti, viloyatlar va Toshkent shahar mahalliy budjetlariga bo‘linadi. Viloyat budjetlari esa o‘z navbatida tuman va shahar budjetlaridan iborat.</w:t>
      </w:r>
    </w:p>
    <w:p w14:paraId="6A3DC80C"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Yuqoridagi budjetning turli darajalaridan ko‘rinib turibdiki, viloyat va respublika budjetining daromadlarinining shakllanishida tuman va shahar budjetlari muhim o‘rin tutadi. Mahalliy budjetlar umumdavlat iqtisodiy va ijtimoiy vazifalarini amalga oshirishda, birinchi navbatda, davlat mablag‘larini taqsimlash va ijtimoiy-iqtisodiy infratuzilmani rivojlantirishda muhim ahamiyatga ega. Ular mahalliy hokimiyatlarning faoliyat ko‘rsatishlarida asosiy moliyaviy manba bo‘lib, davlatning  ijtimoiy-iqtisodiy  siyosatini joylarda  amalga  oshirishda  asosiy  rolni o‘ynaydi.</w:t>
      </w:r>
    </w:p>
    <w:p w14:paraId="5F30711D" w14:textId="77777777" w:rsidR="00513937" w:rsidRPr="009C2F7B" w:rsidRDefault="00513937" w:rsidP="004773C0">
      <w:pPr>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O‘zbekiston Respublikasi hududlarining ijtimoiy-iqtisodiy rivojlanishi bo‘yicha kompleks chora – tadbirlar amalga oshirilmoqda va ularning reyting baholash tizimi bo‘yicha O‘zbekiston Respublikasi Prezidentining 01.05.2021 yildagi PQ – 4702 son “Hududlarni ijtimoiy iqtisodiy rivojlantirishni reyting baholash tizimini joriy etish to‘g‘risida” qarori qabul qilindi. Bu qarorga asosan hududlarni ijtimoiy-iqtisodiy rivojlantirishning hozirgi holatini chuqur tahlil qilishda istiqbolga yo‘naltirilgan maqsadli dasturlarni ishlab chiqish uchun uni kompleks baholashning hamda yuzaga kelayotgan muammolarni hal qilish bo‘yicha kompleks chora-tadbirlar ishlab chiqqan holda ularga tezkorlik bilan va lozim darajada javob qaytarishning yagona muvofiqlashtirilgan mexanizmi yo‘qligi haqida ta’kidlangan. </w:t>
      </w:r>
    </w:p>
    <w:p w14:paraId="60704FEF" w14:textId="77777777" w:rsidR="00513937" w:rsidRPr="009C2F7B" w:rsidRDefault="00513937" w:rsidP="004773C0">
      <w:pPr>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Hududlarni barqaror va jadal rivojlantirish uchun ularni kompleks va mutanosib ijtimoiy – iqtisodiy rivojlanishini, iqtisodiy salohiyatini samaradorligini moliyaviy salohiyatini baholashning aniq metodologiyasini ishlab chiqish va joriy etish mahalliy byudjet daromadlarining mustahkamligini ta’minlashning muhim vazifalaridan biri bo‘lib qoladi.</w:t>
      </w:r>
    </w:p>
    <w:p w14:paraId="4FB75AF7" w14:textId="77777777" w:rsidR="00513937" w:rsidRPr="009C2F7B" w:rsidRDefault="00513937" w:rsidP="004773C0">
      <w:pPr>
        <w:spacing w:after="0" w:line="19" w:lineRule="atLeast"/>
        <w:ind w:firstLine="709"/>
        <w:jc w:val="both"/>
        <w:rPr>
          <w:rFonts w:ascii="Constantia" w:hAnsi="Constantia" w:cs="Times New Roman"/>
          <w:b/>
          <w:bCs/>
          <w:color w:val="00B0F0"/>
          <w:sz w:val="28"/>
          <w:szCs w:val="28"/>
          <w:lang w:val="uz-Latn-UZ"/>
        </w:rPr>
      </w:pPr>
    </w:p>
    <w:p w14:paraId="48299916" w14:textId="77777777" w:rsidR="00513937" w:rsidRPr="009C2F7B" w:rsidRDefault="00513937" w:rsidP="004773C0">
      <w:pPr>
        <w:spacing w:after="0" w:line="19" w:lineRule="atLeast"/>
        <w:ind w:firstLine="709"/>
        <w:jc w:val="both"/>
        <w:rPr>
          <w:rFonts w:ascii="Constantia" w:hAnsi="Constantia" w:cs="Times New Roman"/>
          <w:b/>
          <w:bCs/>
          <w:color w:val="00B0F0"/>
          <w:sz w:val="28"/>
          <w:szCs w:val="28"/>
          <w:lang w:val="uz-Latn-UZ"/>
        </w:rPr>
      </w:pPr>
      <w:r w:rsidRPr="009C2F7B">
        <w:rPr>
          <w:rFonts w:ascii="Constantia" w:hAnsi="Constantia" w:cs="Times New Roman"/>
          <w:b/>
          <w:bCs/>
          <w:color w:val="00B0F0"/>
          <w:sz w:val="28"/>
          <w:szCs w:val="28"/>
          <w:lang w:val="uz-Latn-UZ"/>
        </w:rPr>
        <w:t>Mavzuga oid adabiyotlar sharhi.</w:t>
      </w:r>
    </w:p>
    <w:p w14:paraId="7EE2B548"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 xml:space="preserve"> Barcha tadqiqotchi olimlar hududlarning moliyaviy salohiyat tushunchasining asosiy nuqtasi sifatida moliyaviy resurslar deb e’tirof etmoqda. Buning sababi, moliyaviy salohiyatni natijaviy omili moliyaviy resurslar tashkil etadi, va resurslarga asoslangan olimlarning yondoshuvi hal qiluvchi ahamiyatga ega. Ammo, moliyaviy resurslar bilan moliyaviy salohiyatni tenglashtirib </w:t>
      </w:r>
      <w:r w:rsidRPr="009C2F7B">
        <w:rPr>
          <w:rFonts w:ascii="Constantia" w:hAnsi="Constantia" w:cs="Times New Roman"/>
          <w:sz w:val="28"/>
          <w:szCs w:val="28"/>
          <w:lang w:val="uz-Latn-UZ"/>
        </w:rPr>
        <w:lastRenderedPageBreak/>
        <w:t>bo‘lmaydi. Masalan, S.Zenchenko  hududlarning moliyaviy salohiyati mazmunini uchta tarkibiy qismlari bilan ifodalaydi[3]:</w:t>
      </w:r>
    </w:p>
    <w:p w14:paraId="5A51989F"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1)</w:t>
      </w:r>
      <w:r w:rsidRPr="009C2F7B">
        <w:rPr>
          <w:rFonts w:ascii="Constantia" w:hAnsi="Constantia" w:cs="Times New Roman"/>
          <w:sz w:val="28"/>
          <w:szCs w:val="28"/>
          <w:lang w:val="uz-Latn-UZ"/>
        </w:rPr>
        <w:tab/>
        <w:t>Hududlarning barqaror ijtimoiy – iqtisodiy rivojlanishini ta’minlaydigan resurs bazasini tashkil etish  qobiliyati;</w:t>
      </w:r>
    </w:p>
    <w:p w14:paraId="0758E335"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2)</w:t>
      </w:r>
      <w:r w:rsidRPr="009C2F7B">
        <w:rPr>
          <w:rFonts w:ascii="Constantia" w:hAnsi="Constantia" w:cs="Times New Roman"/>
          <w:sz w:val="28"/>
          <w:szCs w:val="28"/>
          <w:lang w:val="uz-Latn-UZ"/>
        </w:rPr>
        <w:tab/>
        <w:t>Hududlarning iqtisodiy o‘sish va rivojlanishi uchush mavjud barcha moliyaviy resurslari yig‘indisi;</w:t>
      </w:r>
    </w:p>
    <w:p w14:paraId="78111AC1"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3)</w:t>
      </w:r>
      <w:r w:rsidRPr="009C2F7B">
        <w:rPr>
          <w:rFonts w:ascii="Constantia" w:hAnsi="Constantia" w:cs="Times New Roman"/>
          <w:sz w:val="28"/>
          <w:szCs w:val="28"/>
          <w:lang w:val="uz-Latn-UZ"/>
        </w:rPr>
        <w:tab/>
        <w:t xml:space="preserve">Hududlarning fors - major holatida, tashqi negativ omillarni bartaraf etish uchun shakllangan rezerv moliyaviy resurslaridir. </w:t>
      </w:r>
    </w:p>
    <w:p w14:paraId="433C4849"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A.Verbienko  fikriga ko‘ra, hududning barcha moliyaviy oqimlari yig‘indisi moliyaviy salohiyatini tashkil etadi deb, firmalarning joriy va investitsiya harajatlarini, uy xo‘jaliklarining iste’mol va jamg‘armalarini, hudud mahalliy byudjet daromadlarini kiritadi[4].</w:t>
      </w:r>
    </w:p>
    <w:p w14:paraId="7AAE0131"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Yu.Korchagin  hudud barcha fondlar yig‘indisini moliyaviy salohiyat sifatida qaraydi, uning tarkibi, tuzilishi hamda miqdoriy baholanishini yalpi hududiy mahsulotning taqsimlanishi va hududda tarmoqlar faoliyatini moliyalashtirishning ichki imkoniyatlari bilan aniqlaydi[5].</w:t>
      </w:r>
    </w:p>
    <w:p w14:paraId="0070AB7E" w14:textId="77777777" w:rsidR="00513937" w:rsidRPr="009C2F7B" w:rsidRDefault="00513937" w:rsidP="004773C0">
      <w:pPr>
        <w:spacing w:after="0" w:line="19" w:lineRule="atLeast"/>
        <w:ind w:firstLine="709"/>
        <w:jc w:val="both"/>
        <w:rPr>
          <w:rFonts w:ascii="Constantia" w:hAnsi="Constantia" w:cs="Times New Roman"/>
          <w:sz w:val="28"/>
          <w:szCs w:val="28"/>
          <w:lang w:val="uz-Latn-UZ"/>
        </w:rPr>
      </w:pPr>
      <w:r w:rsidRPr="009C2F7B">
        <w:rPr>
          <w:rFonts w:ascii="Constantia" w:hAnsi="Constantia" w:cs="Times New Roman"/>
          <w:sz w:val="28"/>
          <w:szCs w:val="28"/>
          <w:lang w:val="uz-Latn-UZ"/>
        </w:rPr>
        <w:t>G.Merzlikina, L.Shaxovskaya va O.Rastyapina  - hududlarning moliyaviy salohiyatini hudud iqtisodiy salohiyatining tarkibiy qismi sifatida talqin qilishni taklif qiladi va ishlab chiqarish salohiyati, bozor salohiyati bilan uyg‘unligini e’tirof qiladi. Shu bilan birga, ishlab chiqarish salohiyatiga – ishlab chiqarish hajmini, asosiy vositalar imkoniyatlarini, hom-ashyo va materiallardan foydalanish imkoniyatlarini, malakali kadrlar imkoniyatlarini kiritadi; bozor  salohiyatiga – shakllangan talab, korxonalarning bozordagi ulushini va mehnat bozorini kiritadilar. Moliyaviy salohiyatga – ishlab chiqarish jarayonida shakllangan moliyaviy ko‘rsatkichlarni (foydalilik, likvidlilik, to‘lov qobiliyatlilik) va invstitsiya imkoniyatlarini kitritadilar[6].</w:t>
      </w:r>
    </w:p>
    <w:p w14:paraId="7D6FA975" w14:textId="77777777" w:rsidR="00513937" w:rsidRPr="009C2F7B" w:rsidRDefault="00513937" w:rsidP="004773C0">
      <w:pPr>
        <w:spacing w:after="0" w:line="19" w:lineRule="atLeast"/>
        <w:ind w:firstLine="567"/>
        <w:jc w:val="both"/>
        <w:rPr>
          <w:rFonts w:ascii="Constantia" w:hAnsi="Constantia"/>
          <w:b/>
          <w:bCs/>
          <w:i/>
          <w:iCs/>
          <w:sz w:val="28"/>
          <w:szCs w:val="28"/>
          <w:lang w:val="uz-Latn-UZ"/>
        </w:rPr>
      </w:pPr>
      <w:r w:rsidRPr="009C2F7B">
        <w:rPr>
          <w:rFonts w:ascii="Constantia" w:hAnsi="Constantia"/>
          <w:sz w:val="28"/>
          <w:szCs w:val="28"/>
          <w:lang w:val="uz-Latn-UZ"/>
        </w:rPr>
        <w:t xml:space="preserve">Bizning fikrimizcha, hududlarning moliyaviy salohiyat tushunchasini ochib beradigan har bir yondoshuvning afzalliklarini va kamchiliklarini inobatga olgan holda shuni ta’kidlash mumkinki, </w:t>
      </w:r>
      <w:r w:rsidRPr="009C2F7B">
        <w:rPr>
          <w:rFonts w:ascii="Constantia" w:hAnsi="Constantia"/>
          <w:b/>
          <w:bCs/>
          <w:sz w:val="28"/>
          <w:szCs w:val="28"/>
          <w:lang w:val="uz-Latn-UZ"/>
        </w:rPr>
        <w:t>Hududlarning moliyaviy salohiyati</w:t>
      </w:r>
      <w:r w:rsidRPr="009C2F7B">
        <w:rPr>
          <w:rFonts w:ascii="Constantia" w:hAnsi="Constantia"/>
          <w:b/>
          <w:bCs/>
          <w:i/>
          <w:iCs/>
          <w:sz w:val="28"/>
          <w:szCs w:val="28"/>
          <w:lang w:val="uz-Latn-UZ"/>
        </w:rPr>
        <w:t xml:space="preserve"> - </w:t>
      </w:r>
      <w:r w:rsidRPr="009C2F7B">
        <w:rPr>
          <w:rFonts w:ascii="Constantia" w:hAnsi="Constantia"/>
          <w:sz w:val="28"/>
          <w:szCs w:val="28"/>
          <w:lang w:val="uz-Latn-UZ"/>
        </w:rPr>
        <w:t>bu ishlab chiqarilgan milliy daromadning bir qismi sifatida, davlat (mahalliy byudjet daromadlari), xo‘jalik yurito‘vchi sub’ektlar (qayta ishlab chiqarishning barcha bosqichlarida qatnashadigan), moliya – bank tizimi institulari (jalb qilingan va o‘z mablag‘lari) va aholining (real umumiy pul daromadlari) jami moliyaviy resurslarini tashkil etib, hududning ijtimoiy – iqtisodiy rivojlanish strategiyasi maqsadlariga  yo‘naltirilgan, hozirgi vaqtda yaratilayotgan va oldindan to‘plangan moliyaviy resurslari yig‘indisidir[7].</w:t>
      </w:r>
    </w:p>
    <w:p w14:paraId="3FC4DF8C" w14:textId="77777777" w:rsidR="00513937" w:rsidRPr="009C2F7B" w:rsidRDefault="00513937" w:rsidP="004773C0">
      <w:pPr>
        <w:pStyle w:val="a7"/>
        <w:spacing w:after="0" w:line="19" w:lineRule="atLeast"/>
        <w:ind w:left="0" w:firstLine="709"/>
        <w:jc w:val="both"/>
        <w:rPr>
          <w:rFonts w:ascii="Constantia" w:hAnsi="Constantia"/>
          <w:sz w:val="28"/>
          <w:szCs w:val="28"/>
          <w:lang w:val="uz-Latn-UZ"/>
        </w:rPr>
      </w:pPr>
      <w:r w:rsidRPr="009C2F7B">
        <w:rPr>
          <w:rFonts w:ascii="Constantia" w:hAnsi="Constantia"/>
          <w:sz w:val="28"/>
          <w:szCs w:val="28"/>
          <w:lang w:val="uz-Latn-UZ"/>
        </w:rPr>
        <w:t>Bizning berilgan ta’rifimizda hudularning moliyaviy salohiyati sifatida:</w:t>
      </w:r>
    </w:p>
    <w:p w14:paraId="7EC0CE67" w14:textId="77777777" w:rsidR="00513937" w:rsidRPr="009C2F7B" w:rsidRDefault="00513937" w:rsidP="004773C0">
      <w:pPr>
        <w:pStyle w:val="a7"/>
        <w:numPr>
          <w:ilvl w:val="0"/>
          <w:numId w:val="33"/>
        </w:numPr>
        <w:tabs>
          <w:tab w:val="left" w:pos="993"/>
        </w:tabs>
        <w:spacing w:after="0" w:line="19" w:lineRule="atLeast"/>
        <w:ind w:left="0" w:firstLine="709"/>
        <w:jc w:val="both"/>
        <w:rPr>
          <w:rFonts w:ascii="Constantia" w:hAnsi="Constantia"/>
          <w:sz w:val="28"/>
          <w:szCs w:val="28"/>
          <w:lang w:val="uz-Latn-UZ"/>
        </w:rPr>
      </w:pPr>
      <w:r w:rsidRPr="009C2F7B">
        <w:rPr>
          <w:rFonts w:ascii="Constantia" w:hAnsi="Constantia"/>
          <w:sz w:val="28"/>
          <w:szCs w:val="28"/>
          <w:lang w:val="uz-Latn-UZ"/>
        </w:rPr>
        <w:t>Iqtisodiy munosabatlar tizimi qo‘rsatib berilmoqda, chunki bu tushuncha kompleks tizimli yondoshuvni talab  qiladi;</w:t>
      </w:r>
    </w:p>
    <w:p w14:paraId="45BB4FBC" w14:textId="77777777" w:rsidR="00513937" w:rsidRPr="009C2F7B" w:rsidRDefault="00513937" w:rsidP="004773C0">
      <w:pPr>
        <w:pStyle w:val="a7"/>
        <w:numPr>
          <w:ilvl w:val="0"/>
          <w:numId w:val="33"/>
        </w:numPr>
        <w:tabs>
          <w:tab w:val="left" w:pos="993"/>
        </w:tabs>
        <w:spacing w:after="0" w:line="19" w:lineRule="atLeast"/>
        <w:ind w:left="0" w:firstLine="709"/>
        <w:jc w:val="both"/>
        <w:rPr>
          <w:rFonts w:ascii="Constantia" w:hAnsi="Constantia"/>
          <w:sz w:val="28"/>
          <w:szCs w:val="28"/>
          <w:lang w:val="uz-Latn-UZ"/>
        </w:rPr>
      </w:pPr>
      <w:r w:rsidRPr="009C2F7B">
        <w:rPr>
          <w:rFonts w:ascii="Constantia" w:hAnsi="Constantia"/>
          <w:sz w:val="28"/>
          <w:szCs w:val="28"/>
          <w:lang w:val="uz-Latn-UZ"/>
        </w:rPr>
        <w:lastRenderedPageBreak/>
        <w:t>Ijtimoiy – iqtisodiy rivojlanishning strategik, taktik maqsadlarga yo‘naltirilgan moliyaviy resurslar bu hududda mavjud bo‘lgan, foydalanishga yo‘naltiriladigan, jami moliyaviy resurslar nazarda tutilmoqda;</w:t>
      </w:r>
    </w:p>
    <w:p w14:paraId="3DEEC520" w14:textId="77777777" w:rsidR="00513937" w:rsidRPr="009C2F7B" w:rsidRDefault="00513937" w:rsidP="004773C0">
      <w:pPr>
        <w:pStyle w:val="a7"/>
        <w:numPr>
          <w:ilvl w:val="0"/>
          <w:numId w:val="33"/>
        </w:numPr>
        <w:tabs>
          <w:tab w:val="left" w:pos="993"/>
        </w:tabs>
        <w:spacing w:after="0" w:line="19" w:lineRule="atLeast"/>
        <w:ind w:left="0" w:firstLine="709"/>
        <w:jc w:val="both"/>
        <w:rPr>
          <w:rFonts w:ascii="Constantia" w:hAnsi="Constantia"/>
          <w:sz w:val="28"/>
          <w:szCs w:val="28"/>
          <w:lang w:val="uz-Latn-UZ"/>
        </w:rPr>
      </w:pPr>
      <w:r w:rsidRPr="009C2F7B">
        <w:rPr>
          <w:rFonts w:ascii="Constantia" w:hAnsi="Constantia"/>
          <w:sz w:val="28"/>
          <w:szCs w:val="28"/>
          <w:lang w:val="uz-Latn-UZ"/>
        </w:rPr>
        <w:t>Moliyaviy imkoniyatlar, hududlarning hali ishga tushurilmagan moliyaviy zahiralari nazarda tutilmoqda;</w:t>
      </w:r>
    </w:p>
    <w:p w14:paraId="0C0D30B3" w14:textId="77777777" w:rsidR="00513937" w:rsidRPr="009C2F7B" w:rsidRDefault="00513937" w:rsidP="004773C0">
      <w:pPr>
        <w:spacing w:after="0" w:line="19" w:lineRule="atLeast"/>
        <w:ind w:firstLine="708"/>
        <w:jc w:val="both"/>
        <w:rPr>
          <w:rFonts w:ascii="Constantia" w:hAnsi="Constantia"/>
          <w:sz w:val="28"/>
          <w:szCs w:val="28"/>
          <w:lang w:val="uz-Latn-UZ"/>
        </w:rPr>
      </w:pPr>
      <w:r w:rsidRPr="009C2F7B">
        <w:rPr>
          <w:rFonts w:ascii="Constantia" w:hAnsi="Constantia"/>
          <w:sz w:val="28"/>
          <w:szCs w:val="28"/>
          <w:lang w:val="uz-Latn-UZ"/>
        </w:rPr>
        <w:t>Hudud moliyaviy slohiyati hudud ijtimoiy – iqtisodiy rivojlanishining strategiyasini belgilab beradi. Bu o‘z navbatida hudud moliyaviy salohiyatini shakllantirishga qaratilgan kompleks sifat va miqdoriy shakllarda ifodalangan, kelajakda rivojlanish parametrlarini belgilab beradigan konsepsiyadir. Bu konsepsiyaning asosiy maqsadlari qo‘yidagilardan iborat:</w:t>
      </w:r>
    </w:p>
    <w:p w14:paraId="7111EEDC" w14:textId="77777777" w:rsidR="00513937" w:rsidRPr="009C2F7B" w:rsidRDefault="00513937" w:rsidP="004773C0">
      <w:pPr>
        <w:pStyle w:val="a7"/>
        <w:numPr>
          <w:ilvl w:val="0"/>
          <w:numId w:val="32"/>
        </w:numPr>
        <w:tabs>
          <w:tab w:val="left" w:pos="993"/>
        </w:tabs>
        <w:spacing w:after="0" w:line="19" w:lineRule="atLeast"/>
        <w:ind w:left="0" w:firstLine="709"/>
        <w:jc w:val="both"/>
        <w:rPr>
          <w:rFonts w:ascii="Constantia" w:hAnsi="Constantia"/>
          <w:sz w:val="28"/>
          <w:szCs w:val="28"/>
          <w:lang w:val="uz-Latn-UZ"/>
        </w:rPr>
      </w:pPr>
      <w:r w:rsidRPr="009C2F7B">
        <w:rPr>
          <w:rFonts w:ascii="Constantia" w:hAnsi="Constantia"/>
          <w:sz w:val="28"/>
          <w:szCs w:val="28"/>
          <w:lang w:val="uz-Latn-UZ"/>
        </w:rPr>
        <w:t>Hududlarning iqtisodiy rivojlanishi uchun ustuvor strategik vazifalarni belgilab olish va qulay sharoitlarni shakllantirish;</w:t>
      </w:r>
    </w:p>
    <w:p w14:paraId="580551BA" w14:textId="77777777" w:rsidR="00513937" w:rsidRPr="009C2F7B" w:rsidRDefault="00513937" w:rsidP="004773C0">
      <w:pPr>
        <w:pStyle w:val="a7"/>
        <w:numPr>
          <w:ilvl w:val="0"/>
          <w:numId w:val="32"/>
        </w:numPr>
        <w:tabs>
          <w:tab w:val="left" w:pos="993"/>
        </w:tabs>
        <w:spacing w:after="0" w:line="19" w:lineRule="atLeast"/>
        <w:ind w:left="0" w:firstLine="709"/>
        <w:jc w:val="both"/>
        <w:rPr>
          <w:rFonts w:ascii="Constantia" w:hAnsi="Constantia"/>
          <w:sz w:val="28"/>
          <w:szCs w:val="28"/>
          <w:lang w:val="uz-Latn-UZ"/>
        </w:rPr>
      </w:pPr>
      <w:r w:rsidRPr="009C2F7B">
        <w:rPr>
          <w:rFonts w:ascii="Constantia" w:hAnsi="Constantia"/>
          <w:sz w:val="28"/>
          <w:szCs w:val="28"/>
          <w:lang w:val="uz-Latn-UZ"/>
        </w:rPr>
        <w:t>Iqtisodiy faoliyatining ustuvor yo‘nalishlari uchun moliyaviy resurslar bilan ta’minlashda mahalliy byudjet daromadlarini mustahkamlash;</w:t>
      </w:r>
    </w:p>
    <w:p w14:paraId="5F1D244F" w14:textId="77777777" w:rsidR="00513937" w:rsidRPr="009C2F7B" w:rsidRDefault="00513937" w:rsidP="004773C0">
      <w:pPr>
        <w:pStyle w:val="a7"/>
        <w:numPr>
          <w:ilvl w:val="0"/>
          <w:numId w:val="32"/>
        </w:numPr>
        <w:tabs>
          <w:tab w:val="left" w:pos="993"/>
        </w:tabs>
        <w:spacing w:after="0" w:line="19" w:lineRule="atLeast"/>
        <w:ind w:left="0" w:firstLine="709"/>
        <w:jc w:val="both"/>
        <w:rPr>
          <w:rFonts w:ascii="Constantia" w:hAnsi="Constantia"/>
          <w:sz w:val="28"/>
          <w:szCs w:val="28"/>
          <w:lang w:val="uz-Latn-UZ"/>
        </w:rPr>
      </w:pPr>
      <w:r w:rsidRPr="009C2F7B">
        <w:rPr>
          <w:rFonts w:ascii="Constantia" w:hAnsi="Constantia"/>
          <w:sz w:val="28"/>
          <w:szCs w:val="28"/>
          <w:lang w:val="uz-Latn-UZ"/>
        </w:rPr>
        <w:t>Hududda investitsiya jozibadorligini oshirish va investitsiyalarni jalb qilish uchun qulay sharoit yaratish;</w:t>
      </w:r>
    </w:p>
    <w:p w14:paraId="7C06DF6F" w14:textId="77777777" w:rsidR="00513937" w:rsidRPr="009C2F7B" w:rsidRDefault="00513937" w:rsidP="004773C0">
      <w:pPr>
        <w:pStyle w:val="a7"/>
        <w:numPr>
          <w:ilvl w:val="0"/>
          <w:numId w:val="32"/>
        </w:numPr>
        <w:tabs>
          <w:tab w:val="left" w:pos="993"/>
        </w:tabs>
        <w:spacing w:after="0" w:line="19" w:lineRule="atLeast"/>
        <w:ind w:left="0" w:firstLine="709"/>
        <w:jc w:val="both"/>
        <w:rPr>
          <w:rFonts w:ascii="Constantia" w:hAnsi="Constantia"/>
          <w:sz w:val="28"/>
          <w:szCs w:val="28"/>
          <w:lang w:val="uz-Latn-UZ"/>
        </w:rPr>
      </w:pPr>
      <w:r w:rsidRPr="009C2F7B">
        <w:rPr>
          <w:rFonts w:ascii="Constantia" w:hAnsi="Constantia"/>
          <w:sz w:val="28"/>
          <w:szCs w:val="28"/>
          <w:lang w:val="uz-Latn-UZ"/>
        </w:rPr>
        <w:t xml:space="preserve">Xo‘jalik yurituvchi sub’ektlar asosiy va aylanma mablag‘larini va aholini uzluksiz moliyalashtirish uchun bank kredit tizimini barkarorligini ta’minlash va kredit jozibadorligini oshirish. </w:t>
      </w:r>
    </w:p>
    <w:p w14:paraId="2EB6A561" w14:textId="77777777" w:rsidR="00513937" w:rsidRPr="009C2F7B" w:rsidRDefault="00513937" w:rsidP="004773C0">
      <w:pPr>
        <w:spacing w:after="0" w:line="19" w:lineRule="atLeast"/>
        <w:ind w:firstLine="708"/>
        <w:jc w:val="both"/>
        <w:rPr>
          <w:rFonts w:ascii="Constantia" w:hAnsi="Constantia"/>
          <w:sz w:val="28"/>
          <w:szCs w:val="28"/>
          <w:lang w:val="uz-Latn-UZ"/>
        </w:rPr>
      </w:pPr>
      <w:r w:rsidRPr="009C2F7B">
        <w:rPr>
          <w:rFonts w:ascii="Constantia" w:hAnsi="Constantia"/>
          <w:sz w:val="28"/>
          <w:szCs w:val="28"/>
          <w:lang w:val="uz-Latn-UZ"/>
        </w:rPr>
        <w:t>Hudud moliviy salohiyatining barqarorligi mahalliy byudjetlar daromadlar mustaqilligining asosiy tavsifdaridan biridir, uning baholanishi hudud moliyaviy mustaqilligini aniqlashning zaruriy bosqichi bo‘lib hisoblanadi.</w:t>
      </w:r>
    </w:p>
    <w:p w14:paraId="2385BAE0" w14:textId="77777777" w:rsidR="00513937" w:rsidRPr="009C2F7B" w:rsidRDefault="00513937" w:rsidP="004773C0">
      <w:pPr>
        <w:spacing w:after="0" w:line="19" w:lineRule="atLeast"/>
        <w:ind w:firstLine="709"/>
        <w:jc w:val="both"/>
        <w:rPr>
          <w:rFonts w:ascii="Constantia" w:hAnsi="Constantia" w:cs="Times New Roman"/>
          <w:b/>
          <w:bCs/>
          <w:color w:val="00B0F0"/>
          <w:sz w:val="28"/>
          <w:szCs w:val="28"/>
          <w:lang w:val="uz-Latn-UZ"/>
        </w:rPr>
      </w:pPr>
    </w:p>
    <w:p w14:paraId="2FF33E0D" w14:textId="4FEBC8DE" w:rsidR="00513937" w:rsidRPr="009C2F7B" w:rsidRDefault="00513937" w:rsidP="004773C0">
      <w:pPr>
        <w:spacing w:after="0" w:line="19" w:lineRule="atLeast"/>
        <w:ind w:firstLine="709"/>
        <w:jc w:val="both"/>
        <w:rPr>
          <w:rFonts w:ascii="Constantia" w:hAnsi="Constantia" w:cs="Times New Roman"/>
          <w:b/>
          <w:bCs/>
          <w:color w:val="00B0F0"/>
          <w:sz w:val="28"/>
          <w:szCs w:val="28"/>
          <w:lang w:val="uz-Latn-UZ"/>
        </w:rPr>
      </w:pPr>
      <w:r w:rsidRPr="009C2F7B">
        <w:rPr>
          <w:rFonts w:ascii="Constantia" w:hAnsi="Constantia" w:cs="Times New Roman"/>
          <w:b/>
          <w:bCs/>
          <w:color w:val="00B0F0"/>
          <w:sz w:val="28"/>
          <w:szCs w:val="28"/>
          <w:lang w:val="uz-Latn-UZ"/>
        </w:rPr>
        <w:t>Tadqiqot metodologiyasi.</w:t>
      </w:r>
    </w:p>
    <w:p w14:paraId="21A03AF6" w14:textId="77777777" w:rsidR="00513937" w:rsidRPr="009C2F7B" w:rsidRDefault="00513937" w:rsidP="004773C0">
      <w:pPr>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Muammoni o‘rganish jarayonida tizimli tahlil, analiz va sintez, qiyosiy va dinamik tahlil, monografik tahlil, statistik guruhlash, iqtisodiy indekslar, dinamika qatorlari, variatsiya ko‘rsatkichlari, statistik jadval va grafiklar, ekspert baholash usullari keng qo‘llanilgan.</w:t>
      </w:r>
    </w:p>
    <w:p w14:paraId="1B02B8B9" w14:textId="77777777" w:rsidR="00513937" w:rsidRPr="009C2F7B" w:rsidRDefault="00513937" w:rsidP="004773C0">
      <w:pPr>
        <w:tabs>
          <w:tab w:val="left" w:pos="1932"/>
        </w:tabs>
        <w:spacing w:after="0" w:line="19" w:lineRule="atLeast"/>
        <w:ind w:firstLine="709"/>
        <w:jc w:val="both"/>
        <w:rPr>
          <w:rFonts w:ascii="Constantia" w:hAnsi="Constantia"/>
          <w:b/>
          <w:bCs/>
          <w:color w:val="00B0F0"/>
          <w:sz w:val="28"/>
          <w:szCs w:val="28"/>
          <w:lang w:val="uz-Latn-UZ"/>
        </w:rPr>
      </w:pPr>
    </w:p>
    <w:p w14:paraId="52756460" w14:textId="77777777" w:rsidR="00513937" w:rsidRPr="009C2F7B" w:rsidRDefault="00513937" w:rsidP="004773C0">
      <w:pPr>
        <w:tabs>
          <w:tab w:val="left" w:pos="1932"/>
        </w:tabs>
        <w:spacing w:after="0" w:line="19" w:lineRule="atLeast"/>
        <w:ind w:firstLine="709"/>
        <w:jc w:val="both"/>
        <w:rPr>
          <w:rFonts w:ascii="Constantia" w:hAnsi="Constantia"/>
          <w:b/>
          <w:bCs/>
          <w:color w:val="00B0F0"/>
          <w:sz w:val="28"/>
          <w:szCs w:val="28"/>
          <w:lang w:val="uz-Latn-UZ"/>
        </w:rPr>
      </w:pPr>
      <w:r w:rsidRPr="009C2F7B">
        <w:rPr>
          <w:rFonts w:ascii="Constantia" w:hAnsi="Constantia"/>
          <w:b/>
          <w:bCs/>
          <w:color w:val="00B0F0"/>
          <w:sz w:val="28"/>
          <w:szCs w:val="28"/>
          <w:lang w:val="uz-Latn-UZ"/>
        </w:rPr>
        <w:t xml:space="preserve">Tahlil va natijalar. </w:t>
      </w:r>
    </w:p>
    <w:p w14:paraId="7C98A88A" w14:textId="77777777" w:rsidR="00513937" w:rsidRPr="009C2F7B"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O‘zbekiston Respublikasida har bir hudud  geografik joylashuvi, tabiy resurslar holati, mehnat resurslari nuqtai nazaridan, iqtisodiy institutlar majmui va faoliyat samaradorligi bilan farq qiladi. Har bir hudud o‘zida ijobiy va salbiy (raqobatbardosh va barqaror rivojlanish nuqtai nazaridan) hususiyatlarni mujassamlashtirgan bo‘lib, ularning baholanishi mamlakatda umumiy iqtisodiy salohiyatining rivojlanishiga qarab farq qilishi mumkin. Har bir hudud rivojlanishini baholashning ob’ektiv ravishda aniqlangan, iqtisodiy geografik joylashuvidan  uning iqtisodiy salohiyati va uning tarkibidagi asosiy o‘rinni egallagan moliyaviy salohiyatning ma’lum darajasigacha baholangan o‘rniga ega. Shuning uchun moliyaviy salohiyat darajasini baholash zarurligi strategik xarakterga ega bo‘lib, hududning reurslar bilan ta’minlanganlik darajasining </w:t>
      </w:r>
      <w:r w:rsidRPr="009C2F7B">
        <w:rPr>
          <w:rFonts w:ascii="Constantia" w:hAnsi="Constantia"/>
          <w:sz w:val="28"/>
          <w:szCs w:val="28"/>
          <w:lang w:val="uz-Latn-UZ"/>
        </w:rPr>
        <w:lastRenderedPageBreak/>
        <w:t xml:space="preserve">hozirgi joriy holati va kelajakdagi bashorat ko‘rsatkichlarini ham aniqlab beradi, bu o‘z navbatida hududning moliyaviy, investitsion resurslarini samarali boshqarish, moliyaviy barqarorlik darajasini oshirish imkonini beradi. </w:t>
      </w:r>
    </w:p>
    <w:p w14:paraId="0786A508" w14:textId="77777777" w:rsidR="00513937" w:rsidRPr="009C2F7B"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Har bir hududning rivojlanish strategiyasi mavjud bo‘lib, bu hududni kompleks rivojlantirish, tadbirkorlikni har tomonlama qo‘llab quvvatlash, aholi banligini ta’minlash orqali turmush darajasini oshirishga qaratilgan. Albatta har bir strategiya hududning iqtisodiy salohiyatidan kelib chiqib amalga oshiriladi, bu o‘z navbatida moliyaviy salohiyat: mahalliy byudjetlarning daromad bazasi, soliq salohiyatining kengayishi, byudjetlararo munosabatlarning takomillashuvi, kichik biznes va tadbirkorlikning rivojlanishi, aholi daromadalarining ko‘payishi moliya -kredit institutlarining faoliyatiga bog‘liqdir. </w:t>
      </w:r>
    </w:p>
    <w:p w14:paraId="5375D0CA" w14:textId="64448758" w:rsidR="00513937"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Strategik maqsadlarni amalga oshirish bo‘yicha qo‘yilgan masalalarni hal qilish ko‘pincha integral ko‘rstkichlar hisob - kitoblarga asoslanadi. Integral ko‘rsatkichlar hisob - kitobi uchun hudud hususiyatlaridan kelib chiqib hususiy indikatorlar tanlanadi. Indikatorlar bu kompleks ko‘rsatkichlar bo‘lib, ma’lum jarayon holatini tavsiflaydi va startegiyani aniqlaydi va uni amalga oshirishning amaliy natijalarini baholaydi. Hudud moliyaviy salohiyatiga bevosita va bilvosita bog‘liq bo‘lib, hudud mahalliy byudjet daromadlarini mustahkamlashga qaratiladi.</w:t>
      </w:r>
    </w:p>
    <w:p w14:paraId="69D7A7A7" w14:textId="77777777" w:rsidR="00513937" w:rsidRPr="009C2F7B" w:rsidRDefault="00513937" w:rsidP="004773C0">
      <w:pPr>
        <w:tabs>
          <w:tab w:val="left" w:pos="1932"/>
        </w:tabs>
        <w:spacing w:after="0" w:line="19" w:lineRule="atLeast"/>
        <w:ind w:firstLine="709"/>
        <w:jc w:val="right"/>
        <w:rPr>
          <w:rFonts w:ascii="Constantia" w:hAnsi="Constantia"/>
          <w:sz w:val="28"/>
          <w:szCs w:val="28"/>
          <w:lang w:val="uz-Latn-UZ"/>
        </w:rPr>
      </w:pPr>
      <w:r w:rsidRPr="009C2F7B">
        <w:rPr>
          <w:rFonts w:ascii="Constantia" w:hAnsi="Constantia"/>
          <w:sz w:val="28"/>
          <w:szCs w:val="28"/>
          <w:lang w:val="uz-Latn-UZ"/>
        </w:rPr>
        <w:t>1-</w:t>
      </w:r>
      <w:r w:rsidRPr="009C2F7B">
        <w:rPr>
          <w:rFonts w:ascii="Constantia" w:hAnsi="Constantia"/>
          <w:b/>
          <w:bCs/>
          <w:sz w:val="28"/>
          <w:szCs w:val="28"/>
          <w:lang w:val="uz-Latn-UZ"/>
        </w:rPr>
        <w:t>jadval</w:t>
      </w:r>
    </w:p>
    <w:p w14:paraId="11479C72" w14:textId="77777777" w:rsidR="00513937" w:rsidRPr="009C2F7B" w:rsidRDefault="00513937" w:rsidP="004773C0">
      <w:pPr>
        <w:tabs>
          <w:tab w:val="left" w:pos="1932"/>
        </w:tabs>
        <w:spacing w:after="0" w:line="19" w:lineRule="atLeast"/>
        <w:jc w:val="center"/>
        <w:rPr>
          <w:rFonts w:ascii="Constantia" w:hAnsi="Constantia"/>
          <w:b/>
          <w:bCs/>
          <w:sz w:val="28"/>
          <w:szCs w:val="28"/>
          <w:lang w:val="uz-Cyrl-UZ"/>
        </w:rPr>
      </w:pPr>
      <w:r w:rsidRPr="009C2F7B">
        <w:rPr>
          <w:rFonts w:ascii="Constantia" w:hAnsi="Constantia"/>
          <w:b/>
          <w:bCs/>
          <w:sz w:val="28"/>
          <w:szCs w:val="28"/>
          <w:lang w:val="uz-Latn-UZ"/>
        </w:rPr>
        <w:t>2019-2023yy Yalpi ichki mahsulotni shakllantirishda hudularning ishtiroki dinamikasi tahlili</w:t>
      </w:r>
      <w:r w:rsidRPr="009C2F7B">
        <w:rPr>
          <w:rFonts w:ascii="Constantia" w:hAnsi="Constantia"/>
          <w:b/>
          <w:bCs/>
          <w:sz w:val="28"/>
          <w:szCs w:val="28"/>
          <w:lang w:val="uz-Cyrl-UZ"/>
        </w:rPr>
        <w:t xml:space="preserve"> (</w:t>
      </w:r>
      <w:r w:rsidRPr="009C2F7B">
        <w:rPr>
          <w:rFonts w:ascii="Times New Roman" w:hAnsi="Times New Roman" w:cs="Times New Roman"/>
          <w:sz w:val="24"/>
          <w:szCs w:val="24"/>
          <w:lang w:val="uz-Latn-UZ"/>
        </w:rPr>
        <w:t>mlrd.so‘m</w:t>
      </w:r>
      <w:r w:rsidRPr="009C2F7B">
        <w:rPr>
          <w:rFonts w:ascii="Constantia" w:hAnsi="Constantia"/>
          <w:b/>
          <w:bCs/>
          <w:sz w:val="28"/>
          <w:szCs w:val="28"/>
          <w:lang w:val="uz-Cyrl-UZ"/>
        </w:rPr>
        <w:t>)</w:t>
      </w:r>
    </w:p>
    <w:tbl>
      <w:tblPr>
        <w:tblStyle w:val="af5"/>
        <w:tblW w:w="9645" w:type="dxa"/>
        <w:tblLayout w:type="fixed"/>
        <w:tblLook w:val="04A0" w:firstRow="1" w:lastRow="0" w:firstColumn="1" w:lastColumn="0" w:noHBand="0" w:noVBand="1"/>
      </w:tblPr>
      <w:tblGrid>
        <w:gridCol w:w="1946"/>
        <w:gridCol w:w="1127"/>
        <w:gridCol w:w="860"/>
        <w:gridCol w:w="1205"/>
        <w:gridCol w:w="699"/>
        <w:gridCol w:w="1179"/>
        <w:gridCol w:w="725"/>
        <w:gridCol w:w="1153"/>
        <w:gridCol w:w="751"/>
      </w:tblGrid>
      <w:tr w:rsidR="00513937" w:rsidRPr="009C2F7B" w14:paraId="7675E747" w14:textId="77777777" w:rsidTr="00513937">
        <w:trPr>
          <w:trHeight w:val="263"/>
        </w:trPr>
        <w:tc>
          <w:tcPr>
            <w:tcW w:w="1946" w:type="dxa"/>
            <w:shd w:val="clear" w:color="auto" w:fill="B4C6E7" w:themeFill="accent1" w:themeFillTint="66"/>
          </w:tcPr>
          <w:p w14:paraId="03496EAD" w14:textId="77777777" w:rsidR="00513937" w:rsidRPr="009C2F7B" w:rsidRDefault="00513937" w:rsidP="004773C0">
            <w:pPr>
              <w:tabs>
                <w:tab w:val="left" w:pos="1932"/>
              </w:tabs>
              <w:spacing w:line="19" w:lineRule="atLeast"/>
              <w:jc w:val="center"/>
              <w:rPr>
                <w:rFonts w:ascii="Times New Roman" w:hAnsi="Times New Roman" w:cs="Times New Roman"/>
                <w:b/>
                <w:bCs/>
                <w:lang w:val="uz-Latn-UZ"/>
              </w:rPr>
            </w:pPr>
            <w:r w:rsidRPr="009C2F7B">
              <w:rPr>
                <w:rFonts w:ascii="Times New Roman" w:hAnsi="Times New Roman" w:cs="Times New Roman"/>
                <w:b/>
                <w:lang w:val="uz-Latn-UZ"/>
              </w:rPr>
              <w:t>Hududlar</w:t>
            </w:r>
          </w:p>
        </w:tc>
        <w:tc>
          <w:tcPr>
            <w:tcW w:w="1987" w:type="dxa"/>
            <w:gridSpan w:val="2"/>
            <w:shd w:val="clear" w:color="auto" w:fill="B4C6E7" w:themeFill="accent1" w:themeFillTint="66"/>
          </w:tcPr>
          <w:p w14:paraId="33278B3C" w14:textId="77777777" w:rsidR="00513937" w:rsidRPr="009C2F7B" w:rsidRDefault="00513937" w:rsidP="004773C0">
            <w:pPr>
              <w:tabs>
                <w:tab w:val="left" w:pos="1932"/>
              </w:tabs>
              <w:spacing w:line="19" w:lineRule="atLeast"/>
              <w:jc w:val="center"/>
              <w:rPr>
                <w:rFonts w:ascii="Times New Roman" w:hAnsi="Times New Roman" w:cs="Times New Roman"/>
                <w:b/>
                <w:bCs/>
                <w:lang w:val="uz-Latn-UZ"/>
              </w:rPr>
            </w:pPr>
            <w:r w:rsidRPr="009C2F7B">
              <w:rPr>
                <w:rFonts w:ascii="Times New Roman" w:hAnsi="Times New Roman" w:cs="Times New Roman"/>
                <w:b/>
                <w:lang w:val="uz-Latn-UZ"/>
              </w:rPr>
              <w:t>20</w:t>
            </w:r>
            <w:r w:rsidRPr="009C2F7B">
              <w:rPr>
                <w:rFonts w:ascii="Times New Roman" w:hAnsi="Times New Roman" w:cs="Times New Roman"/>
                <w:b/>
                <w:bCs/>
                <w:lang w:val="uz-Latn-UZ"/>
              </w:rPr>
              <w:t>20</w:t>
            </w:r>
            <w:r w:rsidRPr="009C2F7B">
              <w:rPr>
                <w:rFonts w:ascii="Times New Roman" w:hAnsi="Times New Roman" w:cs="Times New Roman"/>
                <w:b/>
                <w:lang w:val="uz-Latn-UZ"/>
              </w:rPr>
              <w:t>y</w:t>
            </w:r>
          </w:p>
        </w:tc>
        <w:tc>
          <w:tcPr>
            <w:tcW w:w="1904" w:type="dxa"/>
            <w:gridSpan w:val="2"/>
            <w:shd w:val="clear" w:color="auto" w:fill="B4C6E7" w:themeFill="accent1" w:themeFillTint="66"/>
          </w:tcPr>
          <w:p w14:paraId="0F1552F8" w14:textId="77777777" w:rsidR="00513937" w:rsidRPr="009C2F7B" w:rsidRDefault="00513937" w:rsidP="004773C0">
            <w:pPr>
              <w:tabs>
                <w:tab w:val="left" w:pos="1932"/>
              </w:tabs>
              <w:spacing w:line="19" w:lineRule="atLeast"/>
              <w:jc w:val="center"/>
              <w:rPr>
                <w:rFonts w:ascii="Times New Roman" w:hAnsi="Times New Roman" w:cs="Times New Roman"/>
                <w:b/>
                <w:bCs/>
                <w:lang w:val="uz-Latn-UZ"/>
              </w:rPr>
            </w:pPr>
            <w:r w:rsidRPr="009C2F7B">
              <w:rPr>
                <w:rFonts w:ascii="Times New Roman" w:hAnsi="Times New Roman" w:cs="Times New Roman"/>
                <w:b/>
                <w:lang w:val="uz-Latn-UZ"/>
              </w:rPr>
              <w:t>20</w:t>
            </w:r>
            <w:r w:rsidRPr="009C2F7B">
              <w:rPr>
                <w:rFonts w:ascii="Times New Roman" w:hAnsi="Times New Roman" w:cs="Times New Roman"/>
                <w:b/>
                <w:bCs/>
                <w:lang w:val="uz-Latn-UZ"/>
              </w:rPr>
              <w:t>21</w:t>
            </w:r>
            <w:r w:rsidRPr="009C2F7B">
              <w:rPr>
                <w:rFonts w:ascii="Times New Roman" w:hAnsi="Times New Roman" w:cs="Times New Roman"/>
                <w:b/>
                <w:lang w:val="uz-Latn-UZ"/>
              </w:rPr>
              <w:t>y</w:t>
            </w:r>
          </w:p>
        </w:tc>
        <w:tc>
          <w:tcPr>
            <w:tcW w:w="1904" w:type="dxa"/>
            <w:gridSpan w:val="2"/>
            <w:shd w:val="clear" w:color="auto" w:fill="B4C6E7" w:themeFill="accent1" w:themeFillTint="66"/>
          </w:tcPr>
          <w:p w14:paraId="401CBA3A" w14:textId="77777777" w:rsidR="00513937" w:rsidRPr="009C2F7B" w:rsidRDefault="00513937" w:rsidP="004773C0">
            <w:pPr>
              <w:tabs>
                <w:tab w:val="left" w:pos="1932"/>
              </w:tabs>
              <w:spacing w:line="19" w:lineRule="atLeast"/>
              <w:jc w:val="center"/>
              <w:rPr>
                <w:rFonts w:ascii="Times New Roman" w:hAnsi="Times New Roman" w:cs="Times New Roman"/>
                <w:b/>
                <w:bCs/>
                <w:lang w:val="uz-Latn-UZ"/>
              </w:rPr>
            </w:pPr>
            <w:r w:rsidRPr="009C2F7B">
              <w:rPr>
                <w:rFonts w:ascii="Times New Roman" w:hAnsi="Times New Roman" w:cs="Times New Roman"/>
                <w:b/>
                <w:lang w:val="uz-Latn-UZ"/>
              </w:rPr>
              <w:t>20</w:t>
            </w:r>
            <w:r w:rsidRPr="009C2F7B">
              <w:rPr>
                <w:rFonts w:ascii="Times New Roman" w:hAnsi="Times New Roman" w:cs="Times New Roman"/>
                <w:b/>
                <w:bCs/>
                <w:lang w:val="uz-Latn-UZ"/>
              </w:rPr>
              <w:t>22</w:t>
            </w:r>
            <w:r w:rsidRPr="009C2F7B">
              <w:rPr>
                <w:rFonts w:ascii="Times New Roman" w:hAnsi="Times New Roman" w:cs="Times New Roman"/>
                <w:b/>
                <w:lang w:val="uz-Latn-UZ"/>
              </w:rPr>
              <w:t>y</w:t>
            </w:r>
          </w:p>
        </w:tc>
        <w:tc>
          <w:tcPr>
            <w:tcW w:w="1904" w:type="dxa"/>
            <w:gridSpan w:val="2"/>
            <w:shd w:val="clear" w:color="auto" w:fill="B4C6E7" w:themeFill="accent1" w:themeFillTint="66"/>
          </w:tcPr>
          <w:p w14:paraId="29211D83" w14:textId="77777777" w:rsidR="00513937" w:rsidRPr="009C2F7B" w:rsidRDefault="00513937" w:rsidP="004773C0">
            <w:pPr>
              <w:tabs>
                <w:tab w:val="left" w:pos="1932"/>
              </w:tabs>
              <w:spacing w:line="19" w:lineRule="atLeast"/>
              <w:jc w:val="center"/>
              <w:rPr>
                <w:rFonts w:ascii="Times New Roman" w:hAnsi="Times New Roman" w:cs="Times New Roman"/>
                <w:b/>
                <w:bCs/>
                <w:lang w:val="uz-Latn-UZ"/>
              </w:rPr>
            </w:pPr>
            <w:r w:rsidRPr="009C2F7B">
              <w:rPr>
                <w:rFonts w:ascii="Times New Roman" w:hAnsi="Times New Roman" w:cs="Times New Roman"/>
                <w:b/>
                <w:lang w:val="uz-Latn-UZ"/>
              </w:rPr>
              <w:t>202</w:t>
            </w:r>
            <w:r w:rsidRPr="009C2F7B">
              <w:rPr>
                <w:rFonts w:ascii="Times New Roman" w:hAnsi="Times New Roman" w:cs="Times New Roman"/>
                <w:b/>
                <w:bCs/>
                <w:lang w:val="uz-Latn-UZ"/>
              </w:rPr>
              <w:t>3</w:t>
            </w:r>
            <w:r w:rsidRPr="009C2F7B">
              <w:rPr>
                <w:rFonts w:ascii="Times New Roman" w:hAnsi="Times New Roman" w:cs="Times New Roman"/>
                <w:b/>
                <w:lang w:val="uz-Latn-UZ"/>
              </w:rPr>
              <w:t>y</w:t>
            </w:r>
          </w:p>
        </w:tc>
      </w:tr>
      <w:tr w:rsidR="00513937" w:rsidRPr="009C2F7B" w14:paraId="43E62C5D" w14:textId="77777777" w:rsidTr="00513937">
        <w:trPr>
          <w:trHeight w:val="229"/>
        </w:trPr>
        <w:tc>
          <w:tcPr>
            <w:tcW w:w="1946" w:type="dxa"/>
          </w:tcPr>
          <w:p w14:paraId="243693F1"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Cyrl-UZ"/>
              </w:rPr>
            </w:pPr>
            <w:r w:rsidRPr="009C2F7B">
              <w:rPr>
                <w:rFonts w:ascii="Times New Roman" w:hAnsi="Times New Roman" w:cs="Times New Roman"/>
                <w:b/>
                <w:bCs/>
                <w:sz w:val="24"/>
                <w:szCs w:val="24"/>
                <w:lang w:val="uz-Latn-UZ"/>
              </w:rPr>
              <w:t>O‘zbekiston R</w:t>
            </w:r>
            <w:r w:rsidRPr="009C2F7B">
              <w:rPr>
                <w:rFonts w:ascii="Times New Roman" w:hAnsi="Times New Roman" w:cs="Times New Roman"/>
                <w:b/>
                <w:bCs/>
                <w:sz w:val="24"/>
                <w:szCs w:val="24"/>
                <w:lang w:val="uz-Cyrl-UZ"/>
              </w:rPr>
              <w:t>.</w:t>
            </w:r>
          </w:p>
        </w:tc>
        <w:tc>
          <w:tcPr>
            <w:tcW w:w="1127" w:type="dxa"/>
          </w:tcPr>
          <w:p w14:paraId="5CD655D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b/>
                <w:bCs/>
                <w:sz w:val="24"/>
                <w:szCs w:val="24"/>
                <w:lang w:val="uz-Latn-UZ"/>
              </w:rPr>
              <w:t>602551</w:t>
            </w:r>
            <w:r w:rsidRPr="009C2F7B">
              <w:rPr>
                <w:rFonts w:ascii="Times New Roman" w:hAnsi="Times New Roman" w:cs="Times New Roman"/>
                <w:b/>
                <w:bCs/>
                <w:sz w:val="24"/>
                <w:szCs w:val="24"/>
                <w:lang w:val="uz-Cyrl-UZ"/>
              </w:rPr>
              <w:t>,</w:t>
            </w:r>
            <w:r w:rsidRPr="009C2F7B">
              <w:rPr>
                <w:rFonts w:ascii="Times New Roman" w:hAnsi="Times New Roman" w:cs="Times New Roman"/>
                <w:b/>
                <w:bCs/>
                <w:sz w:val="24"/>
                <w:szCs w:val="24"/>
                <w:lang w:val="uz-Latn-UZ"/>
              </w:rPr>
              <w:t>4</w:t>
            </w:r>
          </w:p>
        </w:tc>
        <w:tc>
          <w:tcPr>
            <w:tcW w:w="860" w:type="dxa"/>
          </w:tcPr>
          <w:p w14:paraId="25A842BF"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205" w:type="dxa"/>
          </w:tcPr>
          <w:p w14:paraId="431555D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b/>
                <w:bCs/>
                <w:sz w:val="24"/>
                <w:szCs w:val="24"/>
                <w:lang w:val="uz-Latn-UZ"/>
              </w:rPr>
              <w:t>734587,7</w:t>
            </w:r>
          </w:p>
        </w:tc>
        <w:tc>
          <w:tcPr>
            <w:tcW w:w="699" w:type="dxa"/>
          </w:tcPr>
          <w:p w14:paraId="248B7C71"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179" w:type="dxa"/>
          </w:tcPr>
          <w:p w14:paraId="1631B24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b/>
                <w:bCs/>
                <w:sz w:val="24"/>
                <w:szCs w:val="24"/>
                <w:lang w:val="uz-Latn-UZ"/>
              </w:rPr>
              <w:t>888341,7</w:t>
            </w:r>
          </w:p>
        </w:tc>
        <w:tc>
          <w:tcPr>
            <w:tcW w:w="725" w:type="dxa"/>
          </w:tcPr>
          <w:p w14:paraId="0B90FC41"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153" w:type="dxa"/>
          </w:tcPr>
          <w:p w14:paraId="5429EE6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b/>
                <w:bCs/>
                <w:sz w:val="24"/>
                <w:szCs w:val="24"/>
                <w:lang w:val="uz-Latn-UZ"/>
              </w:rPr>
              <w:t>1066569,0</w:t>
            </w:r>
            <w:r w:rsidRPr="009C2F7B">
              <w:rPr>
                <w:rFonts w:ascii="Times New Roman" w:hAnsi="Times New Roman" w:cs="Times New Roman"/>
                <w:sz w:val="24"/>
                <w:szCs w:val="24"/>
                <w:lang w:val="uz-Latn-UZ"/>
              </w:rPr>
              <w:t xml:space="preserve"> </w:t>
            </w:r>
          </w:p>
        </w:tc>
        <w:tc>
          <w:tcPr>
            <w:tcW w:w="750" w:type="dxa"/>
          </w:tcPr>
          <w:p w14:paraId="67ABC660"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r>
      <w:tr w:rsidR="00513937" w:rsidRPr="009C2F7B" w14:paraId="02CC981D" w14:textId="77777777" w:rsidTr="00513937">
        <w:trPr>
          <w:trHeight w:val="513"/>
        </w:trPr>
        <w:tc>
          <w:tcPr>
            <w:tcW w:w="1946" w:type="dxa"/>
          </w:tcPr>
          <w:p w14:paraId="7040BD4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Qoraqapog‘iston R</w:t>
            </w:r>
            <w:r w:rsidRPr="009C2F7B">
              <w:rPr>
                <w:rFonts w:ascii="Times New Roman" w:hAnsi="Times New Roman" w:cs="Times New Roman"/>
                <w:sz w:val="24"/>
                <w:szCs w:val="24"/>
                <w:lang w:val="uz-Cyrl-UZ"/>
              </w:rPr>
              <w:t>.</w:t>
            </w:r>
          </w:p>
        </w:tc>
        <w:tc>
          <w:tcPr>
            <w:tcW w:w="1127" w:type="dxa"/>
          </w:tcPr>
          <w:p w14:paraId="7EAB4B2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21949,3</w:t>
            </w:r>
          </w:p>
        </w:tc>
        <w:tc>
          <w:tcPr>
            <w:tcW w:w="860" w:type="dxa"/>
          </w:tcPr>
          <w:p w14:paraId="0C6EEDB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3,6</w:t>
            </w:r>
          </w:p>
        </w:tc>
        <w:tc>
          <w:tcPr>
            <w:tcW w:w="1205" w:type="dxa"/>
          </w:tcPr>
          <w:p w14:paraId="16A2312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26250,7</w:t>
            </w:r>
          </w:p>
        </w:tc>
        <w:tc>
          <w:tcPr>
            <w:tcW w:w="699" w:type="dxa"/>
          </w:tcPr>
          <w:p w14:paraId="6744EE2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7,4</w:t>
            </w:r>
          </w:p>
        </w:tc>
        <w:tc>
          <w:tcPr>
            <w:tcW w:w="1179" w:type="dxa"/>
          </w:tcPr>
          <w:p w14:paraId="5A70219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29925,4</w:t>
            </w:r>
          </w:p>
        </w:tc>
        <w:tc>
          <w:tcPr>
            <w:tcW w:w="725" w:type="dxa"/>
          </w:tcPr>
          <w:p w14:paraId="1AC62B4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4,0</w:t>
            </w:r>
          </w:p>
        </w:tc>
        <w:tc>
          <w:tcPr>
            <w:tcW w:w="1153" w:type="dxa"/>
          </w:tcPr>
          <w:p w14:paraId="3F77E35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32916,1</w:t>
            </w:r>
          </w:p>
        </w:tc>
        <w:tc>
          <w:tcPr>
            <w:tcW w:w="750" w:type="dxa"/>
          </w:tcPr>
          <w:p w14:paraId="75596D8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3,5</w:t>
            </w:r>
          </w:p>
        </w:tc>
      </w:tr>
      <w:tr w:rsidR="00513937" w:rsidRPr="009C2F7B" w14:paraId="4423D486" w14:textId="77777777" w:rsidTr="00513937">
        <w:trPr>
          <w:trHeight w:val="293"/>
        </w:trPr>
        <w:tc>
          <w:tcPr>
            <w:tcW w:w="1946" w:type="dxa"/>
          </w:tcPr>
          <w:p w14:paraId="7DF4349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Andijon </w:t>
            </w:r>
          </w:p>
        </w:tc>
        <w:tc>
          <w:tcPr>
            <w:tcW w:w="1127" w:type="dxa"/>
          </w:tcPr>
          <w:p w14:paraId="1C91D36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38531,0</w:t>
            </w:r>
          </w:p>
        </w:tc>
        <w:tc>
          <w:tcPr>
            <w:tcW w:w="860" w:type="dxa"/>
          </w:tcPr>
          <w:p w14:paraId="21680BD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6,4</w:t>
            </w:r>
          </w:p>
        </w:tc>
        <w:tc>
          <w:tcPr>
            <w:tcW w:w="1205" w:type="dxa"/>
          </w:tcPr>
          <w:p w14:paraId="2F9AB60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43790,8</w:t>
            </w:r>
          </w:p>
        </w:tc>
        <w:tc>
          <w:tcPr>
            <w:tcW w:w="699" w:type="dxa"/>
          </w:tcPr>
          <w:p w14:paraId="5D47227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4,7</w:t>
            </w:r>
          </w:p>
        </w:tc>
        <w:tc>
          <w:tcPr>
            <w:tcW w:w="1179" w:type="dxa"/>
          </w:tcPr>
          <w:p w14:paraId="0D01C78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54464,0</w:t>
            </w:r>
          </w:p>
        </w:tc>
        <w:tc>
          <w:tcPr>
            <w:tcW w:w="725" w:type="dxa"/>
          </w:tcPr>
          <w:p w14:paraId="184F9A6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8,6</w:t>
            </w:r>
          </w:p>
        </w:tc>
        <w:tc>
          <w:tcPr>
            <w:tcW w:w="1153" w:type="dxa"/>
          </w:tcPr>
          <w:p w14:paraId="40E207A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68223,4</w:t>
            </w:r>
          </w:p>
        </w:tc>
        <w:tc>
          <w:tcPr>
            <w:tcW w:w="750" w:type="dxa"/>
          </w:tcPr>
          <w:p w14:paraId="3A4D578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5,1</w:t>
            </w:r>
          </w:p>
        </w:tc>
      </w:tr>
      <w:tr w:rsidR="00513937" w:rsidRPr="009C2F7B" w14:paraId="079698A4" w14:textId="77777777" w:rsidTr="00513937">
        <w:trPr>
          <w:trHeight w:val="284"/>
        </w:trPr>
        <w:tc>
          <w:tcPr>
            <w:tcW w:w="1946" w:type="dxa"/>
          </w:tcPr>
          <w:p w14:paraId="2D9CE38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Buxoro </w:t>
            </w:r>
          </w:p>
        </w:tc>
        <w:tc>
          <w:tcPr>
            <w:tcW w:w="1127" w:type="dxa"/>
          </w:tcPr>
          <w:p w14:paraId="76D1C3D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31525,1</w:t>
            </w:r>
          </w:p>
        </w:tc>
        <w:tc>
          <w:tcPr>
            <w:tcW w:w="860" w:type="dxa"/>
          </w:tcPr>
          <w:p w14:paraId="68536E2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5,2</w:t>
            </w:r>
          </w:p>
        </w:tc>
        <w:tc>
          <w:tcPr>
            <w:tcW w:w="1205" w:type="dxa"/>
          </w:tcPr>
          <w:p w14:paraId="63B637B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38742,4</w:t>
            </w:r>
          </w:p>
        </w:tc>
        <w:tc>
          <w:tcPr>
            <w:tcW w:w="699" w:type="dxa"/>
          </w:tcPr>
          <w:p w14:paraId="60846E5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6,2</w:t>
            </w:r>
          </w:p>
        </w:tc>
        <w:tc>
          <w:tcPr>
            <w:tcW w:w="1179" w:type="dxa"/>
          </w:tcPr>
          <w:p w14:paraId="538A4AB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45797,3</w:t>
            </w:r>
          </w:p>
        </w:tc>
        <w:tc>
          <w:tcPr>
            <w:tcW w:w="725" w:type="dxa"/>
          </w:tcPr>
          <w:p w14:paraId="7B61F88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4,4</w:t>
            </w:r>
          </w:p>
        </w:tc>
        <w:tc>
          <w:tcPr>
            <w:tcW w:w="1153" w:type="dxa"/>
          </w:tcPr>
          <w:p w14:paraId="7888DC1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53232,2</w:t>
            </w:r>
          </w:p>
        </w:tc>
        <w:tc>
          <w:tcPr>
            <w:tcW w:w="750" w:type="dxa"/>
          </w:tcPr>
          <w:p w14:paraId="356F3D7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5,2</w:t>
            </w:r>
          </w:p>
        </w:tc>
      </w:tr>
      <w:tr w:rsidR="00513937" w:rsidRPr="009C2F7B" w14:paraId="675D8A01" w14:textId="77777777" w:rsidTr="00513937">
        <w:trPr>
          <w:trHeight w:val="259"/>
        </w:trPr>
        <w:tc>
          <w:tcPr>
            <w:tcW w:w="1946" w:type="dxa"/>
          </w:tcPr>
          <w:p w14:paraId="376A6FD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Jizzah </w:t>
            </w:r>
          </w:p>
        </w:tc>
        <w:tc>
          <w:tcPr>
            <w:tcW w:w="1127" w:type="dxa"/>
          </w:tcPr>
          <w:p w14:paraId="0951880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18148,1</w:t>
            </w:r>
          </w:p>
        </w:tc>
        <w:tc>
          <w:tcPr>
            <w:tcW w:w="860" w:type="dxa"/>
          </w:tcPr>
          <w:p w14:paraId="17DBAD1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3,0</w:t>
            </w:r>
          </w:p>
        </w:tc>
        <w:tc>
          <w:tcPr>
            <w:tcW w:w="1205" w:type="dxa"/>
          </w:tcPr>
          <w:p w14:paraId="618B0DB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23349,2</w:t>
            </w:r>
          </w:p>
        </w:tc>
        <w:tc>
          <w:tcPr>
            <w:tcW w:w="699" w:type="dxa"/>
          </w:tcPr>
          <w:p w14:paraId="2E99E33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7,0</w:t>
            </w:r>
          </w:p>
        </w:tc>
        <w:tc>
          <w:tcPr>
            <w:tcW w:w="1179" w:type="dxa"/>
          </w:tcPr>
          <w:p w14:paraId="60AECEF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27140,8</w:t>
            </w:r>
          </w:p>
        </w:tc>
        <w:tc>
          <w:tcPr>
            <w:tcW w:w="725" w:type="dxa"/>
          </w:tcPr>
          <w:p w14:paraId="2D46714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4,7</w:t>
            </w:r>
          </w:p>
        </w:tc>
        <w:tc>
          <w:tcPr>
            <w:tcW w:w="1153" w:type="dxa"/>
          </w:tcPr>
          <w:p w14:paraId="0273CC2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33323,3</w:t>
            </w:r>
          </w:p>
        </w:tc>
        <w:tc>
          <w:tcPr>
            <w:tcW w:w="750" w:type="dxa"/>
          </w:tcPr>
          <w:p w14:paraId="2F6C434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5,0</w:t>
            </w:r>
          </w:p>
        </w:tc>
      </w:tr>
      <w:tr w:rsidR="00513937" w:rsidRPr="009C2F7B" w14:paraId="6EC1B8ED" w14:textId="77777777" w:rsidTr="00513937">
        <w:trPr>
          <w:trHeight w:val="250"/>
        </w:trPr>
        <w:tc>
          <w:tcPr>
            <w:tcW w:w="1946" w:type="dxa"/>
          </w:tcPr>
          <w:p w14:paraId="0A84345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Qashqadaryo </w:t>
            </w:r>
          </w:p>
        </w:tc>
        <w:tc>
          <w:tcPr>
            <w:tcW w:w="1127" w:type="dxa"/>
          </w:tcPr>
          <w:p w14:paraId="0CD8974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36010,6</w:t>
            </w:r>
          </w:p>
        </w:tc>
        <w:tc>
          <w:tcPr>
            <w:tcW w:w="860" w:type="dxa"/>
          </w:tcPr>
          <w:p w14:paraId="6C2FE53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6,0</w:t>
            </w:r>
          </w:p>
        </w:tc>
        <w:tc>
          <w:tcPr>
            <w:tcW w:w="1205" w:type="dxa"/>
          </w:tcPr>
          <w:p w14:paraId="047A57B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43883,3</w:t>
            </w:r>
          </w:p>
        </w:tc>
        <w:tc>
          <w:tcPr>
            <w:tcW w:w="699" w:type="dxa"/>
          </w:tcPr>
          <w:p w14:paraId="6482BE9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7,6</w:t>
            </w:r>
          </w:p>
        </w:tc>
        <w:tc>
          <w:tcPr>
            <w:tcW w:w="1179" w:type="dxa"/>
          </w:tcPr>
          <w:p w14:paraId="06D6CE4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49520,8</w:t>
            </w:r>
          </w:p>
        </w:tc>
        <w:tc>
          <w:tcPr>
            <w:tcW w:w="725" w:type="dxa"/>
          </w:tcPr>
          <w:p w14:paraId="79B3187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5,6</w:t>
            </w:r>
          </w:p>
        </w:tc>
        <w:tc>
          <w:tcPr>
            <w:tcW w:w="1153" w:type="dxa"/>
          </w:tcPr>
          <w:p w14:paraId="66BF1F7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58404,5</w:t>
            </w:r>
          </w:p>
        </w:tc>
        <w:tc>
          <w:tcPr>
            <w:tcW w:w="750" w:type="dxa"/>
          </w:tcPr>
          <w:p w14:paraId="4D2710F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5,0</w:t>
            </w:r>
          </w:p>
        </w:tc>
      </w:tr>
      <w:tr w:rsidR="00513937" w:rsidRPr="009C2F7B" w14:paraId="4FFCB885" w14:textId="77777777" w:rsidTr="00513937">
        <w:trPr>
          <w:trHeight w:val="367"/>
        </w:trPr>
        <w:tc>
          <w:tcPr>
            <w:tcW w:w="1946" w:type="dxa"/>
          </w:tcPr>
          <w:p w14:paraId="18E051F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Navoiy</w:t>
            </w:r>
          </w:p>
        </w:tc>
        <w:tc>
          <w:tcPr>
            <w:tcW w:w="1127" w:type="dxa"/>
          </w:tcPr>
          <w:p w14:paraId="70B5199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49742,2</w:t>
            </w:r>
          </w:p>
        </w:tc>
        <w:tc>
          <w:tcPr>
            <w:tcW w:w="860" w:type="dxa"/>
          </w:tcPr>
          <w:p w14:paraId="6EA2A94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8,3</w:t>
            </w:r>
          </w:p>
        </w:tc>
        <w:tc>
          <w:tcPr>
            <w:tcW w:w="1205" w:type="dxa"/>
          </w:tcPr>
          <w:p w14:paraId="71455F0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59357,7</w:t>
            </w:r>
          </w:p>
        </w:tc>
        <w:tc>
          <w:tcPr>
            <w:tcW w:w="699" w:type="dxa"/>
          </w:tcPr>
          <w:p w14:paraId="0D5ADBE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7,2</w:t>
            </w:r>
          </w:p>
        </w:tc>
        <w:tc>
          <w:tcPr>
            <w:tcW w:w="1179" w:type="dxa"/>
          </w:tcPr>
          <w:p w14:paraId="71B39A8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66685,4</w:t>
            </w:r>
          </w:p>
        </w:tc>
        <w:tc>
          <w:tcPr>
            <w:tcW w:w="725" w:type="dxa"/>
          </w:tcPr>
          <w:p w14:paraId="123B931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5,5</w:t>
            </w:r>
          </w:p>
        </w:tc>
        <w:tc>
          <w:tcPr>
            <w:tcW w:w="1153" w:type="dxa"/>
          </w:tcPr>
          <w:p w14:paraId="1287C5B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81943,2</w:t>
            </w:r>
          </w:p>
        </w:tc>
        <w:tc>
          <w:tcPr>
            <w:tcW w:w="750" w:type="dxa"/>
          </w:tcPr>
          <w:p w14:paraId="7DB97CF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5,8</w:t>
            </w:r>
          </w:p>
        </w:tc>
      </w:tr>
      <w:tr w:rsidR="00513937" w:rsidRPr="009C2F7B" w14:paraId="4F1907D5" w14:textId="77777777" w:rsidTr="00513937">
        <w:trPr>
          <w:trHeight w:val="273"/>
        </w:trPr>
        <w:tc>
          <w:tcPr>
            <w:tcW w:w="1946" w:type="dxa"/>
          </w:tcPr>
          <w:p w14:paraId="2D3FB29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Namangan </w:t>
            </w:r>
          </w:p>
        </w:tc>
        <w:tc>
          <w:tcPr>
            <w:tcW w:w="1127" w:type="dxa"/>
          </w:tcPr>
          <w:p w14:paraId="7FB3106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27903,2</w:t>
            </w:r>
          </w:p>
        </w:tc>
        <w:tc>
          <w:tcPr>
            <w:tcW w:w="860" w:type="dxa"/>
          </w:tcPr>
          <w:p w14:paraId="1388956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4,6</w:t>
            </w:r>
          </w:p>
        </w:tc>
        <w:tc>
          <w:tcPr>
            <w:tcW w:w="1205" w:type="dxa"/>
          </w:tcPr>
          <w:p w14:paraId="79D7AE5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34479,8</w:t>
            </w:r>
          </w:p>
        </w:tc>
        <w:tc>
          <w:tcPr>
            <w:tcW w:w="699" w:type="dxa"/>
          </w:tcPr>
          <w:p w14:paraId="6247FBF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9,1</w:t>
            </w:r>
          </w:p>
        </w:tc>
        <w:tc>
          <w:tcPr>
            <w:tcW w:w="1179" w:type="dxa"/>
          </w:tcPr>
          <w:p w14:paraId="7E9B4F0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41098,2</w:t>
            </w:r>
          </w:p>
        </w:tc>
        <w:tc>
          <w:tcPr>
            <w:tcW w:w="725" w:type="dxa"/>
          </w:tcPr>
          <w:p w14:paraId="2734E21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6,6</w:t>
            </w:r>
          </w:p>
        </w:tc>
        <w:tc>
          <w:tcPr>
            <w:tcW w:w="1153" w:type="dxa"/>
          </w:tcPr>
          <w:p w14:paraId="32D27F1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47112,6</w:t>
            </w:r>
          </w:p>
        </w:tc>
        <w:tc>
          <w:tcPr>
            <w:tcW w:w="750" w:type="dxa"/>
          </w:tcPr>
          <w:p w14:paraId="5061B2E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5,4</w:t>
            </w:r>
          </w:p>
        </w:tc>
      </w:tr>
      <w:tr w:rsidR="00513937" w:rsidRPr="009C2F7B" w14:paraId="139D2A64" w14:textId="77777777" w:rsidTr="00513937">
        <w:trPr>
          <w:trHeight w:val="264"/>
        </w:trPr>
        <w:tc>
          <w:tcPr>
            <w:tcW w:w="1946" w:type="dxa"/>
          </w:tcPr>
          <w:p w14:paraId="0E4E4DE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Samarqand </w:t>
            </w:r>
          </w:p>
        </w:tc>
        <w:tc>
          <w:tcPr>
            <w:tcW w:w="1127" w:type="dxa"/>
          </w:tcPr>
          <w:p w14:paraId="6D0F2A0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43834,7</w:t>
            </w:r>
          </w:p>
        </w:tc>
        <w:tc>
          <w:tcPr>
            <w:tcW w:w="860" w:type="dxa"/>
          </w:tcPr>
          <w:p w14:paraId="79CC0E3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7,3</w:t>
            </w:r>
          </w:p>
        </w:tc>
        <w:tc>
          <w:tcPr>
            <w:tcW w:w="1205" w:type="dxa"/>
          </w:tcPr>
          <w:p w14:paraId="244AD68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53749,9</w:t>
            </w:r>
          </w:p>
        </w:tc>
        <w:tc>
          <w:tcPr>
            <w:tcW w:w="699" w:type="dxa"/>
          </w:tcPr>
          <w:p w14:paraId="6615FFC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8,8</w:t>
            </w:r>
          </w:p>
        </w:tc>
        <w:tc>
          <w:tcPr>
            <w:tcW w:w="1179" w:type="dxa"/>
          </w:tcPr>
          <w:p w14:paraId="7502F26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62440,3</w:t>
            </w:r>
          </w:p>
        </w:tc>
        <w:tc>
          <w:tcPr>
            <w:tcW w:w="725" w:type="dxa"/>
          </w:tcPr>
          <w:p w14:paraId="0D1A233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5,8</w:t>
            </w:r>
          </w:p>
        </w:tc>
        <w:tc>
          <w:tcPr>
            <w:tcW w:w="1153" w:type="dxa"/>
          </w:tcPr>
          <w:p w14:paraId="3EC6186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74115,3</w:t>
            </w:r>
          </w:p>
        </w:tc>
        <w:tc>
          <w:tcPr>
            <w:tcW w:w="750" w:type="dxa"/>
          </w:tcPr>
          <w:p w14:paraId="50A2E0F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5,6</w:t>
            </w:r>
          </w:p>
        </w:tc>
      </w:tr>
      <w:tr w:rsidR="00513937" w:rsidRPr="009C2F7B" w14:paraId="702BCEE2" w14:textId="77777777" w:rsidTr="00513937">
        <w:trPr>
          <w:trHeight w:val="359"/>
        </w:trPr>
        <w:tc>
          <w:tcPr>
            <w:tcW w:w="1946" w:type="dxa"/>
          </w:tcPr>
          <w:p w14:paraId="0F6FFCD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Surxondaryo </w:t>
            </w:r>
          </w:p>
        </w:tc>
        <w:tc>
          <w:tcPr>
            <w:tcW w:w="1127" w:type="dxa"/>
          </w:tcPr>
          <w:p w14:paraId="5642CA7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24912,0</w:t>
            </w:r>
          </w:p>
        </w:tc>
        <w:tc>
          <w:tcPr>
            <w:tcW w:w="860" w:type="dxa"/>
          </w:tcPr>
          <w:p w14:paraId="5B5F4B8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4,1</w:t>
            </w:r>
          </w:p>
        </w:tc>
        <w:tc>
          <w:tcPr>
            <w:tcW w:w="1205" w:type="dxa"/>
          </w:tcPr>
          <w:p w14:paraId="71E1F26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30090,5</w:t>
            </w:r>
          </w:p>
        </w:tc>
        <w:tc>
          <w:tcPr>
            <w:tcW w:w="699" w:type="dxa"/>
          </w:tcPr>
          <w:p w14:paraId="041E452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7,8</w:t>
            </w:r>
          </w:p>
        </w:tc>
        <w:tc>
          <w:tcPr>
            <w:tcW w:w="1179" w:type="dxa"/>
          </w:tcPr>
          <w:p w14:paraId="184E841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34858,3</w:t>
            </w:r>
          </w:p>
        </w:tc>
        <w:tc>
          <w:tcPr>
            <w:tcW w:w="725" w:type="dxa"/>
          </w:tcPr>
          <w:p w14:paraId="172F1BD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4,0</w:t>
            </w:r>
          </w:p>
        </w:tc>
        <w:tc>
          <w:tcPr>
            <w:tcW w:w="1153" w:type="dxa"/>
          </w:tcPr>
          <w:p w14:paraId="054AB4C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40909,8</w:t>
            </w:r>
          </w:p>
        </w:tc>
        <w:tc>
          <w:tcPr>
            <w:tcW w:w="750" w:type="dxa"/>
          </w:tcPr>
          <w:p w14:paraId="1E063BA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4,4</w:t>
            </w:r>
          </w:p>
        </w:tc>
      </w:tr>
      <w:tr w:rsidR="00513937" w:rsidRPr="009C2F7B" w14:paraId="1FC43E33" w14:textId="77777777" w:rsidTr="00513937">
        <w:trPr>
          <w:trHeight w:val="302"/>
        </w:trPr>
        <w:tc>
          <w:tcPr>
            <w:tcW w:w="1946" w:type="dxa"/>
          </w:tcPr>
          <w:p w14:paraId="5BACA40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Sirdaryo </w:t>
            </w:r>
          </w:p>
        </w:tc>
        <w:tc>
          <w:tcPr>
            <w:tcW w:w="1127" w:type="dxa"/>
          </w:tcPr>
          <w:p w14:paraId="091E223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12869,4</w:t>
            </w:r>
          </w:p>
        </w:tc>
        <w:tc>
          <w:tcPr>
            <w:tcW w:w="860" w:type="dxa"/>
          </w:tcPr>
          <w:p w14:paraId="6413B19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2,1</w:t>
            </w:r>
          </w:p>
        </w:tc>
        <w:tc>
          <w:tcPr>
            <w:tcW w:w="1205" w:type="dxa"/>
          </w:tcPr>
          <w:p w14:paraId="629088E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15583,1</w:t>
            </w:r>
          </w:p>
        </w:tc>
        <w:tc>
          <w:tcPr>
            <w:tcW w:w="699" w:type="dxa"/>
          </w:tcPr>
          <w:p w14:paraId="5DE0F5B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10,2</w:t>
            </w:r>
          </w:p>
        </w:tc>
        <w:tc>
          <w:tcPr>
            <w:tcW w:w="1179" w:type="dxa"/>
          </w:tcPr>
          <w:p w14:paraId="1A3F214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18136,8</w:t>
            </w:r>
          </w:p>
        </w:tc>
        <w:tc>
          <w:tcPr>
            <w:tcW w:w="725" w:type="dxa"/>
          </w:tcPr>
          <w:p w14:paraId="02EBA82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5,0</w:t>
            </w:r>
          </w:p>
        </w:tc>
        <w:tc>
          <w:tcPr>
            <w:tcW w:w="1153" w:type="dxa"/>
          </w:tcPr>
          <w:p w14:paraId="259EF5C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21549,9</w:t>
            </w:r>
          </w:p>
        </w:tc>
        <w:tc>
          <w:tcPr>
            <w:tcW w:w="750" w:type="dxa"/>
          </w:tcPr>
          <w:p w14:paraId="5E48893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5,9</w:t>
            </w:r>
          </w:p>
        </w:tc>
      </w:tr>
      <w:tr w:rsidR="00513937" w:rsidRPr="009C2F7B" w14:paraId="3F5492DC" w14:textId="77777777" w:rsidTr="00513937">
        <w:trPr>
          <w:trHeight w:val="263"/>
        </w:trPr>
        <w:tc>
          <w:tcPr>
            <w:tcW w:w="1946" w:type="dxa"/>
          </w:tcPr>
          <w:p w14:paraId="4692E7B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Toshkent </w:t>
            </w:r>
          </w:p>
        </w:tc>
        <w:tc>
          <w:tcPr>
            <w:tcW w:w="1127" w:type="dxa"/>
          </w:tcPr>
          <w:p w14:paraId="0CD14D3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64892,7</w:t>
            </w:r>
          </w:p>
        </w:tc>
        <w:tc>
          <w:tcPr>
            <w:tcW w:w="860" w:type="dxa"/>
          </w:tcPr>
          <w:p w14:paraId="548C5E7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10,8</w:t>
            </w:r>
          </w:p>
        </w:tc>
        <w:tc>
          <w:tcPr>
            <w:tcW w:w="1205" w:type="dxa"/>
          </w:tcPr>
          <w:p w14:paraId="281013F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82148,4</w:t>
            </w:r>
          </w:p>
        </w:tc>
        <w:tc>
          <w:tcPr>
            <w:tcW w:w="699" w:type="dxa"/>
          </w:tcPr>
          <w:p w14:paraId="0BDB527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w:t>
            </w:r>
          </w:p>
        </w:tc>
        <w:tc>
          <w:tcPr>
            <w:tcW w:w="1179" w:type="dxa"/>
          </w:tcPr>
          <w:p w14:paraId="77F831C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93433,1</w:t>
            </w:r>
          </w:p>
        </w:tc>
        <w:tc>
          <w:tcPr>
            <w:tcW w:w="725" w:type="dxa"/>
          </w:tcPr>
          <w:p w14:paraId="079A1A6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5,1</w:t>
            </w:r>
          </w:p>
        </w:tc>
        <w:tc>
          <w:tcPr>
            <w:tcW w:w="1153" w:type="dxa"/>
          </w:tcPr>
          <w:p w14:paraId="3DF4829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107918,1</w:t>
            </w:r>
          </w:p>
        </w:tc>
        <w:tc>
          <w:tcPr>
            <w:tcW w:w="750" w:type="dxa"/>
          </w:tcPr>
          <w:p w14:paraId="6841CCA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5,0</w:t>
            </w:r>
          </w:p>
        </w:tc>
      </w:tr>
      <w:tr w:rsidR="00513937" w:rsidRPr="009C2F7B" w14:paraId="7490E75D" w14:textId="77777777" w:rsidTr="00513937">
        <w:trPr>
          <w:trHeight w:val="254"/>
        </w:trPr>
        <w:tc>
          <w:tcPr>
            <w:tcW w:w="1946" w:type="dxa"/>
          </w:tcPr>
          <w:p w14:paraId="2A92CF4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Farg‘ona </w:t>
            </w:r>
          </w:p>
        </w:tc>
        <w:tc>
          <w:tcPr>
            <w:tcW w:w="1127" w:type="dxa"/>
          </w:tcPr>
          <w:p w14:paraId="5D258F1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37612,1</w:t>
            </w:r>
          </w:p>
        </w:tc>
        <w:tc>
          <w:tcPr>
            <w:tcW w:w="860" w:type="dxa"/>
          </w:tcPr>
          <w:p w14:paraId="04EFFC3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6,3</w:t>
            </w:r>
          </w:p>
        </w:tc>
        <w:tc>
          <w:tcPr>
            <w:tcW w:w="1205" w:type="dxa"/>
          </w:tcPr>
          <w:p w14:paraId="05AC8C8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47331,9</w:t>
            </w:r>
          </w:p>
        </w:tc>
        <w:tc>
          <w:tcPr>
            <w:tcW w:w="699" w:type="dxa"/>
          </w:tcPr>
          <w:p w14:paraId="4798AF4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8,0</w:t>
            </w:r>
          </w:p>
        </w:tc>
        <w:tc>
          <w:tcPr>
            <w:tcW w:w="1179" w:type="dxa"/>
          </w:tcPr>
          <w:p w14:paraId="4788F72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55972,1</w:t>
            </w:r>
          </w:p>
        </w:tc>
        <w:tc>
          <w:tcPr>
            <w:tcW w:w="725" w:type="dxa"/>
          </w:tcPr>
          <w:p w14:paraId="6C7E947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4,6</w:t>
            </w:r>
          </w:p>
        </w:tc>
        <w:tc>
          <w:tcPr>
            <w:tcW w:w="1153" w:type="dxa"/>
          </w:tcPr>
          <w:p w14:paraId="4F13933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65718,0</w:t>
            </w:r>
          </w:p>
        </w:tc>
        <w:tc>
          <w:tcPr>
            <w:tcW w:w="750" w:type="dxa"/>
          </w:tcPr>
          <w:p w14:paraId="3D0499E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5,5</w:t>
            </w:r>
          </w:p>
        </w:tc>
      </w:tr>
      <w:tr w:rsidR="00513937" w:rsidRPr="009C2F7B" w14:paraId="16C3C111" w14:textId="77777777" w:rsidTr="00513937">
        <w:trPr>
          <w:trHeight w:val="215"/>
        </w:trPr>
        <w:tc>
          <w:tcPr>
            <w:tcW w:w="1946" w:type="dxa"/>
          </w:tcPr>
          <w:p w14:paraId="7608E0A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Xorazm </w:t>
            </w:r>
          </w:p>
        </w:tc>
        <w:tc>
          <w:tcPr>
            <w:tcW w:w="1127" w:type="dxa"/>
          </w:tcPr>
          <w:p w14:paraId="4DA063D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21615,4</w:t>
            </w:r>
          </w:p>
        </w:tc>
        <w:tc>
          <w:tcPr>
            <w:tcW w:w="860" w:type="dxa"/>
          </w:tcPr>
          <w:p w14:paraId="1D22962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3,6</w:t>
            </w:r>
          </w:p>
        </w:tc>
        <w:tc>
          <w:tcPr>
            <w:tcW w:w="1205" w:type="dxa"/>
          </w:tcPr>
          <w:p w14:paraId="52E743B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26900,3</w:t>
            </w:r>
          </w:p>
        </w:tc>
        <w:tc>
          <w:tcPr>
            <w:tcW w:w="699" w:type="dxa"/>
          </w:tcPr>
          <w:p w14:paraId="0D1D8C6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9,2</w:t>
            </w:r>
          </w:p>
        </w:tc>
        <w:tc>
          <w:tcPr>
            <w:tcW w:w="1179" w:type="dxa"/>
          </w:tcPr>
          <w:p w14:paraId="419F81B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31963,1</w:t>
            </w:r>
          </w:p>
        </w:tc>
        <w:tc>
          <w:tcPr>
            <w:tcW w:w="725" w:type="dxa"/>
          </w:tcPr>
          <w:p w14:paraId="1F3F20F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5,7</w:t>
            </w:r>
          </w:p>
        </w:tc>
        <w:tc>
          <w:tcPr>
            <w:tcW w:w="1153" w:type="dxa"/>
          </w:tcPr>
          <w:p w14:paraId="53E0906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36916,5</w:t>
            </w:r>
          </w:p>
        </w:tc>
        <w:tc>
          <w:tcPr>
            <w:tcW w:w="750" w:type="dxa"/>
          </w:tcPr>
          <w:p w14:paraId="690F9B3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4,4</w:t>
            </w:r>
          </w:p>
        </w:tc>
      </w:tr>
      <w:tr w:rsidR="00513937" w:rsidRPr="009C2F7B" w14:paraId="14A5C833" w14:textId="77777777" w:rsidTr="00513937">
        <w:trPr>
          <w:trHeight w:val="206"/>
        </w:trPr>
        <w:tc>
          <w:tcPr>
            <w:tcW w:w="1946" w:type="dxa"/>
          </w:tcPr>
          <w:p w14:paraId="6ED2625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Toshkent sh.</w:t>
            </w:r>
          </w:p>
        </w:tc>
        <w:tc>
          <w:tcPr>
            <w:tcW w:w="1127" w:type="dxa"/>
          </w:tcPr>
          <w:p w14:paraId="1813BA8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97545,2</w:t>
            </w:r>
          </w:p>
        </w:tc>
        <w:tc>
          <w:tcPr>
            <w:tcW w:w="860" w:type="dxa"/>
          </w:tcPr>
          <w:p w14:paraId="47E706D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16,2</w:t>
            </w:r>
          </w:p>
        </w:tc>
        <w:tc>
          <w:tcPr>
            <w:tcW w:w="1205" w:type="dxa"/>
          </w:tcPr>
          <w:p w14:paraId="04FE120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121829,5</w:t>
            </w:r>
          </w:p>
        </w:tc>
        <w:tc>
          <w:tcPr>
            <w:tcW w:w="699" w:type="dxa"/>
          </w:tcPr>
          <w:p w14:paraId="2205E7D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14,1</w:t>
            </w:r>
          </w:p>
        </w:tc>
        <w:tc>
          <w:tcPr>
            <w:tcW w:w="1179" w:type="dxa"/>
          </w:tcPr>
          <w:p w14:paraId="579CDCE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147414,6</w:t>
            </w:r>
          </w:p>
        </w:tc>
        <w:tc>
          <w:tcPr>
            <w:tcW w:w="725" w:type="dxa"/>
          </w:tcPr>
          <w:p w14:paraId="37D37F0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7,9</w:t>
            </w:r>
          </w:p>
        </w:tc>
        <w:tc>
          <w:tcPr>
            <w:tcW w:w="1153" w:type="dxa"/>
          </w:tcPr>
          <w:p w14:paraId="47BD2C1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181859,6</w:t>
            </w:r>
          </w:p>
        </w:tc>
        <w:tc>
          <w:tcPr>
            <w:tcW w:w="750" w:type="dxa"/>
          </w:tcPr>
          <w:p w14:paraId="3F50AA6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9,3</w:t>
            </w:r>
          </w:p>
        </w:tc>
      </w:tr>
    </w:tbl>
    <w:p w14:paraId="36FE0865" w14:textId="77777777" w:rsidR="00513937" w:rsidRPr="009C2F7B" w:rsidRDefault="00513937" w:rsidP="004773C0">
      <w:pPr>
        <w:tabs>
          <w:tab w:val="left" w:pos="1932"/>
        </w:tabs>
        <w:spacing w:after="0" w:line="19" w:lineRule="atLeast"/>
        <w:ind w:firstLine="709"/>
        <w:jc w:val="both"/>
        <w:rPr>
          <w:rFonts w:ascii="Constantia" w:hAnsi="Constantia"/>
          <w:sz w:val="28"/>
          <w:szCs w:val="28"/>
          <w:lang w:val="uz-Latn-UZ"/>
        </w:rPr>
      </w:pPr>
    </w:p>
    <w:p w14:paraId="4A94E98D" w14:textId="77777777" w:rsidR="00513937" w:rsidRPr="009C2F7B"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lastRenderedPageBreak/>
        <w:t>Iqtisodiy salohiyat va uning elementlaridan biri bo‘lgan moliyaviy salohiyatni tavsiflovchi asosiy indikatorlardan biri O‘zbkiston Respublikasi hududlari bo‘yicha yalpi hududiy mahsulot dinamikasi va hududlarni rivojlanishi darajasidir. 1 – jadval asosida hududlarning yalpi ichki mahsulotidagi ishtirokini tahlil qilamiz.</w:t>
      </w:r>
    </w:p>
    <w:p w14:paraId="4DD09E6A" w14:textId="77777777" w:rsidR="00513937" w:rsidRPr="009C2F7B"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1-Jadval ma’lumotlariga asosan,  2019-2023 yillar davomida hududlarning yalpi ichki mahsulotini shakllantirishda eng katta ulushni Toshkent shahri 2019 yilda 16,3%dan – 2023 yilda 9,3%gacha, Toshkent viloyati 2019 yildan 10,4%dan – 2023 yilda 5,0%gacha, Navoiy viloyati 2019 yildan 6,9%dan – 2023 yilda 5,8%gacha va Andijon viloyati 2019 yildan 6,4%dan – 2023 yilda 5,1%gacha tashkil etdi. Surxondaryo viloyati respublikaning yalpi ichki mahsulotini shakllantirishda qo‘shgan hissasi 2019 yilda 4,2%ga, 2020 yilda 4,1%ga, 2021 yilda 7,8 %ga, 2022 yilda 4,0 %ga, 2023 yilda 4,4%ga teng bo‘lgan. Bu kursatkich Respublikamizning Xorazm viloyatida 2019 yil 3,6%dan – 2023 yilda 4,4 %gacha oshgan, Jizzah viloyatida 2019 yilda 3,0% dan – 2023 yilda 5,0%gacha oshgan, Sirdaryo viloyati  eng kam ko‘rsatkich bilan 2019 yilda 2,3%dan – 2023 yilda 5,0%   gacha oshgani kuzatildi. </w:t>
      </w:r>
    </w:p>
    <w:p w14:paraId="575A1A54" w14:textId="77777777" w:rsidR="00513937" w:rsidRPr="009C2F7B" w:rsidRDefault="00513937" w:rsidP="004773C0">
      <w:pPr>
        <w:tabs>
          <w:tab w:val="left" w:pos="1932"/>
        </w:tabs>
        <w:spacing w:after="0" w:line="19" w:lineRule="atLeast"/>
        <w:ind w:firstLine="709"/>
        <w:jc w:val="right"/>
        <w:rPr>
          <w:rFonts w:ascii="Constantia" w:hAnsi="Constantia"/>
          <w:b/>
          <w:sz w:val="28"/>
          <w:szCs w:val="28"/>
          <w:lang w:val="uz-Latn-UZ"/>
        </w:rPr>
      </w:pPr>
      <w:r w:rsidRPr="009C2F7B">
        <w:rPr>
          <w:rFonts w:ascii="Constantia" w:hAnsi="Constantia"/>
          <w:b/>
          <w:sz w:val="28"/>
          <w:szCs w:val="28"/>
          <w:lang w:val="uz-Latn-UZ"/>
        </w:rPr>
        <w:t>2-jadval</w:t>
      </w:r>
    </w:p>
    <w:p w14:paraId="36B0EFD8" w14:textId="77777777" w:rsidR="00513937" w:rsidRPr="009C2F7B" w:rsidRDefault="00513937" w:rsidP="004773C0">
      <w:pPr>
        <w:tabs>
          <w:tab w:val="left" w:pos="1932"/>
        </w:tabs>
        <w:spacing w:after="0" w:line="19" w:lineRule="atLeast"/>
        <w:jc w:val="center"/>
        <w:rPr>
          <w:rFonts w:ascii="Constantia" w:hAnsi="Constantia"/>
          <w:b/>
          <w:bCs/>
          <w:sz w:val="28"/>
          <w:szCs w:val="28"/>
          <w:lang w:val="uz-Latn-UZ"/>
        </w:rPr>
      </w:pPr>
      <w:r w:rsidRPr="009C2F7B">
        <w:rPr>
          <w:rFonts w:ascii="Constantia" w:hAnsi="Constantia"/>
          <w:b/>
          <w:bCs/>
          <w:sz w:val="28"/>
          <w:szCs w:val="28"/>
          <w:lang w:val="uz-Latn-UZ"/>
        </w:rPr>
        <w:t xml:space="preserve">O‘zbekiston Respublikasi hududlarida aholi jon boshiga to‘g‘ri keladigan yalpi hududiy mahsulotning o‘sish dinamikasi tahlili </w:t>
      </w:r>
    </w:p>
    <w:tbl>
      <w:tblPr>
        <w:tblStyle w:val="af5"/>
        <w:tblW w:w="9591" w:type="dxa"/>
        <w:tblLook w:val="04A0" w:firstRow="1" w:lastRow="0" w:firstColumn="1" w:lastColumn="0" w:noHBand="0" w:noVBand="1"/>
      </w:tblPr>
      <w:tblGrid>
        <w:gridCol w:w="1865"/>
        <w:gridCol w:w="1015"/>
        <w:gridCol w:w="772"/>
        <w:gridCol w:w="1015"/>
        <w:gridCol w:w="772"/>
        <w:gridCol w:w="1015"/>
        <w:gridCol w:w="772"/>
        <w:gridCol w:w="1015"/>
        <w:gridCol w:w="1350"/>
      </w:tblGrid>
      <w:tr w:rsidR="00513937" w:rsidRPr="009C2F7B" w14:paraId="62E12EEF" w14:textId="77777777" w:rsidTr="00513937">
        <w:trPr>
          <w:trHeight w:val="279"/>
        </w:trPr>
        <w:tc>
          <w:tcPr>
            <w:tcW w:w="1865" w:type="dxa"/>
            <w:shd w:val="clear" w:color="auto" w:fill="B4C6E7" w:themeFill="accent1" w:themeFillTint="66"/>
          </w:tcPr>
          <w:p w14:paraId="3CEDF774"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Hududlar</w:t>
            </w:r>
          </w:p>
        </w:tc>
        <w:tc>
          <w:tcPr>
            <w:tcW w:w="1787" w:type="dxa"/>
            <w:gridSpan w:val="2"/>
            <w:shd w:val="clear" w:color="auto" w:fill="B4C6E7" w:themeFill="accent1" w:themeFillTint="66"/>
          </w:tcPr>
          <w:p w14:paraId="103AE9A5"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w:t>
            </w:r>
            <w:r w:rsidRPr="009C2F7B">
              <w:rPr>
                <w:rFonts w:ascii="Times New Roman" w:hAnsi="Times New Roman" w:cs="Times New Roman"/>
                <w:b/>
                <w:bCs/>
                <w:sz w:val="24"/>
                <w:szCs w:val="24"/>
                <w:lang w:val="uz-Latn-UZ"/>
              </w:rPr>
              <w:t>20</w:t>
            </w:r>
            <w:r w:rsidRPr="009C2F7B">
              <w:rPr>
                <w:rFonts w:ascii="Times New Roman" w:hAnsi="Times New Roman" w:cs="Times New Roman"/>
                <w:b/>
                <w:sz w:val="24"/>
                <w:szCs w:val="24"/>
                <w:lang w:val="uz-Latn-UZ"/>
              </w:rPr>
              <w:t>y</w:t>
            </w:r>
          </w:p>
        </w:tc>
        <w:tc>
          <w:tcPr>
            <w:tcW w:w="1787" w:type="dxa"/>
            <w:gridSpan w:val="2"/>
            <w:shd w:val="clear" w:color="auto" w:fill="B4C6E7" w:themeFill="accent1" w:themeFillTint="66"/>
          </w:tcPr>
          <w:p w14:paraId="3F2223E0"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w:t>
            </w:r>
            <w:r w:rsidRPr="009C2F7B">
              <w:rPr>
                <w:rFonts w:ascii="Times New Roman" w:hAnsi="Times New Roman" w:cs="Times New Roman"/>
                <w:b/>
                <w:bCs/>
                <w:sz w:val="24"/>
                <w:szCs w:val="24"/>
                <w:lang w:val="uz-Latn-UZ"/>
              </w:rPr>
              <w:t>21</w:t>
            </w:r>
            <w:r w:rsidRPr="009C2F7B">
              <w:rPr>
                <w:rFonts w:ascii="Times New Roman" w:hAnsi="Times New Roman" w:cs="Times New Roman"/>
                <w:b/>
                <w:sz w:val="24"/>
                <w:szCs w:val="24"/>
                <w:lang w:val="uz-Latn-UZ"/>
              </w:rPr>
              <w:t>y</w:t>
            </w:r>
          </w:p>
        </w:tc>
        <w:tc>
          <w:tcPr>
            <w:tcW w:w="1787" w:type="dxa"/>
            <w:gridSpan w:val="2"/>
            <w:shd w:val="clear" w:color="auto" w:fill="B4C6E7" w:themeFill="accent1" w:themeFillTint="66"/>
          </w:tcPr>
          <w:p w14:paraId="1BC7266A"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w:t>
            </w:r>
            <w:r w:rsidRPr="009C2F7B">
              <w:rPr>
                <w:rFonts w:ascii="Times New Roman" w:hAnsi="Times New Roman" w:cs="Times New Roman"/>
                <w:b/>
                <w:bCs/>
                <w:sz w:val="24"/>
                <w:szCs w:val="24"/>
                <w:lang w:val="uz-Latn-UZ"/>
              </w:rPr>
              <w:t>22</w:t>
            </w:r>
            <w:r w:rsidRPr="009C2F7B">
              <w:rPr>
                <w:rFonts w:ascii="Times New Roman" w:hAnsi="Times New Roman" w:cs="Times New Roman"/>
                <w:b/>
                <w:sz w:val="24"/>
                <w:szCs w:val="24"/>
                <w:lang w:val="uz-Latn-UZ"/>
              </w:rPr>
              <w:t>y</w:t>
            </w:r>
          </w:p>
        </w:tc>
        <w:tc>
          <w:tcPr>
            <w:tcW w:w="2363" w:type="dxa"/>
            <w:gridSpan w:val="2"/>
            <w:shd w:val="clear" w:color="auto" w:fill="B4C6E7" w:themeFill="accent1" w:themeFillTint="66"/>
          </w:tcPr>
          <w:p w14:paraId="42196269"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202</w:t>
            </w:r>
            <w:r w:rsidRPr="009C2F7B">
              <w:rPr>
                <w:rFonts w:ascii="Times New Roman" w:hAnsi="Times New Roman" w:cs="Times New Roman"/>
                <w:b/>
                <w:bCs/>
                <w:sz w:val="24"/>
                <w:szCs w:val="24"/>
                <w:lang w:val="uz-Latn-UZ"/>
              </w:rPr>
              <w:t>3</w:t>
            </w:r>
            <w:r w:rsidRPr="009C2F7B">
              <w:rPr>
                <w:rFonts w:ascii="Times New Roman" w:hAnsi="Times New Roman" w:cs="Times New Roman"/>
                <w:b/>
                <w:sz w:val="24"/>
                <w:szCs w:val="24"/>
                <w:lang w:val="uz-Latn-UZ"/>
              </w:rPr>
              <w:t>y</w:t>
            </w:r>
          </w:p>
        </w:tc>
      </w:tr>
      <w:tr w:rsidR="00513937" w:rsidRPr="009C2F7B" w14:paraId="736CFC08" w14:textId="77777777" w:rsidTr="00513937">
        <w:trPr>
          <w:trHeight w:val="132"/>
        </w:trPr>
        <w:tc>
          <w:tcPr>
            <w:tcW w:w="1865" w:type="dxa"/>
            <w:vMerge w:val="restart"/>
          </w:tcPr>
          <w:p w14:paraId="73D26A07"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O‘zbekiston Respublikasi</w:t>
            </w:r>
          </w:p>
        </w:tc>
        <w:tc>
          <w:tcPr>
            <w:tcW w:w="1015" w:type="dxa"/>
            <w:shd w:val="clear" w:color="auto" w:fill="B4C6E7" w:themeFill="accent1" w:themeFillTint="66"/>
          </w:tcPr>
          <w:p w14:paraId="6A3A7B43"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772" w:type="dxa"/>
            <w:shd w:val="clear" w:color="auto" w:fill="B4C6E7" w:themeFill="accent1" w:themeFillTint="66"/>
          </w:tcPr>
          <w:p w14:paraId="6097A8C2"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015" w:type="dxa"/>
            <w:shd w:val="clear" w:color="auto" w:fill="B4C6E7" w:themeFill="accent1" w:themeFillTint="66"/>
          </w:tcPr>
          <w:p w14:paraId="3531F823"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772" w:type="dxa"/>
            <w:shd w:val="clear" w:color="auto" w:fill="B4C6E7" w:themeFill="accent1" w:themeFillTint="66"/>
          </w:tcPr>
          <w:p w14:paraId="59093280"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015" w:type="dxa"/>
            <w:shd w:val="clear" w:color="auto" w:fill="B4C6E7" w:themeFill="accent1" w:themeFillTint="66"/>
          </w:tcPr>
          <w:p w14:paraId="50E345E5"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772" w:type="dxa"/>
            <w:shd w:val="clear" w:color="auto" w:fill="B4C6E7" w:themeFill="accent1" w:themeFillTint="66"/>
          </w:tcPr>
          <w:p w14:paraId="39FD4386"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015" w:type="dxa"/>
            <w:shd w:val="clear" w:color="auto" w:fill="B4C6E7" w:themeFill="accent1" w:themeFillTint="66"/>
          </w:tcPr>
          <w:p w14:paraId="441443A5"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1348" w:type="dxa"/>
            <w:shd w:val="clear" w:color="auto" w:fill="B4C6E7" w:themeFill="accent1" w:themeFillTint="66"/>
          </w:tcPr>
          <w:p w14:paraId="5873F438"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r>
      <w:tr w:rsidR="00513937" w:rsidRPr="009C2F7B" w14:paraId="63C895F9" w14:textId="77777777" w:rsidTr="00513937">
        <w:trPr>
          <w:trHeight w:val="340"/>
        </w:trPr>
        <w:tc>
          <w:tcPr>
            <w:tcW w:w="1865" w:type="dxa"/>
            <w:vMerge/>
          </w:tcPr>
          <w:p w14:paraId="370DAA21"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p>
        </w:tc>
        <w:tc>
          <w:tcPr>
            <w:tcW w:w="1015" w:type="dxa"/>
          </w:tcPr>
          <w:p w14:paraId="22448B22"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19515</w:t>
            </w:r>
          </w:p>
        </w:tc>
        <w:tc>
          <w:tcPr>
            <w:tcW w:w="772" w:type="dxa"/>
          </w:tcPr>
          <w:p w14:paraId="3A9A5458"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99,6</w:t>
            </w:r>
          </w:p>
        </w:tc>
        <w:tc>
          <w:tcPr>
            <w:tcW w:w="1015" w:type="dxa"/>
          </w:tcPr>
          <w:p w14:paraId="4DA28843"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23500,9</w:t>
            </w:r>
          </w:p>
        </w:tc>
        <w:tc>
          <w:tcPr>
            <w:tcW w:w="772" w:type="dxa"/>
          </w:tcPr>
          <w:p w14:paraId="6F525970"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105,9</w:t>
            </w:r>
          </w:p>
        </w:tc>
        <w:tc>
          <w:tcPr>
            <w:tcW w:w="1015" w:type="dxa"/>
          </w:tcPr>
          <w:p w14:paraId="453E1B7E"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27927,8</w:t>
            </w:r>
          </w:p>
        </w:tc>
        <w:tc>
          <w:tcPr>
            <w:tcW w:w="772" w:type="dxa"/>
          </w:tcPr>
          <w:p w14:paraId="7AB189B6"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103,8</w:t>
            </w:r>
          </w:p>
        </w:tc>
        <w:tc>
          <w:tcPr>
            <w:tcW w:w="1015" w:type="dxa"/>
          </w:tcPr>
          <w:p w14:paraId="07FCFC43"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32740,6</w:t>
            </w:r>
          </w:p>
        </w:tc>
        <w:tc>
          <w:tcPr>
            <w:tcW w:w="1348" w:type="dxa"/>
          </w:tcPr>
          <w:p w14:paraId="0F66549C"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104,1</w:t>
            </w:r>
          </w:p>
        </w:tc>
      </w:tr>
      <w:tr w:rsidR="00513937" w:rsidRPr="009C2F7B" w14:paraId="4214AF3F" w14:textId="77777777" w:rsidTr="00513937">
        <w:trPr>
          <w:trHeight w:val="583"/>
        </w:trPr>
        <w:tc>
          <w:tcPr>
            <w:tcW w:w="1865" w:type="dxa"/>
          </w:tcPr>
          <w:p w14:paraId="212E5F3B"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Qoraqapog‘iston Respublikasi</w:t>
            </w:r>
          </w:p>
        </w:tc>
        <w:tc>
          <w:tcPr>
            <w:tcW w:w="1015" w:type="dxa"/>
          </w:tcPr>
          <w:p w14:paraId="0B0811E2"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13356,1</w:t>
            </w:r>
          </w:p>
        </w:tc>
        <w:tc>
          <w:tcPr>
            <w:tcW w:w="772" w:type="dxa"/>
          </w:tcPr>
          <w:p w14:paraId="4FA2CE76"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100,2</w:t>
            </w:r>
          </w:p>
        </w:tc>
        <w:tc>
          <w:tcPr>
            <w:tcW w:w="1015" w:type="dxa"/>
          </w:tcPr>
          <w:p w14:paraId="33D76A05"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15359,9</w:t>
            </w:r>
          </w:p>
        </w:tc>
        <w:tc>
          <w:tcPr>
            <w:tcW w:w="772" w:type="dxa"/>
          </w:tcPr>
          <w:p w14:paraId="6A0B23E5"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104,8</w:t>
            </w:r>
          </w:p>
        </w:tc>
        <w:tc>
          <w:tcPr>
            <w:tcW w:w="1015" w:type="dxa"/>
          </w:tcPr>
          <w:p w14:paraId="486CFF7A"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18112,2</w:t>
            </w:r>
          </w:p>
        </w:tc>
        <w:tc>
          <w:tcPr>
            <w:tcW w:w="772" w:type="dxa"/>
          </w:tcPr>
          <w:p w14:paraId="1891CBC1"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102,4</w:t>
            </w:r>
          </w:p>
        </w:tc>
        <w:tc>
          <w:tcPr>
            <w:tcW w:w="1015" w:type="dxa"/>
          </w:tcPr>
          <w:p w14:paraId="2C427C30"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19820,2</w:t>
            </w:r>
          </w:p>
        </w:tc>
        <w:tc>
          <w:tcPr>
            <w:tcW w:w="1348" w:type="dxa"/>
          </w:tcPr>
          <w:p w14:paraId="0DA30572"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102</w:t>
            </w:r>
          </w:p>
        </w:tc>
      </w:tr>
      <w:tr w:rsidR="00513937" w:rsidRPr="009C2F7B" w14:paraId="3675590E" w14:textId="77777777" w:rsidTr="00513937">
        <w:trPr>
          <w:trHeight w:val="279"/>
        </w:trPr>
        <w:tc>
          <w:tcPr>
            <w:tcW w:w="1865" w:type="dxa"/>
          </w:tcPr>
          <w:p w14:paraId="2E93CCA5" w14:textId="77777777" w:rsidR="00513937" w:rsidRPr="009C2F7B" w:rsidRDefault="00513937" w:rsidP="004773C0">
            <w:pPr>
              <w:tabs>
                <w:tab w:val="left" w:pos="1932"/>
              </w:tabs>
              <w:spacing w:line="19" w:lineRule="atLeast"/>
              <w:jc w:val="both"/>
              <w:rPr>
                <w:rFonts w:ascii="Times New Roman" w:hAnsi="Times New Roman" w:cs="Times New Roman"/>
                <w:i/>
                <w:iCs/>
                <w:sz w:val="24"/>
                <w:szCs w:val="24"/>
                <w:lang w:val="uz-Latn-UZ"/>
              </w:rPr>
            </w:pPr>
            <w:r w:rsidRPr="009C2F7B">
              <w:rPr>
                <w:rFonts w:ascii="Times New Roman" w:hAnsi="Times New Roman" w:cs="Times New Roman"/>
                <w:i/>
                <w:iCs/>
                <w:sz w:val="24"/>
                <w:szCs w:val="24"/>
                <w:lang w:val="uz-Latn-UZ"/>
              </w:rPr>
              <w:t>Viloyatlar:</w:t>
            </w:r>
          </w:p>
        </w:tc>
        <w:tc>
          <w:tcPr>
            <w:tcW w:w="1015" w:type="dxa"/>
          </w:tcPr>
          <w:p w14:paraId="771E97BA"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p>
        </w:tc>
        <w:tc>
          <w:tcPr>
            <w:tcW w:w="772" w:type="dxa"/>
          </w:tcPr>
          <w:p w14:paraId="6BAFA6D7"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p>
        </w:tc>
        <w:tc>
          <w:tcPr>
            <w:tcW w:w="1015" w:type="dxa"/>
          </w:tcPr>
          <w:p w14:paraId="4CA0721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p>
        </w:tc>
        <w:tc>
          <w:tcPr>
            <w:tcW w:w="772" w:type="dxa"/>
          </w:tcPr>
          <w:p w14:paraId="4245395D"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p>
        </w:tc>
        <w:tc>
          <w:tcPr>
            <w:tcW w:w="1015" w:type="dxa"/>
          </w:tcPr>
          <w:p w14:paraId="74B6854A"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p>
        </w:tc>
        <w:tc>
          <w:tcPr>
            <w:tcW w:w="772" w:type="dxa"/>
          </w:tcPr>
          <w:p w14:paraId="1924664A"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p>
        </w:tc>
        <w:tc>
          <w:tcPr>
            <w:tcW w:w="1015" w:type="dxa"/>
          </w:tcPr>
          <w:p w14:paraId="2474E8D8"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p>
        </w:tc>
        <w:tc>
          <w:tcPr>
            <w:tcW w:w="1348" w:type="dxa"/>
          </w:tcPr>
          <w:p w14:paraId="341576A5"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p>
        </w:tc>
      </w:tr>
      <w:tr w:rsidR="00513937" w:rsidRPr="009C2F7B" w14:paraId="22889227" w14:textId="77777777" w:rsidTr="00513937">
        <w:trPr>
          <w:trHeight w:val="279"/>
        </w:trPr>
        <w:tc>
          <w:tcPr>
            <w:tcW w:w="1865" w:type="dxa"/>
          </w:tcPr>
          <w:p w14:paraId="4EE64201"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Andijon </w:t>
            </w:r>
          </w:p>
        </w:tc>
        <w:tc>
          <w:tcPr>
            <w:tcW w:w="1015" w:type="dxa"/>
          </w:tcPr>
          <w:p w14:paraId="727F0AF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13497,4</w:t>
            </w:r>
          </w:p>
        </w:tc>
        <w:tc>
          <w:tcPr>
            <w:tcW w:w="772" w:type="dxa"/>
          </w:tcPr>
          <w:p w14:paraId="0ED55199"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100,2</w:t>
            </w:r>
          </w:p>
        </w:tc>
        <w:tc>
          <w:tcPr>
            <w:tcW w:w="1015" w:type="dxa"/>
          </w:tcPr>
          <w:p w14:paraId="28A80B5D"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15180,8</w:t>
            </w:r>
          </w:p>
        </w:tc>
        <w:tc>
          <w:tcPr>
            <w:tcW w:w="772" w:type="dxa"/>
          </w:tcPr>
          <w:p w14:paraId="51C8ABC7"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103,4</w:t>
            </w:r>
          </w:p>
        </w:tc>
        <w:tc>
          <w:tcPr>
            <w:tcW w:w="1015" w:type="dxa"/>
          </w:tcPr>
          <w:p w14:paraId="1A72C597"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19154,3</w:t>
            </w:r>
          </w:p>
        </w:tc>
        <w:tc>
          <w:tcPr>
            <w:tcW w:w="772" w:type="dxa"/>
          </w:tcPr>
          <w:p w14:paraId="4012F298"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106,6</w:t>
            </w:r>
          </w:p>
        </w:tc>
        <w:tc>
          <w:tcPr>
            <w:tcW w:w="1015" w:type="dxa"/>
          </w:tcPr>
          <w:p w14:paraId="31F188A9"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22720,5</w:t>
            </w:r>
          </w:p>
        </w:tc>
        <w:tc>
          <w:tcPr>
            <w:tcW w:w="1348" w:type="dxa"/>
          </w:tcPr>
          <w:p w14:paraId="1A149443"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103,2</w:t>
            </w:r>
          </w:p>
        </w:tc>
      </w:tr>
      <w:tr w:rsidR="00513937" w:rsidRPr="009C2F7B" w14:paraId="41BB64D2" w14:textId="77777777" w:rsidTr="00513937">
        <w:trPr>
          <w:trHeight w:val="279"/>
        </w:trPr>
        <w:tc>
          <w:tcPr>
            <w:tcW w:w="1865" w:type="dxa"/>
          </w:tcPr>
          <w:p w14:paraId="6C5BA467"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Buxoro </w:t>
            </w:r>
          </w:p>
        </w:tc>
        <w:tc>
          <w:tcPr>
            <w:tcW w:w="1015" w:type="dxa"/>
          </w:tcPr>
          <w:p w14:paraId="12BEF32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18248,5</w:t>
            </w:r>
          </w:p>
        </w:tc>
        <w:tc>
          <w:tcPr>
            <w:tcW w:w="772" w:type="dxa"/>
          </w:tcPr>
          <w:p w14:paraId="428258F6"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100,7</w:t>
            </w:r>
          </w:p>
        </w:tc>
        <w:tc>
          <w:tcPr>
            <w:tcW w:w="1015" w:type="dxa"/>
          </w:tcPr>
          <w:p w14:paraId="1D9BA7A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21952</w:t>
            </w:r>
          </w:p>
        </w:tc>
        <w:tc>
          <w:tcPr>
            <w:tcW w:w="772" w:type="dxa"/>
          </w:tcPr>
          <w:p w14:paraId="777B02F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105,1</w:t>
            </w:r>
          </w:p>
        </w:tc>
        <w:tc>
          <w:tcPr>
            <w:tcW w:w="1015" w:type="dxa"/>
          </w:tcPr>
          <w:p w14:paraId="452E7788"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25950,9</w:t>
            </w:r>
          </w:p>
        </w:tc>
        <w:tc>
          <w:tcPr>
            <w:tcW w:w="772" w:type="dxa"/>
          </w:tcPr>
          <w:p w14:paraId="22AC6B28"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103,6</w:t>
            </w:r>
          </w:p>
        </w:tc>
        <w:tc>
          <w:tcPr>
            <w:tcW w:w="1015" w:type="dxa"/>
          </w:tcPr>
          <w:p w14:paraId="4B97B3B3"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29616,1</w:t>
            </w:r>
          </w:p>
        </w:tc>
        <w:tc>
          <w:tcPr>
            <w:tcW w:w="1348" w:type="dxa"/>
          </w:tcPr>
          <w:p w14:paraId="15D5AF86"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103,5</w:t>
            </w:r>
          </w:p>
        </w:tc>
      </w:tr>
      <w:tr w:rsidR="00513937" w:rsidRPr="009C2F7B" w14:paraId="22A2800A" w14:textId="77777777" w:rsidTr="00513937">
        <w:trPr>
          <w:trHeight w:val="279"/>
        </w:trPr>
        <w:tc>
          <w:tcPr>
            <w:tcW w:w="1865" w:type="dxa"/>
          </w:tcPr>
          <w:p w14:paraId="4D17AE85"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Jizzax </w:t>
            </w:r>
          </w:p>
        </w:tc>
        <w:tc>
          <w:tcPr>
            <w:tcW w:w="1015" w:type="dxa"/>
          </w:tcPr>
          <w:p w14:paraId="208F032E"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14502,5</w:t>
            </w:r>
          </w:p>
        </w:tc>
        <w:tc>
          <w:tcPr>
            <w:tcW w:w="772" w:type="dxa"/>
          </w:tcPr>
          <w:p w14:paraId="2979AD8A"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100,3</w:t>
            </w:r>
          </w:p>
        </w:tc>
        <w:tc>
          <w:tcPr>
            <w:tcW w:w="1015" w:type="dxa"/>
          </w:tcPr>
          <w:p w14:paraId="3C0358F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17962,4</w:t>
            </w:r>
          </w:p>
        </w:tc>
        <w:tc>
          <w:tcPr>
            <w:tcW w:w="772" w:type="dxa"/>
          </w:tcPr>
          <w:p w14:paraId="67786FF7"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106,7</w:t>
            </w:r>
          </w:p>
        </w:tc>
        <w:tc>
          <w:tcPr>
            <w:tcW w:w="1015" w:type="dxa"/>
          </w:tcPr>
          <w:p w14:paraId="126C431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20806,4</w:t>
            </w:r>
          </w:p>
        </w:tc>
        <w:tc>
          <w:tcPr>
            <w:tcW w:w="772" w:type="dxa"/>
          </w:tcPr>
          <w:p w14:paraId="5E5622C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102,2</w:t>
            </w:r>
          </w:p>
        </w:tc>
        <w:tc>
          <w:tcPr>
            <w:tcW w:w="1015" w:type="dxa"/>
          </w:tcPr>
          <w:p w14:paraId="2980A481"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24895,5</w:t>
            </w:r>
          </w:p>
        </w:tc>
        <w:tc>
          <w:tcPr>
            <w:tcW w:w="1348" w:type="dxa"/>
          </w:tcPr>
          <w:p w14:paraId="4733A089"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103,2</w:t>
            </w:r>
          </w:p>
        </w:tc>
      </w:tr>
      <w:tr w:rsidR="00513937" w:rsidRPr="009C2F7B" w14:paraId="13C0FA70" w14:textId="77777777" w:rsidTr="00513937">
        <w:trPr>
          <w:trHeight w:val="279"/>
        </w:trPr>
        <w:tc>
          <w:tcPr>
            <w:tcW w:w="1865" w:type="dxa"/>
          </w:tcPr>
          <w:p w14:paraId="4F16B20F"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Qashqadaryo </w:t>
            </w:r>
          </w:p>
        </w:tc>
        <w:tc>
          <w:tcPr>
            <w:tcW w:w="1015" w:type="dxa"/>
          </w:tcPr>
          <w:p w14:paraId="34B9CCA8"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12343,1</w:t>
            </w:r>
          </w:p>
        </w:tc>
        <w:tc>
          <w:tcPr>
            <w:tcW w:w="772" w:type="dxa"/>
          </w:tcPr>
          <w:p w14:paraId="56ED0F63"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99,9</w:t>
            </w:r>
          </w:p>
        </w:tc>
        <w:tc>
          <w:tcPr>
            <w:tcW w:w="1015" w:type="dxa"/>
          </w:tcPr>
          <w:p w14:paraId="5F74384F"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14649,8</w:t>
            </w:r>
          </w:p>
        </w:tc>
        <w:tc>
          <w:tcPr>
            <w:tcW w:w="772" w:type="dxa"/>
          </w:tcPr>
          <w:p w14:paraId="08A10565"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105,7</w:t>
            </w:r>
          </w:p>
        </w:tc>
        <w:tc>
          <w:tcPr>
            <w:tcW w:w="1015" w:type="dxa"/>
          </w:tcPr>
          <w:p w14:paraId="2458AD3D"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16726,9</w:t>
            </w:r>
          </w:p>
        </w:tc>
        <w:tc>
          <w:tcPr>
            <w:tcW w:w="772" w:type="dxa"/>
          </w:tcPr>
          <w:p w14:paraId="78FAC3D0"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104,5</w:t>
            </w:r>
          </w:p>
        </w:tc>
        <w:tc>
          <w:tcPr>
            <w:tcW w:w="1015" w:type="dxa"/>
          </w:tcPr>
          <w:p w14:paraId="47370DC7"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19439,2</w:t>
            </w:r>
          </w:p>
        </w:tc>
        <w:tc>
          <w:tcPr>
            <w:tcW w:w="1348" w:type="dxa"/>
          </w:tcPr>
          <w:p w14:paraId="2618780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102,8</w:t>
            </w:r>
          </w:p>
        </w:tc>
      </w:tr>
      <w:tr w:rsidR="00513937" w:rsidRPr="009C2F7B" w14:paraId="0AD1B24E" w14:textId="77777777" w:rsidTr="00513937">
        <w:trPr>
          <w:trHeight w:val="279"/>
        </w:trPr>
        <w:tc>
          <w:tcPr>
            <w:tcW w:w="1865" w:type="dxa"/>
          </w:tcPr>
          <w:p w14:paraId="6D544B04"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Navoiy </w:t>
            </w:r>
          </w:p>
        </w:tc>
        <w:tc>
          <w:tcPr>
            <w:tcW w:w="1015" w:type="dxa"/>
          </w:tcPr>
          <w:p w14:paraId="55CEB85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51522,4</w:t>
            </w:r>
          </w:p>
        </w:tc>
        <w:tc>
          <w:tcPr>
            <w:tcW w:w="772" w:type="dxa"/>
          </w:tcPr>
          <w:p w14:paraId="76838E71"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104,2</w:t>
            </w:r>
          </w:p>
        </w:tc>
        <w:tc>
          <w:tcPr>
            <w:tcW w:w="1015" w:type="dxa"/>
          </w:tcPr>
          <w:p w14:paraId="2FFC69E8"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59703,4</w:t>
            </w:r>
          </w:p>
        </w:tc>
        <w:tc>
          <w:tcPr>
            <w:tcW w:w="772" w:type="dxa"/>
          </w:tcPr>
          <w:p w14:paraId="0177AFA5"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105,6</w:t>
            </w:r>
          </w:p>
        </w:tc>
        <w:tc>
          <w:tcPr>
            <w:tcW w:w="1015" w:type="dxa"/>
          </w:tcPr>
          <w:p w14:paraId="6799EF8E"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68913,7</w:t>
            </w:r>
          </w:p>
        </w:tc>
        <w:tc>
          <w:tcPr>
            <w:tcW w:w="772" w:type="dxa"/>
          </w:tcPr>
          <w:p w14:paraId="178817A5"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104,2</w:t>
            </w:r>
          </w:p>
        </w:tc>
        <w:tc>
          <w:tcPr>
            <w:tcW w:w="1015" w:type="dxa"/>
          </w:tcPr>
          <w:p w14:paraId="5AFFD9F3"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80687</w:t>
            </w:r>
          </w:p>
        </w:tc>
        <w:tc>
          <w:tcPr>
            <w:tcW w:w="1348" w:type="dxa"/>
          </w:tcPr>
          <w:p w14:paraId="24592448"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104</w:t>
            </w:r>
          </w:p>
        </w:tc>
      </w:tr>
      <w:tr w:rsidR="00513937" w:rsidRPr="009C2F7B" w14:paraId="437879F6" w14:textId="77777777" w:rsidTr="00513937">
        <w:trPr>
          <w:trHeight w:val="279"/>
        </w:trPr>
        <w:tc>
          <w:tcPr>
            <w:tcW w:w="1865" w:type="dxa"/>
          </w:tcPr>
          <w:p w14:paraId="29B20D24"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Namangan </w:t>
            </w:r>
          </w:p>
        </w:tc>
        <w:tc>
          <w:tcPr>
            <w:tcW w:w="1015" w:type="dxa"/>
          </w:tcPr>
          <w:p w14:paraId="2EAED766"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11522,4</w:t>
            </w:r>
          </w:p>
        </w:tc>
        <w:tc>
          <w:tcPr>
            <w:tcW w:w="772" w:type="dxa"/>
          </w:tcPr>
          <w:p w14:paraId="048A3C2D"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102,5</w:t>
            </w:r>
          </w:p>
        </w:tc>
        <w:tc>
          <w:tcPr>
            <w:tcW w:w="1015" w:type="dxa"/>
          </w:tcPr>
          <w:p w14:paraId="46332ED6"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13889,7</w:t>
            </w:r>
          </w:p>
        </w:tc>
        <w:tc>
          <w:tcPr>
            <w:tcW w:w="772" w:type="dxa"/>
          </w:tcPr>
          <w:p w14:paraId="3498B331"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108</w:t>
            </w:r>
          </w:p>
        </w:tc>
        <w:tc>
          <w:tcPr>
            <w:tcW w:w="1015" w:type="dxa"/>
          </w:tcPr>
          <w:p w14:paraId="611F2468"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16366</w:t>
            </w:r>
          </w:p>
        </w:tc>
        <w:tc>
          <w:tcPr>
            <w:tcW w:w="772" w:type="dxa"/>
          </w:tcPr>
          <w:p w14:paraId="02C4A02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106,1</w:t>
            </w:r>
          </w:p>
        </w:tc>
        <w:tc>
          <w:tcPr>
            <w:tcW w:w="1015" w:type="dxa"/>
          </w:tcPr>
          <w:p w14:paraId="4C416B29"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18946,7</w:t>
            </w:r>
          </w:p>
        </w:tc>
        <w:tc>
          <w:tcPr>
            <w:tcW w:w="1348" w:type="dxa"/>
          </w:tcPr>
          <w:p w14:paraId="04B8E010"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104,3</w:t>
            </w:r>
          </w:p>
        </w:tc>
      </w:tr>
      <w:tr w:rsidR="00513937" w:rsidRPr="009C2F7B" w14:paraId="33522CFB" w14:textId="77777777" w:rsidTr="00513937">
        <w:trPr>
          <w:trHeight w:val="279"/>
        </w:trPr>
        <w:tc>
          <w:tcPr>
            <w:tcW w:w="1865" w:type="dxa"/>
          </w:tcPr>
          <w:p w14:paraId="7FEBBC63"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Samarqand </w:t>
            </w:r>
          </w:p>
        </w:tc>
        <w:tc>
          <w:tcPr>
            <w:tcW w:w="1015" w:type="dxa"/>
          </w:tcPr>
          <w:p w14:paraId="11A722FF"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12160</w:t>
            </w:r>
          </w:p>
        </w:tc>
        <w:tc>
          <w:tcPr>
            <w:tcW w:w="772" w:type="dxa"/>
          </w:tcPr>
          <w:p w14:paraId="53F63C05"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98,9</w:t>
            </w:r>
          </w:p>
        </w:tc>
        <w:tc>
          <w:tcPr>
            <w:tcW w:w="1015" w:type="dxa"/>
          </w:tcPr>
          <w:p w14:paraId="28696C2D"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14854,1</w:t>
            </w:r>
          </w:p>
        </w:tc>
        <w:tc>
          <w:tcPr>
            <w:tcW w:w="772" w:type="dxa"/>
          </w:tcPr>
          <w:p w14:paraId="6F67C473"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108,1</w:t>
            </w:r>
          </w:p>
        </w:tc>
        <w:tc>
          <w:tcPr>
            <w:tcW w:w="1015" w:type="dxa"/>
          </w:tcPr>
          <w:p w14:paraId="7AE8624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16930,6</w:t>
            </w:r>
          </w:p>
        </w:tc>
        <w:tc>
          <w:tcPr>
            <w:tcW w:w="772" w:type="dxa"/>
          </w:tcPr>
          <w:p w14:paraId="400EB986"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104,2</w:t>
            </w:r>
          </w:p>
        </w:tc>
        <w:tc>
          <w:tcPr>
            <w:tcW w:w="1015" w:type="dxa"/>
          </w:tcPr>
          <w:p w14:paraId="0FF01609"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20198,3</w:t>
            </w:r>
          </w:p>
        </w:tc>
        <w:tc>
          <w:tcPr>
            <w:tcW w:w="1348" w:type="dxa"/>
          </w:tcPr>
          <w:p w14:paraId="088A0E45"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104,4</w:t>
            </w:r>
          </w:p>
        </w:tc>
      </w:tr>
      <w:tr w:rsidR="00513937" w:rsidRPr="009C2F7B" w14:paraId="5B84DEC0" w14:textId="77777777" w:rsidTr="00513937">
        <w:trPr>
          <w:trHeight w:val="279"/>
        </w:trPr>
        <w:tc>
          <w:tcPr>
            <w:tcW w:w="1865" w:type="dxa"/>
          </w:tcPr>
          <w:p w14:paraId="729470B2"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Surxondaryo </w:t>
            </w:r>
          </w:p>
        </w:tc>
        <w:tc>
          <w:tcPr>
            <w:tcW w:w="1015" w:type="dxa"/>
          </w:tcPr>
          <w:p w14:paraId="43B462D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10384,8</w:t>
            </w:r>
          </w:p>
        </w:tc>
        <w:tc>
          <w:tcPr>
            <w:tcW w:w="772" w:type="dxa"/>
          </w:tcPr>
          <w:p w14:paraId="7A41780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100,6</w:t>
            </w:r>
          </w:p>
        </w:tc>
        <w:tc>
          <w:tcPr>
            <w:tcW w:w="1015" w:type="dxa"/>
          </w:tcPr>
          <w:p w14:paraId="3CA7544E"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12386,1</w:t>
            </w:r>
          </w:p>
        </w:tc>
        <w:tc>
          <w:tcPr>
            <w:tcW w:w="772" w:type="dxa"/>
          </w:tcPr>
          <w:p w14:paraId="7A59F632"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107</w:t>
            </w:r>
          </w:p>
        </w:tc>
        <w:tc>
          <w:tcPr>
            <w:tcW w:w="1015" w:type="dxa"/>
          </w:tcPr>
          <w:p w14:paraId="6846CF67"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14127,8</w:t>
            </w:r>
          </w:p>
        </w:tc>
        <w:tc>
          <w:tcPr>
            <w:tcW w:w="772" w:type="dxa"/>
          </w:tcPr>
          <w:p w14:paraId="7F8F8A57"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101,8</w:t>
            </w:r>
          </w:p>
        </w:tc>
        <w:tc>
          <w:tcPr>
            <w:tcW w:w="1015" w:type="dxa"/>
          </w:tcPr>
          <w:p w14:paraId="40BB2956"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16482,4</w:t>
            </w:r>
          </w:p>
        </w:tc>
        <w:tc>
          <w:tcPr>
            <w:tcW w:w="1348" w:type="dxa"/>
          </w:tcPr>
          <w:p w14:paraId="672D9A49"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102,3</w:t>
            </w:r>
          </w:p>
        </w:tc>
      </w:tr>
      <w:tr w:rsidR="00513937" w:rsidRPr="009C2F7B" w14:paraId="4F314DC2" w14:textId="77777777" w:rsidTr="00513937">
        <w:trPr>
          <w:trHeight w:val="298"/>
        </w:trPr>
        <w:tc>
          <w:tcPr>
            <w:tcW w:w="1865" w:type="dxa"/>
          </w:tcPr>
          <w:p w14:paraId="13624BBC"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Sirdaryo </w:t>
            </w:r>
          </w:p>
        </w:tc>
        <w:tc>
          <w:tcPr>
            <w:tcW w:w="1015" w:type="dxa"/>
          </w:tcPr>
          <w:p w14:paraId="3D0038E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16735,1</w:t>
            </w:r>
          </w:p>
        </w:tc>
        <w:tc>
          <w:tcPr>
            <w:tcW w:w="772" w:type="dxa"/>
          </w:tcPr>
          <w:p w14:paraId="4C949677"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99</w:t>
            </w:r>
          </w:p>
        </w:tc>
        <w:tc>
          <w:tcPr>
            <w:tcW w:w="1015" w:type="dxa"/>
          </w:tcPr>
          <w:p w14:paraId="7B5D402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19389,6</w:t>
            </w:r>
          </w:p>
        </w:tc>
        <w:tc>
          <w:tcPr>
            <w:tcW w:w="772" w:type="dxa"/>
          </w:tcPr>
          <w:p w14:paraId="4373DC3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107,4</w:t>
            </w:r>
          </w:p>
        </w:tc>
        <w:tc>
          <w:tcPr>
            <w:tcW w:w="1015" w:type="dxa"/>
          </w:tcPr>
          <w:p w14:paraId="4ED4B433"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22708</w:t>
            </w:r>
          </w:p>
        </w:tc>
        <w:tc>
          <w:tcPr>
            <w:tcW w:w="772" w:type="dxa"/>
          </w:tcPr>
          <w:p w14:paraId="5111F087"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103,5</w:t>
            </w:r>
          </w:p>
        </w:tc>
        <w:tc>
          <w:tcPr>
            <w:tcW w:w="1015" w:type="dxa"/>
          </w:tcPr>
          <w:p w14:paraId="38454961"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26444,2</w:t>
            </w:r>
          </w:p>
        </w:tc>
        <w:tc>
          <w:tcPr>
            <w:tcW w:w="1348" w:type="dxa"/>
          </w:tcPr>
          <w:p w14:paraId="551CDC03"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103,8</w:t>
            </w:r>
          </w:p>
        </w:tc>
      </w:tr>
      <w:tr w:rsidR="00513937" w:rsidRPr="009C2F7B" w14:paraId="5A567911" w14:textId="77777777" w:rsidTr="00513937">
        <w:trPr>
          <w:trHeight w:val="279"/>
        </w:trPr>
        <w:tc>
          <w:tcPr>
            <w:tcW w:w="1865" w:type="dxa"/>
          </w:tcPr>
          <w:p w14:paraId="3180F02E"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Toshkent </w:t>
            </w:r>
          </w:p>
        </w:tc>
        <w:tc>
          <w:tcPr>
            <w:tcW w:w="1015" w:type="dxa"/>
          </w:tcPr>
          <w:p w14:paraId="3A8AF359"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23963,2</w:t>
            </w:r>
          </w:p>
        </w:tc>
        <w:tc>
          <w:tcPr>
            <w:tcW w:w="772" w:type="dxa"/>
          </w:tcPr>
          <w:p w14:paraId="7FA6609D"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101,1</w:t>
            </w:r>
          </w:p>
        </w:tc>
        <w:tc>
          <w:tcPr>
            <w:tcW w:w="1015" w:type="dxa"/>
          </w:tcPr>
          <w:p w14:paraId="2CD56B96"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31326,7</w:t>
            </w:r>
          </w:p>
        </w:tc>
        <w:tc>
          <w:tcPr>
            <w:tcW w:w="772" w:type="dxa"/>
          </w:tcPr>
          <w:p w14:paraId="128D1969"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112,3</w:t>
            </w:r>
          </w:p>
        </w:tc>
        <w:tc>
          <w:tcPr>
            <w:tcW w:w="1015" w:type="dxa"/>
          </w:tcPr>
          <w:p w14:paraId="4A14824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34802,4</w:t>
            </w:r>
          </w:p>
        </w:tc>
        <w:tc>
          <w:tcPr>
            <w:tcW w:w="772" w:type="dxa"/>
          </w:tcPr>
          <w:p w14:paraId="0FD77D72"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104,3</w:t>
            </w:r>
          </w:p>
        </w:tc>
        <w:tc>
          <w:tcPr>
            <w:tcW w:w="1015" w:type="dxa"/>
          </w:tcPr>
          <w:p w14:paraId="58F43E1A"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39312,3</w:t>
            </w:r>
          </w:p>
        </w:tc>
        <w:tc>
          <w:tcPr>
            <w:tcW w:w="1348" w:type="dxa"/>
          </w:tcPr>
          <w:p w14:paraId="2CFF546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103,2</w:t>
            </w:r>
          </w:p>
        </w:tc>
      </w:tr>
      <w:tr w:rsidR="00513937" w:rsidRPr="009C2F7B" w14:paraId="07C65BFE" w14:textId="77777777" w:rsidTr="00513937">
        <w:trPr>
          <w:trHeight w:val="279"/>
        </w:trPr>
        <w:tc>
          <w:tcPr>
            <w:tcW w:w="1865" w:type="dxa"/>
          </w:tcPr>
          <w:p w14:paraId="426F661B"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Farg‘ona </w:t>
            </w:r>
          </w:p>
        </w:tc>
        <w:tc>
          <w:tcPr>
            <w:tcW w:w="1015" w:type="dxa"/>
          </w:tcPr>
          <w:p w14:paraId="46ACE6F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11466,8</w:t>
            </w:r>
          </w:p>
        </w:tc>
        <w:tc>
          <w:tcPr>
            <w:tcW w:w="772" w:type="dxa"/>
          </w:tcPr>
          <w:p w14:paraId="72262ED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102,9</w:t>
            </w:r>
          </w:p>
        </w:tc>
        <w:tc>
          <w:tcPr>
            <w:tcW w:w="1015" w:type="dxa"/>
          </w:tcPr>
          <w:p w14:paraId="3DDF80B0"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14471</w:t>
            </w:r>
          </w:p>
        </w:tc>
        <w:tc>
          <w:tcPr>
            <w:tcW w:w="772" w:type="dxa"/>
          </w:tcPr>
          <w:p w14:paraId="4258BB93"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106,7</w:t>
            </w:r>
          </w:p>
        </w:tc>
        <w:tc>
          <w:tcPr>
            <w:tcW w:w="1015" w:type="dxa"/>
          </w:tcPr>
          <w:p w14:paraId="6120D5D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16644,3</w:t>
            </w:r>
          </w:p>
        </w:tc>
        <w:tc>
          <w:tcPr>
            <w:tcW w:w="772" w:type="dxa"/>
          </w:tcPr>
          <w:p w14:paraId="43B9427F"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104</w:t>
            </w:r>
          </w:p>
        </w:tc>
        <w:tc>
          <w:tcPr>
            <w:tcW w:w="1015" w:type="dxa"/>
          </w:tcPr>
          <w:p w14:paraId="3538D95B"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19326,3</w:t>
            </w:r>
          </w:p>
        </w:tc>
        <w:tc>
          <w:tcPr>
            <w:tcW w:w="1348" w:type="dxa"/>
          </w:tcPr>
          <w:p w14:paraId="60F73C0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103,9</w:t>
            </w:r>
          </w:p>
        </w:tc>
      </w:tr>
      <w:tr w:rsidR="00513937" w:rsidRPr="009C2F7B" w14:paraId="55DC9E03" w14:textId="77777777" w:rsidTr="00513937">
        <w:trPr>
          <w:trHeight w:val="279"/>
        </w:trPr>
        <w:tc>
          <w:tcPr>
            <w:tcW w:w="1865" w:type="dxa"/>
          </w:tcPr>
          <w:p w14:paraId="5FC3E062"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Xorazm </w:t>
            </w:r>
          </w:p>
        </w:tc>
        <w:tc>
          <w:tcPr>
            <w:tcW w:w="1015" w:type="dxa"/>
          </w:tcPr>
          <w:p w14:paraId="788409E2"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12519,6</w:t>
            </w:r>
          </w:p>
        </w:tc>
        <w:tc>
          <w:tcPr>
            <w:tcW w:w="772" w:type="dxa"/>
          </w:tcPr>
          <w:p w14:paraId="7C7C0DB9"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98</w:t>
            </w:r>
          </w:p>
        </w:tc>
        <w:tc>
          <w:tcPr>
            <w:tcW w:w="1015" w:type="dxa"/>
          </w:tcPr>
          <w:p w14:paraId="3E275E5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15579,8</w:t>
            </w:r>
          </w:p>
        </w:tc>
        <w:tc>
          <w:tcPr>
            <w:tcW w:w="772" w:type="dxa"/>
          </w:tcPr>
          <w:p w14:paraId="075A9A8E"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109,4</w:t>
            </w:r>
          </w:p>
        </w:tc>
        <w:tc>
          <w:tcPr>
            <w:tcW w:w="1015" w:type="dxa"/>
          </w:tcPr>
          <w:p w14:paraId="39E7EB7D"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19305,7</w:t>
            </w:r>
          </w:p>
        </w:tc>
        <w:tc>
          <w:tcPr>
            <w:tcW w:w="772" w:type="dxa"/>
          </w:tcPr>
          <w:p w14:paraId="1141F334"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105,3</w:t>
            </w:r>
          </w:p>
        </w:tc>
        <w:tc>
          <w:tcPr>
            <w:tcW w:w="1015" w:type="dxa"/>
          </w:tcPr>
          <w:p w14:paraId="2A1BCEBC"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21986,7</w:t>
            </w:r>
          </w:p>
        </w:tc>
        <w:tc>
          <w:tcPr>
            <w:tcW w:w="1348" w:type="dxa"/>
          </w:tcPr>
          <w:p w14:paraId="07D6C8A9"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103</w:t>
            </w:r>
          </w:p>
        </w:tc>
      </w:tr>
      <w:tr w:rsidR="00513937" w:rsidRPr="009C2F7B" w14:paraId="576B76EB" w14:textId="77777777" w:rsidTr="00513937">
        <w:trPr>
          <w:trHeight w:val="279"/>
        </w:trPr>
        <w:tc>
          <w:tcPr>
            <w:tcW w:w="1865" w:type="dxa"/>
          </w:tcPr>
          <w:p w14:paraId="0BA6AFC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Toshkent sh. </w:t>
            </w:r>
          </w:p>
        </w:tc>
        <w:tc>
          <w:tcPr>
            <w:tcW w:w="1015" w:type="dxa"/>
          </w:tcPr>
          <w:p w14:paraId="14B26B91"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40679,2</w:t>
            </w:r>
          </w:p>
        </w:tc>
        <w:tc>
          <w:tcPr>
            <w:tcW w:w="772" w:type="dxa"/>
          </w:tcPr>
          <w:p w14:paraId="1BD56056"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97,6</w:t>
            </w:r>
          </w:p>
        </w:tc>
        <w:tc>
          <w:tcPr>
            <w:tcW w:w="1015" w:type="dxa"/>
          </w:tcPr>
          <w:p w14:paraId="63DD81BB"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49410,5</w:t>
            </w:r>
          </w:p>
        </w:tc>
        <w:tc>
          <w:tcPr>
            <w:tcW w:w="772" w:type="dxa"/>
          </w:tcPr>
          <w:p w14:paraId="43C6CF81"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109,7</w:t>
            </w:r>
          </w:p>
        </w:tc>
        <w:tc>
          <w:tcPr>
            <w:tcW w:w="1015" w:type="dxa"/>
          </w:tcPr>
          <w:p w14:paraId="3D136945"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59280</w:t>
            </w:r>
          </w:p>
        </w:tc>
        <w:tc>
          <w:tcPr>
            <w:tcW w:w="772" w:type="dxa"/>
          </w:tcPr>
          <w:p w14:paraId="2CBA5B01"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105,3</w:t>
            </w:r>
          </w:p>
        </w:tc>
        <w:tc>
          <w:tcPr>
            <w:tcW w:w="1015" w:type="dxa"/>
          </w:tcPr>
          <w:p w14:paraId="0441EE2A"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70101,7</w:t>
            </w:r>
          </w:p>
        </w:tc>
        <w:tc>
          <w:tcPr>
            <w:tcW w:w="1348" w:type="dxa"/>
          </w:tcPr>
          <w:p w14:paraId="705A6898" w14:textId="77777777" w:rsidR="00513937" w:rsidRPr="009C2F7B" w:rsidRDefault="00513937" w:rsidP="004773C0">
            <w:pPr>
              <w:tabs>
                <w:tab w:val="left" w:pos="1932"/>
              </w:tabs>
              <w:spacing w:line="19" w:lineRule="atLeast"/>
              <w:jc w:val="center"/>
              <w:rPr>
                <w:rFonts w:ascii="Times New Roman" w:hAnsi="Times New Roman" w:cs="Times New Roman"/>
                <w:sz w:val="24"/>
                <w:szCs w:val="24"/>
                <w:lang w:val="uz-Latn-UZ"/>
              </w:rPr>
            </w:pPr>
            <w:r w:rsidRPr="009C2F7B">
              <w:rPr>
                <w:rFonts w:ascii="Times New Roman" w:hAnsi="Times New Roman" w:cs="Times New Roman"/>
                <w:sz w:val="24"/>
                <w:szCs w:val="24"/>
                <w:lang w:val="uz-Latn-UZ"/>
              </w:rPr>
              <w:t>106</w:t>
            </w:r>
          </w:p>
        </w:tc>
      </w:tr>
      <w:tr w:rsidR="00513937" w:rsidRPr="00F32CCB" w14:paraId="22DCF668" w14:textId="77777777" w:rsidTr="00513937">
        <w:trPr>
          <w:trHeight w:val="566"/>
        </w:trPr>
        <w:tc>
          <w:tcPr>
            <w:tcW w:w="9591" w:type="dxa"/>
            <w:gridSpan w:val="9"/>
          </w:tcPr>
          <w:p w14:paraId="50BDFE32" w14:textId="77777777" w:rsidR="00513937" w:rsidRPr="009C2F7B" w:rsidRDefault="00513937" w:rsidP="004773C0">
            <w:pPr>
              <w:tabs>
                <w:tab w:val="left" w:pos="1932"/>
              </w:tabs>
              <w:spacing w:line="19" w:lineRule="atLeast"/>
              <w:rPr>
                <w:rFonts w:ascii="Times New Roman" w:hAnsi="Times New Roman" w:cs="Times New Roman"/>
                <w:sz w:val="24"/>
                <w:szCs w:val="24"/>
                <w:lang w:val="uz-Latn-UZ"/>
              </w:rPr>
            </w:pPr>
            <w:r w:rsidRPr="009C2F7B">
              <w:rPr>
                <w:rFonts w:ascii="Times New Roman" w:hAnsi="Times New Roman" w:cs="Times New Roman"/>
                <w:sz w:val="24"/>
                <w:szCs w:val="24"/>
                <w:lang w:val="uz-Latn-UZ"/>
              </w:rPr>
              <w:t>*- joriy narxlarda ming.so‘m</w:t>
            </w:r>
          </w:p>
          <w:p w14:paraId="23CDA26D" w14:textId="77777777" w:rsidR="00513937" w:rsidRPr="009C2F7B" w:rsidRDefault="00513937" w:rsidP="004773C0">
            <w:pPr>
              <w:tabs>
                <w:tab w:val="left" w:pos="1932"/>
              </w:tabs>
              <w:spacing w:line="19" w:lineRule="atLeast"/>
              <w:rPr>
                <w:rFonts w:ascii="Times New Roman" w:hAnsi="Times New Roman" w:cs="Times New Roman"/>
                <w:sz w:val="24"/>
                <w:szCs w:val="24"/>
                <w:lang w:val="uz-Latn-UZ"/>
              </w:rPr>
            </w:pPr>
            <w:r w:rsidRPr="009C2F7B">
              <w:rPr>
                <w:rFonts w:ascii="Times New Roman" w:hAnsi="Times New Roman" w:cs="Times New Roman"/>
                <w:sz w:val="24"/>
                <w:szCs w:val="24"/>
                <w:lang w:val="uz-Latn-UZ"/>
              </w:rPr>
              <w:t>**- o‘tgan yilga nisbatan % hisobida.</w:t>
            </w:r>
          </w:p>
        </w:tc>
      </w:tr>
    </w:tbl>
    <w:p w14:paraId="11E5C036" w14:textId="77777777" w:rsidR="00513937" w:rsidRPr="009C2F7B" w:rsidRDefault="00513937" w:rsidP="004773C0">
      <w:pPr>
        <w:tabs>
          <w:tab w:val="left" w:pos="1932"/>
        </w:tabs>
        <w:spacing w:after="0" w:line="19" w:lineRule="atLeast"/>
        <w:ind w:firstLine="709"/>
        <w:jc w:val="both"/>
        <w:rPr>
          <w:rFonts w:ascii="Times New Roman" w:hAnsi="Times New Roman"/>
          <w:sz w:val="20"/>
          <w:szCs w:val="20"/>
          <w:lang w:val="uz-Latn-UZ"/>
        </w:rPr>
      </w:pPr>
    </w:p>
    <w:p w14:paraId="360B9595" w14:textId="77777777" w:rsidR="00513937" w:rsidRPr="009C2F7B"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Surxondaryo viloyatining yalpi ichki mahsulotni shakllantirishda qo‘shgan hissasi qisqarib borishi yalpi hududiy mahsulotning o‘sish sur’atiga va tarkibi </w:t>
      </w:r>
      <w:r w:rsidRPr="009C2F7B">
        <w:rPr>
          <w:rFonts w:ascii="Constantia" w:hAnsi="Constantia"/>
          <w:sz w:val="28"/>
          <w:szCs w:val="28"/>
          <w:lang w:val="uz-Latn-UZ"/>
        </w:rPr>
        <w:lastRenderedPageBreak/>
        <w:t>bo‘yicha tarmoqlarning qo‘shgan qiymat hissasiga bog‘liq. Bu tahlil qilinayotgan davrdagi islohotlarning ijtimoiy – iqtisodiy strategiyasining amaldagi ijrosining natijasi hisoblanadi. Yalpi ichki mahsulotni shaklllantirishda qo‘shgan hissasi qanchalik ko‘p bo‘lsa moliyaviy salohiyati va u bilan bog‘liq mahalliy byudjet daromadlari mustahkamligi oshadi. Hududlarning yalpi ichki mahsulotni shakllantirishdagi hissasi qanchalik kam bo‘lsa shu hududning moliyaviy salohiyatini va moliyaviy resurslar bilan ta’minlanganlik darajasi pastligini bildiradi. Ya’ni bu viloyatlar yuqori byudjetdan ajratiladigan byudjetlararo transfertlarga muhtoj bo‘ladi.</w:t>
      </w:r>
    </w:p>
    <w:p w14:paraId="75765748" w14:textId="77777777" w:rsidR="00513937" w:rsidRPr="009C2F7B"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Hududlarning rivojlanish darajasini  aholi jon boshiga hisoblangan yalpi hududiy mahsulot miqdori ko‘rsatkichi asosida ham kuzatamiz.</w:t>
      </w:r>
    </w:p>
    <w:p w14:paraId="57FF6369" w14:textId="77777777" w:rsidR="00513937" w:rsidRPr="009C2F7B"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Keltirib o‘tilgan 2-jadval ma’lumotlariga asosan, respublika  va hududlar bo‘yicha aholi jon boshiga YaIM va YaHMning dinamika ko‘rsatkichlari bo‘yicha 2023 yilda yuqori darajada Navoiy viloyati 80687 mln.so‘m,  Toshkent shahri 70101,7 mln. so‘mni,  Toshkent viloyati 39312,3 mln.so‘mni tashkil etgan.  Bu hududlarda aholi jon boshiga YaHMning dinamik ko‘rsatkichlari 2019 yildan 2023 gacha bo‘lgan davrda yuqori sur’atlarini ko‘rsatmoqda. Eng past ko‘rsatkich Surxondaryo viloyatida 2023 yilda 16482,4 mln so‘m bo‘lib, o‘tgan 2022 yilga nisbatan o‘sish darajasi 102,3%ni tashkil etgan. 2019 yilda  9799,2 mln.so‘m bo‘lib, o‘sish sur’ati 102,1%ga yetgan. Qashqadaryo, Namangan va Farg‘ona viloyatlarida nisbatan yuqori bo‘lib, 2023 yilda 19820,2 mln.so‘m, 18946,7 mln.so‘m, va 19326,3 mln so‘mni tashkil etgan, o‘sish sur’ati 102,8%ni, 104,3%ni va 103,9%ni tashkil etgan. 2019 yilda ham eng past ko‘rsatkichlar bilan Namangan viloyati 10205,9 mln.so‘m o‘sish sur’ati 102,8%ga ko‘paygan, Qoraqalpog‘iston Respublikasi 12415,8 mln.so‘m bo‘lib o‘sish sur’ati 100,7%ni, Farg‘ona viloyati 10252,7 mln.so‘mni, o‘sish sur’ati 101,1%ni tashkil qilgan. Hududlar bo‘yicha aholi jon boshiga YaHM ko‘rsatkichi aholi turmush darajasini ifodalaydi va bevosita moliyaviy salohiyat darajasiga ta’sir qiladi. Hududlar o‘rtasida Surxondaryo viloyatida eng past ko‘rsatkich ko‘zatilgan bo‘lib, aholi turmush darajasining past ko‘rsatkichlari va hududning moliyaviy salohiyat rivojlanish ko‘rsatkichiga teskari ta’siri bilan ifodalanadi.</w:t>
      </w:r>
    </w:p>
    <w:p w14:paraId="7B958F87" w14:textId="50EB3A28" w:rsidR="00513937" w:rsidRPr="009C2F7B"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Yuqorida tahlil qilgan iqtisodiy indikatorlarning respublika hududlari bo‘yicha moliyaviy resurslarini shakllantirishda kuchli uchlikni Toshkent shahar, Toshkent viloyati va Navoiy viloyatlari egallamoqdalar, eng ko‘yi o‘rinni Surxondaryo, Namangan, Qoraqalpog‘iston va Farg‘ona  viloyatlariga to‘g‘ri kelmoqda va mahalliy byujet daromadlariga teskari ta’sir ko‘rsatib, moliyaviy resurslar bilan ta’minlanganlik darajasi past ko‘rsatkichlar bilan izohlanadi.</w:t>
      </w:r>
    </w:p>
    <w:p w14:paraId="34389F30" w14:textId="2F5AFA67" w:rsidR="00513937"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Iqtisodiyotni samarli tartibga solish, uning izchil rivojlanishini ta’minlash yalpi hududiy mahsulot miqdori va aholi jon boshiga yalpi hududiy mahsulotni oshirish, uning tarkibiga kiradigan sanoat, qishloq xo‘jaligi, savdo va xizmat ko‘rsatish sohalarini rivojlantirish va qo‘llab quvvatlash chora – tadbirlari puhta </w:t>
      </w:r>
      <w:r w:rsidRPr="009C2F7B">
        <w:rPr>
          <w:rFonts w:ascii="Constantia" w:hAnsi="Constantia"/>
          <w:sz w:val="28"/>
          <w:szCs w:val="28"/>
          <w:lang w:val="uz-Latn-UZ"/>
        </w:rPr>
        <w:lastRenderedPageBreak/>
        <w:t xml:space="preserve">ishlab chiqilishi lozim. Bu borada 2019-2023 yillarda hududda yalpi hududiy mahsulotning tarmoqlar bo‘yicha tarkibini sanoat, qishloq xo‘jaligi, sohalarini dinamikasini tahlil qilamiz. </w:t>
      </w:r>
    </w:p>
    <w:p w14:paraId="33B02CD3" w14:textId="4F05F1F5" w:rsidR="00513937" w:rsidRPr="009C2F7B" w:rsidRDefault="00F92C22" w:rsidP="004773C0">
      <w:pPr>
        <w:tabs>
          <w:tab w:val="left" w:pos="3800"/>
        </w:tabs>
        <w:spacing w:after="0" w:line="19" w:lineRule="atLeast"/>
        <w:ind w:firstLine="709"/>
        <w:jc w:val="right"/>
        <w:rPr>
          <w:rFonts w:ascii="Times New Roman" w:hAnsi="Times New Roman"/>
          <w:b/>
          <w:bCs/>
          <w:sz w:val="28"/>
          <w:szCs w:val="28"/>
          <w:lang w:val="uz-Latn-UZ"/>
        </w:rPr>
      </w:pPr>
      <w:r w:rsidRPr="009C2F7B">
        <w:rPr>
          <w:rFonts w:ascii="Constantia" w:hAnsi="Constantia"/>
          <w:sz w:val="28"/>
          <w:szCs w:val="28"/>
          <w:lang w:val="uz-Latn-UZ"/>
        </w:rPr>
        <w:tab/>
      </w:r>
      <w:r w:rsidR="00513937" w:rsidRPr="009C2F7B">
        <w:rPr>
          <w:rFonts w:ascii="Times New Roman" w:hAnsi="Times New Roman"/>
          <w:b/>
          <w:sz w:val="28"/>
          <w:szCs w:val="28"/>
          <w:lang w:val="uz-Latn-UZ"/>
        </w:rPr>
        <w:tab/>
        <w:t>3-jadval</w:t>
      </w:r>
    </w:p>
    <w:p w14:paraId="08B45B05" w14:textId="77777777" w:rsidR="00513937" w:rsidRPr="009C2F7B" w:rsidRDefault="00513937" w:rsidP="004773C0">
      <w:pPr>
        <w:tabs>
          <w:tab w:val="left" w:pos="1932"/>
        </w:tabs>
        <w:spacing w:after="0" w:line="19" w:lineRule="atLeast"/>
        <w:jc w:val="center"/>
        <w:rPr>
          <w:rFonts w:ascii="Times New Roman" w:hAnsi="Times New Roman"/>
          <w:b/>
          <w:bCs/>
          <w:sz w:val="28"/>
          <w:szCs w:val="28"/>
          <w:lang w:val="uz-Latn-UZ"/>
        </w:rPr>
      </w:pPr>
      <w:r w:rsidRPr="009C2F7B">
        <w:rPr>
          <w:rFonts w:ascii="Times New Roman" w:hAnsi="Times New Roman"/>
          <w:b/>
          <w:bCs/>
          <w:sz w:val="28"/>
          <w:szCs w:val="28"/>
          <w:lang w:val="uz-Latn-UZ"/>
        </w:rPr>
        <w:t xml:space="preserve">O‘zbekiston Respublikasi hududlarida 2019-2023 yy YaHMning tarmoqlari bo‘yicha sanoat mahsulotlari ishlab chiqarish hajmi va o‘rtacha o‘sish dinamikasi tahlili </w:t>
      </w:r>
    </w:p>
    <w:p w14:paraId="0A14836B" w14:textId="77777777" w:rsidR="00513937" w:rsidRPr="009C2F7B" w:rsidRDefault="00513937" w:rsidP="004773C0">
      <w:pPr>
        <w:tabs>
          <w:tab w:val="left" w:pos="1932"/>
        </w:tabs>
        <w:spacing w:after="0" w:line="19" w:lineRule="atLeast"/>
        <w:ind w:firstLine="709"/>
        <w:jc w:val="center"/>
        <w:rPr>
          <w:rFonts w:ascii="Times New Roman" w:hAnsi="Times New Roman"/>
          <w:b/>
          <w:bCs/>
          <w:sz w:val="28"/>
          <w:szCs w:val="28"/>
          <w:lang w:val="uz-Latn-UZ"/>
        </w:rPr>
      </w:pPr>
      <w:r w:rsidRPr="009C2F7B">
        <w:rPr>
          <w:rFonts w:ascii="Times New Roman" w:hAnsi="Times New Roman"/>
          <w:b/>
          <w:bCs/>
          <w:sz w:val="28"/>
          <w:szCs w:val="28"/>
          <w:lang w:val="uz-Latn-UZ"/>
        </w:rPr>
        <w:t>(mlrd. so‘m, yalpi qushilgan qiymatga nisbatan %da)</w:t>
      </w:r>
    </w:p>
    <w:tbl>
      <w:tblPr>
        <w:tblStyle w:val="af5"/>
        <w:tblW w:w="0" w:type="auto"/>
        <w:tblLook w:val="04A0" w:firstRow="1" w:lastRow="0" w:firstColumn="1" w:lastColumn="0" w:noHBand="0" w:noVBand="1"/>
      </w:tblPr>
      <w:tblGrid>
        <w:gridCol w:w="1829"/>
        <w:gridCol w:w="1116"/>
        <w:gridCol w:w="756"/>
        <w:gridCol w:w="1116"/>
        <w:gridCol w:w="756"/>
        <w:gridCol w:w="1116"/>
        <w:gridCol w:w="756"/>
        <w:gridCol w:w="1116"/>
        <w:gridCol w:w="1067"/>
      </w:tblGrid>
      <w:tr w:rsidR="00513937" w:rsidRPr="009C2F7B" w14:paraId="7CDEF3F5" w14:textId="77777777" w:rsidTr="00513937">
        <w:tc>
          <w:tcPr>
            <w:tcW w:w="1829" w:type="dxa"/>
            <w:shd w:val="clear" w:color="auto" w:fill="B4C6E7" w:themeFill="accent1" w:themeFillTint="66"/>
          </w:tcPr>
          <w:p w14:paraId="500266FA"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Hududlar</w:t>
            </w:r>
          </w:p>
        </w:tc>
        <w:tc>
          <w:tcPr>
            <w:tcW w:w="1872" w:type="dxa"/>
            <w:gridSpan w:val="2"/>
            <w:shd w:val="clear" w:color="auto" w:fill="B4C6E7" w:themeFill="accent1" w:themeFillTint="66"/>
          </w:tcPr>
          <w:p w14:paraId="07356D20"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w:t>
            </w:r>
            <w:r w:rsidRPr="009C2F7B">
              <w:rPr>
                <w:rFonts w:ascii="Times New Roman" w:hAnsi="Times New Roman" w:cs="Times New Roman"/>
                <w:b/>
                <w:bCs/>
                <w:sz w:val="24"/>
                <w:szCs w:val="24"/>
                <w:lang w:val="uz-Latn-UZ"/>
              </w:rPr>
              <w:t>20</w:t>
            </w:r>
          </w:p>
        </w:tc>
        <w:tc>
          <w:tcPr>
            <w:tcW w:w="1872" w:type="dxa"/>
            <w:gridSpan w:val="2"/>
            <w:shd w:val="clear" w:color="auto" w:fill="B4C6E7" w:themeFill="accent1" w:themeFillTint="66"/>
          </w:tcPr>
          <w:p w14:paraId="27A8121C"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w:t>
            </w:r>
            <w:r w:rsidRPr="009C2F7B">
              <w:rPr>
                <w:rFonts w:ascii="Times New Roman" w:hAnsi="Times New Roman" w:cs="Times New Roman"/>
                <w:b/>
                <w:bCs/>
                <w:sz w:val="24"/>
                <w:szCs w:val="24"/>
                <w:lang w:val="uz-Latn-UZ"/>
              </w:rPr>
              <w:t>21</w:t>
            </w:r>
          </w:p>
        </w:tc>
        <w:tc>
          <w:tcPr>
            <w:tcW w:w="1872" w:type="dxa"/>
            <w:gridSpan w:val="2"/>
            <w:shd w:val="clear" w:color="auto" w:fill="B4C6E7" w:themeFill="accent1" w:themeFillTint="66"/>
          </w:tcPr>
          <w:p w14:paraId="75CB7976"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w:t>
            </w:r>
            <w:r w:rsidRPr="009C2F7B">
              <w:rPr>
                <w:rFonts w:ascii="Times New Roman" w:hAnsi="Times New Roman" w:cs="Times New Roman"/>
                <w:b/>
                <w:bCs/>
                <w:sz w:val="24"/>
                <w:szCs w:val="24"/>
                <w:lang w:val="uz-Latn-UZ"/>
              </w:rPr>
              <w:t>22</w:t>
            </w:r>
          </w:p>
        </w:tc>
        <w:tc>
          <w:tcPr>
            <w:tcW w:w="2183" w:type="dxa"/>
            <w:gridSpan w:val="2"/>
            <w:shd w:val="clear" w:color="auto" w:fill="B4C6E7" w:themeFill="accent1" w:themeFillTint="66"/>
          </w:tcPr>
          <w:p w14:paraId="19FF940A"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202</w:t>
            </w:r>
            <w:r w:rsidRPr="009C2F7B">
              <w:rPr>
                <w:rFonts w:ascii="Times New Roman" w:hAnsi="Times New Roman" w:cs="Times New Roman"/>
                <w:b/>
                <w:bCs/>
                <w:sz w:val="24"/>
                <w:szCs w:val="24"/>
                <w:lang w:val="uz-Latn-UZ"/>
              </w:rPr>
              <w:t>3</w:t>
            </w:r>
          </w:p>
        </w:tc>
      </w:tr>
      <w:tr w:rsidR="00513937" w:rsidRPr="009C2F7B" w14:paraId="06D99F11" w14:textId="77777777" w:rsidTr="00513937">
        <w:tc>
          <w:tcPr>
            <w:tcW w:w="1829" w:type="dxa"/>
          </w:tcPr>
          <w:p w14:paraId="10420447"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p>
        </w:tc>
        <w:tc>
          <w:tcPr>
            <w:tcW w:w="1116" w:type="dxa"/>
            <w:shd w:val="clear" w:color="auto" w:fill="B4C6E7" w:themeFill="accent1" w:themeFillTint="66"/>
          </w:tcPr>
          <w:p w14:paraId="4FAADE73"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756" w:type="dxa"/>
            <w:shd w:val="clear" w:color="auto" w:fill="B4C6E7" w:themeFill="accent1" w:themeFillTint="66"/>
          </w:tcPr>
          <w:p w14:paraId="6924C6A1"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116" w:type="dxa"/>
            <w:shd w:val="clear" w:color="auto" w:fill="B4C6E7" w:themeFill="accent1" w:themeFillTint="66"/>
          </w:tcPr>
          <w:p w14:paraId="42E4FB0F"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756" w:type="dxa"/>
            <w:shd w:val="clear" w:color="auto" w:fill="B4C6E7" w:themeFill="accent1" w:themeFillTint="66"/>
          </w:tcPr>
          <w:p w14:paraId="65804FDB"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116" w:type="dxa"/>
            <w:shd w:val="clear" w:color="auto" w:fill="B4C6E7" w:themeFill="accent1" w:themeFillTint="66"/>
          </w:tcPr>
          <w:p w14:paraId="0684637F"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756" w:type="dxa"/>
            <w:shd w:val="clear" w:color="auto" w:fill="B4C6E7" w:themeFill="accent1" w:themeFillTint="66"/>
          </w:tcPr>
          <w:p w14:paraId="1FE9B7EF"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116" w:type="dxa"/>
            <w:shd w:val="clear" w:color="auto" w:fill="B4C6E7" w:themeFill="accent1" w:themeFillTint="66"/>
          </w:tcPr>
          <w:p w14:paraId="64421986"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1067" w:type="dxa"/>
            <w:shd w:val="clear" w:color="auto" w:fill="B4C6E7" w:themeFill="accent1" w:themeFillTint="66"/>
          </w:tcPr>
          <w:p w14:paraId="56DA1161"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r>
      <w:tr w:rsidR="00513937" w:rsidRPr="009C2F7B" w14:paraId="27A2C824" w14:textId="77777777" w:rsidTr="00513937">
        <w:tc>
          <w:tcPr>
            <w:tcW w:w="1829" w:type="dxa"/>
          </w:tcPr>
          <w:p w14:paraId="65B80712"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O‘zbekiston Respublikasi</w:t>
            </w:r>
          </w:p>
        </w:tc>
        <w:tc>
          <w:tcPr>
            <w:tcW w:w="1116" w:type="dxa"/>
          </w:tcPr>
          <w:p w14:paraId="5FF42AB5"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367078,9</w:t>
            </w:r>
          </w:p>
        </w:tc>
        <w:tc>
          <w:tcPr>
            <w:tcW w:w="756" w:type="dxa"/>
          </w:tcPr>
          <w:p w14:paraId="3517548C"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100,7</w:t>
            </w:r>
          </w:p>
        </w:tc>
        <w:tc>
          <w:tcPr>
            <w:tcW w:w="1116" w:type="dxa"/>
          </w:tcPr>
          <w:p w14:paraId="5B133CD3"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451633,9</w:t>
            </w:r>
          </w:p>
        </w:tc>
        <w:tc>
          <w:tcPr>
            <w:tcW w:w="756" w:type="dxa"/>
          </w:tcPr>
          <w:p w14:paraId="0C114CD0"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108,7</w:t>
            </w:r>
          </w:p>
        </w:tc>
        <w:tc>
          <w:tcPr>
            <w:tcW w:w="1116" w:type="dxa"/>
          </w:tcPr>
          <w:p w14:paraId="0EBC7918"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551110,1</w:t>
            </w:r>
          </w:p>
        </w:tc>
        <w:tc>
          <w:tcPr>
            <w:tcW w:w="756" w:type="dxa"/>
          </w:tcPr>
          <w:p w14:paraId="6F7E43AA"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105,2</w:t>
            </w:r>
          </w:p>
        </w:tc>
        <w:tc>
          <w:tcPr>
            <w:tcW w:w="1116" w:type="dxa"/>
          </w:tcPr>
          <w:p w14:paraId="59F6C891"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655821,2</w:t>
            </w:r>
          </w:p>
        </w:tc>
        <w:tc>
          <w:tcPr>
            <w:tcW w:w="1067" w:type="dxa"/>
          </w:tcPr>
          <w:p w14:paraId="6B794D99"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106,0</w:t>
            </w:r>
          </w:p>
        </w:tc>
      </w:tr>
      <w:tr w:rsidR="00513937" w:rsidRPr="009C2F7B" w14:paraId="232983DE" w14:textId="77777777" w:rsidTr="00513937">
        <w:tc>
          <w:tcPr>
            <w:tcW w:w="1829" w:type="dxa"/>
          </w:tcPr>
          <w:p w14:paraId="2AE4D3BD"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Qoraqapog‘iston Respublikasi</w:t>
            </w:r>
          </w:p>
        </w:tc>
        <w:tc>
          <w:tcPr>
            <w:tcW w:w="1116" w:type="dxa"/>
          </w:tcPr>
          <w:p w14:paraId="279BB82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14144,8</w:t>
            </w:r>
          </w:p>
        </w:tc>
        <w:tc>
          <w:tcPr>
            <w:tcW w:w="756" w:type="dxa"/>
          </w:tcPr>
          <w:p w14:paraId="1BF4766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104,1</w:t>
            </w:r>
          </w:p>
        </w:tc>
        <w:tc>
          <w:tcPr>
            <w:tcW w:w="1116" w:type="dxa"/>
          </w:tcPr>
          <w:p w14:paraId="0C6E224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16621,3</w:t>
            </w:r>
          </w:p>
        </w:tc>
        <w:tc>
          <w:tcPr>
            <w:tcW w:w="756" w:type="dxa"/>
          </w:tcPr>
          <w:p w14:paraId="7826031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107,4</w:t>
            </w:r>
          </w:p>
        </w:tc>
        <w:tc>
          <w:tcPr>
            <w:tcW w:w="1116" w:type="dxa"/>
          </w:tcPr>
          <w:p w14:paraId="6551688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17794,6</w:t>
            </w:r>
          </w:p>
        </w:tc>
        <w:tc>
          <w:tcPr>
            <w:tcW w:w="756" w:type="dxa"/>
          </w:tcPr>
          <w:p w14:paraId="7F235DC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100,6</w:t>
            </w:r>
          </w:p>
        </w:tc>
        <w:tc>
          <w:tcPr>
            <w:tcW w:w="1116" w:type="dxa"/>
          </w:tcPr>
          <w:p w14:paraId="0AD2771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18803,1</w:t>
            </w:r>
          </w:p>
        </w:tc>
        <w:tc>
          <w:tcPr>
            <w:tcW w:w="1067" w:type="dxa"/>
          </w:tcPr>
          <w:p w14:paraId="47304DE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101,1</w:t>
            </w:r>
          </w:p>
        </w:tc>
      </w:tr>
      <w:tr w:rsidR="00513937" w:rsidRPr="009C2F7B" w14:paraId="4C00590C" w14:textId="77777777" w:rsidTr="00513937">
        <w:tc>
          <w:tcPr>
            <w:tcW w:w="1829" w:type="dxa"/>
          </w:tcPr>
          <w:p w14:paraId="0AB4932D"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i/>
                <w:iCs/>
                <w:sz w:val="24"/>
                <w:szCs w:val="24"/>
                <w:lang w:val="uz-Latn-UZ"/>
              </w:rPr>
              <w:t>Viloyatlar:</w:t>
            </w:r>
          </w:p>
        </w:tc>
        <w:tc>
          <w:tcPr>
            <w:tcW w:w="1116" w:type="dxa"/>
          </w:tcPr>
          <w:p w14:paraId="4C7EC95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756" w:type="dxa"/>
          </w:tcPr>
          <w:p w14:paraId="36FDE31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1116" w:type="dxa"/>
          </w:tcPr>
          <w:p w14:paraId="44FDF22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756" w:type="dxa"/>
          </w:tcPr>
          <w:p w14:paraId="5D4075B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1116" w:type="dxa"/>
          </w:tcPr>
          <w:p w14:paraId="0CF2129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756" w:type="dxa"/>
          </w:tcPr>
          <w:p w14:paraId="3DBF8AB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1116" w:type="dxa"/>
          </w:tcPr>
          <w:p w14:paraId="783944E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1067" w:type="dxa"/>
          </w:tcPr>
          <w:p w14:paraId="481440A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r>
      <w:tr w:rsidR="00513937" w:rsidRPr="009C2F7B" w14:paraId="2E180E4C" w14:textId="77777777" w:rsidTr="00513937">
        <w:tc>
          <w:tcPr>
            <w:tcW w:w="1829" w:type="dxa"/>
          </w:tcPr>
          <w:p w14:paraId="4465052A"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Andijon </w:t>
            </w:r>
          </w:p>
        </w:tc>
        <w:tc>
          <w:tcPr>
            <w:tcW w:w="1116" w:type="dxa"/>
          </w:tcPr>
          <w:p w14:paraId="7283F3F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35593,3</w:t>
            </w:r>
          </w:p>
        </w:tc>
        <w:tc>
          <w:tcPr>
            <w:tcW w:w="756" w:type="dxa"/>
          </w:tcPr>
          <w:p w14:paraId="4B34726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104,6</w:t>
            </w:r>
          </w:p>
        </w:tc>
        <w:tc>
          <w:tcPr>
            <w:tcW w:w="1116" w:type="dxa"/>
          </w:tcPr>
          <w:p w14:paraId="3614A6B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35916,2</w:t>
            </w:r>
          </w:p>
        </w:tc>
        <w:tc>
          <w:tcPr>
            <w:tcW w:w="756" w:type="dxa"/>
          </w:tcPr>
          <w:p w14:paraId="514C8C2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98,6</w:t>
            </w:r>
          </w:p>
        </w:tc>
        <w:tc>
          <w:tcPr>
            <w:tcW w:w="1116" w:type="dxa"/>
          </w:tcPr>
          <w:p w14:paraId="00A98D9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54122,0</w:t>
            </w:r>
          </w:p>
        </w:tc>
        <w:tc>
          <w:tcPr>
            <w:tcW w:w="756" w:type="dxa"/>
          </w:tcPr>
          <w:p w14:paraId="03A8752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122,6</w:t>
            </w:r>
          </w:p>
        </w:tc>
        <w:tc>
          <w:tcPr>
            <w:tcW w:w="1116" w:type="dxa"/>
          </w:tcPr>
          <w:p w14:paraId="70A40B1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73579,3</w:t>
            </w:r>
          </w:p>
        </w:tc>
        <w:tc>
          <w:tcPr>
            <w:tcW w:w="1067" w:type="dxa"/>
          </w:tcPr>
          <w:p w14:paraId="604ABBE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107,3</w:t>
            </w:r>
          </w:p>
        </w:tc>
      </w:tr>
      <w:tr w:rsidR="00513937" w:rsidRPr="009C2F7B" w14:paraId="569B4D29" w14:textId="77777777" w:rsidTr="00513937">
        <w:tc>
          <w:tcPr>
            <w:tcW w:w="1829" w:type="dxa"/>
          </w:tcPr>
          <w:p w14:paraId="6BE950F9"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Buxoro </w:t>
            </w:r>
          </w:p>
        </w:tc>
        <w:tc>
          <w:tcPr>
            <w:tcW w:w="1116" w:type="dxa"/>
          </w:tcPr>
          <w:p w14:paraId="70D458B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17567,1</w:t>
            </w:r>
          </w:p>
        </w:tc>
        <w:tc>
          <w:tcPr>
            <w:tcW w:w="756" w:type="dxa"/>
          </w:tcPr>
          <w:p w14:paraId="1D5C52D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100,6</w:t>
            </w:r>
          </w:p>
        </w:tc>
        <w:tc>
          <w:tcPr>
            <w:tcW w:w="1116" w:type="dxa"/>
          </w:tcPr>
          <w:p w14:paraId="79E33E1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20826,9</w:t>
            </w:r>
          </w:p>
        </w:tc>
        <w:tc>
          <w:tcPr>
            <w:tcW w:w="756" w:type="dxa"/>
          </w:tcPr>
          <w:p w14:paraId="1DD23B2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100,1</w:t>
            </w:r>
          </w:p>
        </w:tc>
        <w:tc>
          <w:tcPr>
            <w:tcW w:w="1116" w:type="dxa"/>
          </w:tcPr>
          <w:p w14:paraId="2534C4A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27245,2</w:t>
            </w:r>
          </w:p>
        </w:tc>
        <w:tc>
          <w:tcPr>
            <w:tcW w:w="756" w:type="dxa"/>
          </w:tcPr>
          <w:p w14:paraId="746900F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106,2</w:t>
            </w:r>
          </w:p>
        </w:tc>
        <w:tc>
          <w:tcPr>
            <w:tcW w:w="1116" w:type="dxa"/>
          </w:tcPr>
          <w:p w14:paraId="7B5652A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31633,9</w:t>
            </w:r>
          </w:p>
        </w:tc>
        <w:tc>
          <w:tcPr>
            <w:tcW w:w="1067" w:type="dxa"/>
          </w:tcPr>
          <w:p w14:paraId="39ADAB8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106,1</w:t>
            </w:r>
          </w:p>
        </w:tc>
      </w:tr>
      <w:tr w:rsidR="00513937" w:rsidRPr="009C2F7B" w14:paraId="74494996" w14:textId="77777777" w:rsidTr="00513937">
        <w:tc>
          <w:tcPr>
            <w:tcW w:w="1829" w:type="dxa"/>
          </w:tcPr>
          <w:p w14:paraId="1EEC1149"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Jizzah </w:t>
            </w:r>
          </w:p>
        </w:tc>
        <w:tc>
          <w:tcPr>
            <w:tcW w:w="1116" w:type="dxa"/>
          </w:tcPr>
          <w:p w14:paraId="615FECD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5560,0</w:t>
            </w:r>
          </w:p>
        </w:tc>
        <w:tc>
          <w:tcPr>
            <w:tcW w:w="756" w:type="dxa"/>
          </w:tcPr>
          <w:p w14:paraId="380EE83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107,1</w:t>
            </w:r>
          </w:p>
        </w:tc>
        <w:tc>
          <w:tcPr>
            <w:tcW w:w="1116" w:type="dxa"/>
          </w:tcPr>
          <w:p w14:paraId="2EEEC76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8704,1</w:t>
            </w:r>
          </w:p>
        </w:tc>
        <w:tc>
          <w:tcPr>
            <w:tcW w:w="756" w:type="dxa"/>
          </w:tcPr>
          <w:p w14:paraId="1965140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110,2</w:t>
            </w:r>
          </w:p>
        </w:tc>
        <w:tc>
          <w:tcPr>
            <w:tcW w:w="1116" w:type="dxa"/>
          </w:tcPr>
          <w:p w14:paraId="55BD7D2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11149,5</w:t>
            </w:r>
          </w:p>
        </w:tc>
        <w:tc>
          <w:tcPr>
            <w:tcW w:w="756" w:type="dxa"/>
          </w:tcPr>
          <w:p w14:paraId="6176EE4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107,8</w:t>
            </w:r>
          </w:p>
        </w:tc>
        <w:tc>
          <w:tcPr>
            <w:tcW w:w="1116" w:type="dxa"/>
          </w:tcPr>
          <w:p w14:paraId="2A9FDA9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19000,6</w:t>
            </w:r>
          </w:p>
        </w:tc>
        <w:tc>
          <w:tcPr>
            <w:tcW w:w="1067" w:type="dxa"/>
          </w:tcPr>
          <w:p w14:paraId="51924AB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107,4</w:t>
            </w:r>
          </w:p>
        </w:tc>
      </w:tr>
      <w:tr w:rsidR="00513937" w:rsidRPr="009C2F7B" w14:paraId="3C62EBDF" w14:textId="77777777" w:rsidTr="00513937">
        <w:tc>
          <w:tcPr>
            <w:tcW w:w="1829" w:type="dxa"/>
          </w:tcPr>
          <w:p w14:paraId="3A98EA0A"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Qashqadaryo </w:t>
            </w:r>
          </w:p>
        </w:tc>
        <w:tc>
          <w:tcPr>
            <w:tcW w:w="1116" w:type="dxa"/>
          </w:tcPr>
          <w:p w14:paraId="175766D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14574,8</w:t>
            </w:r>
          </w:p>
        </w:tc>
        <w:tc>
          <w:tcPr>
            <w:tcW w:w="756" w:type="dxa"/>
          </w:tcPr>
          <w:p w14:paraId="0F11EEF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100,5</w:t>
            </w:r>
          </w:p>
        </w:tc>
        <w:tc>
          <w:tcPr>
            <w:tcW w:w="1116" w:type="dxa"/>
          </w:tcPr>
          <w:p w14:paraId="3E09934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18741,1</w:t>
            </w:r>
          </w:p>
        </w:tc>
        <w:tc>
          <w:tcPr>
            <w:tcW w:w="756" w:type="dxa"/>
          </w:tcPr>
          <w:p w14:paraId="10632BC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115,3</w:t>
            </w:r>
          </w:p>
        </w:tc>
        <w:tc>
          <w:tcPr>
            <w:tcW w:w="1116" w:type="dxa"/>
          </w:tcPr>
          <w:p w14:paraId="47938B9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22814,7</w:t>
            </w:r>
          </w:p>
        </w:tc>
        <w:tc>
          <w:tcPr>
            <w:tcW w:w="756" w:type="dxa"/>
          </w:tcPr>
          <w:p w14:paraId="025E39C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110,5</w:t>
            </w:r>
          </w:p>
        </w:tc>
        <w:tc>
          <w:tcPr>
            <w:tcW w:w="1116" w:type="dxa"/>
          </w:tcPr>
          <w:p w14:paraId="73DC5E8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28259,6</w:t>
            </w:r>
          </w:p>
        </w:tc>
        <w:tc>
          <w:tcPr>
            <w:tcW w:w="1067" w:type="dxa"/>
          </w:tcPr>
          <w:p w14:paraId="6823B1A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107,1</w:t>
            </w:r>
          </w:p>
        </w:tc>
      </w:tr>
      <w:tr w:rsidR="00513937" w:rsidRPr="009C2F7B" w14:paraId="14FEC9C8" w14:textId="77777777" w:rsidTr="00513937">
        <w:tc>
          <w:tcPr>
            <w:tcW w:w="1829" w:type="dxa"/>
          </w:tcPr>
          <w:p w14:paraId="39FF9730"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Navoiy </w:t>
            </w:r>
          </w:p>
        </w:tc>
        <w:tc>
          <w:tcPr>
            <w:tcW w:w="1116" w:type="dxa"/>
          </w:tcPr>
          <w:p w14:paraId="1D57E9B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65116,7</w:t>
            </w:r>
          </w:p>
        </w:tc>
        <w:tc>
          <w:tcPr>
            <w:tcW w:w="756" w:type="dxa"/>
          </w:tcPr>
          <w:p w14:paraId="50AE3D8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109,4</w:t>
            </w:r>
          </w:p>
        </w:tc>
        <w:tc>
          <w:tcPr>
            <w:tcW w:w="1116" w:type="dxa"/>
          </w:tcPr>
          <w:p w14:paraId="477ACC9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73631,1</w:t>
            </w:r>
          </w:p>
        </w:tc>
        <w:tc>
          <w:tcPr>
            <w:tcW w:w="756" w:type="dxa"/>
          </w:tcPr>
          <w:p w14:paraId="4D079C5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107,0</w:t>
            </w:r>
          </w:p>
        </w:tc>
        <w:tc>
          <w:tcPr>
            <w:tcW w:w="1116" w:type="dxa"/>
          </w:tcPr>
          <w:p w14:paraId="380492A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84144,6</w:t>
            </w:r>
          </w:p>
        </w:tc>
        <w:tc>
          <w:tcPr>
            <w:tcW w:w="756" w:type="dxa"/>
          </w:tcPr>
          <w:p w14:paraId="227A4E6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105,7</w:t>
            </w:r>
          </w:p>
        </w:tc>
        <w:tc>
          <w:tcPr>
            <w:tcW w:w="1116" w:type="dxa"/>
          </w:tcPr>
          <w:p w14:paraId="491FBC4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101594,8</w:t>
            </w:r>
          </w:p>
        </w:tc>
        <w:tc>
          <w:tcPr>
            <w:tcW w:w="1067" w:type="dxa"/>
          </w:tcPr>
          <w:p w14:paraId="61870CB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106,7</w:t>
            </w:r>
          </w:p>
        </w:tc>
      </w:tr>
      <w:tr w:rsidR="00513937" w:rsidRPr="009C2F7B" w14:paraId="1595E8B9" w14:textId="77777777" w:rsidTr="00513937">
        <w:tc>
          <w:tcPr>
            <w:tcW w:w="1829" w:type="dxa"/>
          </w:tcPr>
          <w:p w14:paraId="0D8FAB37"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Namangan </w:t>
            </w:r>
          </w:p>
        </w:tc>
        <w:tc>
          <w:tcPr>
            <w:tcW w:w="1116" w:type="dxa"/>
          </w:tcPr>
          <w:p w14:paraId="5BA8213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10950,8</w:t>
            </w:r>
          </w:p>
        </w:tc>
        <w:tc>
          <w:tcPr>
            <w:tcW w:w="756" w:type="dxa"/>
          </w:tcPr>
          <w:p w14:paraId="5C100D3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115,8</w:t>
            </w:r>
          </w:p>
        </w:tc>
        <w:tc>
          <w:tcPr>
            <w:tcW w:w="1116" w:type="dxa"/>
          </w:tcPr>
          <w:p w14:paraId="6ED7813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14584,8</w:t>
            </w:r>
          </w:p>
        </w:tc>
        <w:tc>
          <w:tcPr>
            <w:tcW w:w="756" w:type="dxa"/>
          </w:tcPr>
          <w:p w14:paraId="5C86234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117,9</w:t>
            </w:r>
          </w:p>
        </w:tc>
        <w:tc>
          <w:tcPr>
            <w:tcW w:w="1116" w:type="dxa"/>
          </w:tcPr>
          <w:p w14:paraId="210543E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18241,8</w:t>
            </w:r>
          </w:p>
        </w:tc>
        <w:tc>
          <w:tcPr>
            <w:tcW w:w="756" w:type="dxa"/>
          </w:tcPr>
          <w:p w14:paraId="6209A85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109,4</w:t>
            </w:r>
          </w:p>
        </w:tc>
        <w:tc>
          <w:tcPr>
            <w:tcW w:w="1116" w:type="dxa"/>
          </w:tcPr>
          <w:p w14:paraId="278CD64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20836,5</w:t>
            </w:r>
          </w:p>
        </w:tc>
        <w:tc>
          <w:tcPr>
            <w:tcW w:w="1067" w:type="dxa"/>
          </w:tcPr>
          <w:p w14:paraId="6104F0C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107,2</w:t>
            </w:r>
          </w:p>
        </w:tc>
      </w:tr>
      <w:tr w:rsidR="00513937" w:rsidRPr="009C2F7B" w14:paraId="32F143D1" w14:textId="77777777" w:rsidTr="00513937">
        <w:tc>
          <w:tcPr>
            <w:tcW w:w="1829" w:type="dxa"/>
          </w:tcPr>
          <w:p w14:paraId="330DC04C"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Samarqand </w:t>
            </w:r>
          </w:p>
        </w:tc>
        <w:tc>
          <w:tcPr>
            <w:tcW w:w="1116" w:type="dxa"/>
          </w:tcPr>
          <w:p w14:paraId="3196FB3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18072,8</w:t>
            </w:r>
          </w:p>
        </w:tc>
        <w:tc>
          <w:tcPr>
            <w:tcW w:w="756" w:type="dxa"/>
          </w:tcPr>
          <w:p w14:paraId="082FBA5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102,3</w:t>
            </w:r>
          </w:p>
        </w:tc>
        <w:tc>
          <w:tcPr>
            <w:tcW w:w="1116" w:type="dxa"/>
          </w:tcPr>
          <w:p w14:paraId="2A0C0A7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22803,3</w:t>
            </w:r>
          </w:p>
        </w:tc>
        <w:tc>
          <w:tcPr>
            <w:tcW w:w="756" w:type="dxa"/>
          </w:tcPr>
          <w:p w14:paraId="2AF9A0C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110,8</w:t>
            </w:r>
          </w:p>
        </w:tc>
        <w:tc>
          <w:tcPr>
            <w:tcW w:w="1116" w:type="dxa"/>
          </w:tcPr>
          <w:p w14:paraId="4599418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29373,7</w:t>
            </w:r>
          </w:p>
        </w:tc>
        <w:tc>
          <w:tcPr>
            <w:tcW w:w="756" w:type="dxa"/>
          </w:tcPr>
          <w:p w14:paraId="2373354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109,0</w:t>
            </w:r>
          </w:p>
        </w:tc>
        <w:tc>
          <w:tcPr>
            <w:tcW w:w="1116" w:type="dxa"/>
          </w:tcPr>
          <w:p w14:paraId="15CFB3D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32676,8</w:t>
            </w:r>
          </w:p>
        </w:tc>
        <w:tc>
          <w:tcPr>
            <w:tcW w:w="1067" w:type="dxa"/>
          </w:tcPr>
          <w:p w14:paraId="5C33312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105,8</w:t>
            </w:r>
          </w:p>
        </w:tc>
      </w:tr>
      <w:tr w:rsidR="00513937" w:rsidRPr="009C2F7B" w14:paraId="2DAB2219" w14:textId="77777777" w:rsidTr="00513937">
        <w:tc>
          <w:tcPr>
            <w:tcW w:w="1829" w:type="dxa"/>
          </w:tcPr>
          <w:p w14:paraId="6CC36790"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Surxondaryo </w:t>
            </w:r>
          </w:p>
        </w:tc>
        <w:tc>
          <w:tcPr>
            <w:tcW w:w="1116" w:type="dxa"/>
          </w:tcPr>
          <w:p w14:paraId="1F68F9D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5515,9</w:t>
            </w:r>
          </w:p>
        </w:tc>
        <w:tc>
          <w:tcPr>
            <w:tcW w:w="756" w:type="dxa"/>
          </w:tcPr>
          <w:p w14:paraId="1944C68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113,9</w:t>
            </w:r>
          </w:p>
        </w:tc>
        <w:tc>
          <w:tcPr>
            <w:tcW w:w="1116" w:type="dxa"/>
          </w:tcPr>
          <w:p w14:paraId="7E810FB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6785,9</w:t>
            </w:r>
          </w:p>
        </w:tc>
        <w:tc>
          <w:tcPr>
            <w:tcW w:w="756" w:type="dxa"/>
          </w:tcPr>
          <w:p w14:paraId="3843F3A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111,4</w:t>
            </w:r>
          </w:p>
        </w:tc>
        <w:tc>
          <w:tcPr>
            <w:tcW w:w="1116" w:type="dxa"/>
          </w:tcPr>
          <w:p w14:paraId="21E765B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7298,7</w:t>
            </w:r>
          </w:p>
        </w:tc>
        <w:tc>
          <w:tcPr>
            <w:tcW w:w="756" w:type="dxa"/>
          </w:tcPr>
          <w:p w14:paraId="45354C8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104,4</w:t>
            </w:r>
          </w:p>
        </w:tc>
        <w:tc>
          <w:tcPr>
            <w:tcW w:w="1116" w:type="dxa"/>
          </w:tcPr>
          <w:p w14:paraId="28C6DD3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8745,4</w:t>
            </w:r>
          </w:p>
        </w:tc>
        <w:tc>
          <w:tcPr>
            <w:tcW w:w="1067" w:type="dxa"/>
          </w:tcPr>
          <w:p w14:paraId="7020996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105,6</w:t>
            </w:r>
          </w:p>
        </w:tc>
      </w:tr>
      <w:tr w:rsidR="00513937" w:rsidRPr="009C2F7B" w14:paraId="6A5032F3" w14:textId="77777777" w:rsidTr="00513937">
        <w:tc>
          <w:tcPr>
            <w:tcW w:w="1829" w:type="dxa"/>
          </w:tcPr>
          <w:p w14:paraId="1947ECC8"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Sirdaryo </w:t>
            </w:r>
          </w:p>
        </w:tc>
        <w:tc>
          <w:tcPr>
            <w:tcW w:w="1116" w:type="dxa"/>
          </w:tcPr>
          <w:p w14:paraId="7753640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7928,7</w:t>
            </w:r>
          </w:p>
        </w:tc>
        <w:tc>
          <w:tcPr>
            <w:tcW w:w="756" w:type="dxa"/>
          </w:tcPr>
          <w:p w14:paraId="5530992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101,0</w:t>
            </w:r>
          </w:p>
        </w:tc>
        <w:tc>
          <w:tcPr>
            <w:tcW w:w="1116" w:type="dxa"/>
          </w:tcPr>
          <w:p w14:paraId="446FA9A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9765,5</w:t>
            </w:r>
          </w:p>
        </w:tc>
        <w:tc>
          <w:tcPr>
            <w:tcW w:w="756" w:type="dxa"/>
          </w:tcPr>
          <w:p w14:paraId="0ACC78F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118,5</w:t>
            </w:r>
          </w:p>
        </w:tc>
        <w:tc>
          <w:tcPr>
            <w:tcW w:w="1116" w:type="dxa"/>
          </w:tcPr>
          <w:p w14:paraId="614A250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12175,2</w:t>
            </w:r>
          </w:p>
        </w:tc>
        <w:tc>
          <w:tcPr>
            <w:tcW w:w="756" w:type="dxa"/>
          </w:tcPr>
          <w:p w14:paraId="747C44D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109,5</w:t>
            </w:r>
          </w:p>
        </w:tc>
        <w:tc>
          <w:tcPr>
            <w:tcW w:w="1116" w:type="dxa"/>
          </w:tcPr>
          <w:p w14:paraId="5E69627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15190,7</w:t>
            </w:r>
          </w:p>
        </w:tc>
        <w:tc>
          <w:tcPr>
            <w:tcW w:w="1067" w:type="dxa"/>
          </w:tcPr>
          <w:p w14:paraId="0BF2526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107,1</w:t>
            </w:r>
          </w:p>
        </w:tc>
      </w:tr>
      <w:tr w:rsidR="00513937" w:rsidRPr="009C2F7B" w14:paraId="5CCAFF82" w14:textId="77777777" w:rsidTr="00513937">
        <w:tc>
          <w:tcPr>
            <w:tcW w:w="1829" w:type="dxa"/>
          </w:tcPr>
          <w:p w14:paraId="21BF85F2"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Toshkent </w:t>
            </w:r>
          </w:p>
        </w:tc>
        <w:tc>
          <w:tcPr>
            <w:tcW w:w="1116" w:type="dxa"/>
          </w:tcPr>
          <w:p w14:paraId="4B825D7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64765,3</w:t>
            </w:r>
          </w:p>
        </w:tc>
        <w:tc>
          <w:tcPr>
            <w:tcW w:w="756" w:type="dxa"/>
          </w:tcPr>
          <w:p w14:paraId="6347B1A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103,8</w:t>
            </w:r>
          </w:p>
        </w:tc>
        <w:tc>
          <w:tcPr>
            <w:tcW w:w="1116" w:type="dxa"/>
          </w:tcPr>
          <w:p w14:paraId="507772A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83202,4</w:t>
            </w:r>
          </w:p>
        </w:tc>
        <w:tc>
          <w:tcPr>
            <w:tcW w:w="756" w:type="dxa"/>
          </w:tcPr>
          <w:p w14:paraId="1176CE8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112,6</w:t>
            </w:r>
          </w:p>
        </w:tc>
        <w:tc>
          <w:tcPr>
            <w:tcW w:w="1116" w:type="dxa"/>
          </w:tcPr>
          <w:p w14:paraId="15DE0B0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93002,2</w:t>
            </w:r>
          </w:p>
        </w:tc>
        <w:tc>
          <w:tcPr>
            <w:tcW w:w="756" w:type="dxa"/>
          </w:tcPr>
          <w:p w14:paraId="0259DA4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105,1</w:t>
            </w:r>
          </w:p>
        </w:tc>
        <w:tc>
          <w:tcPr>
            <w:tcW w:w="1116" w:type="dxa"/>
          </w:tcPr>
          <w:p w14:paraId="4C18456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105762,5</w:t>
            </w:r>
          </w:p>
        </w:tc>
        <w:tc>
          <w:tcPr>
            <w:tcW w:w="1067" w:type="dxa"/>
          </w:tcPr>
          <w:p w14:paraId="5A2BC90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105,1</w:t>
            </w:r>
          </w:p>
        </w:tc>
      </w:tr>
      <w:tr w:rsidR="00513937" w:rsidRPr="009C2F7B" w14:paraId="02AAC115" w14:textId="77777777" w:rsidTr="00513937">
        <w:tc>
          <w:tcPr>
            <w:tcW w:w="1829" w:type="dxa"/>
          </w:tcPr>
          <w:p w14:paraId="72B8F763"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Farg‘ona </w:t>
            </w:r>
          </w:p>
        </w:tc>
        <w:tc>
          <w:tcPr>
            <w:tcW w:w="1116" w:type="dxa"/>
          </w:tcPr>
          <w:p w14:paraId="3CF7970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21610,6</w:t>
            </w:r>
          </w:p>
        </w:tc>
        <w:tc>
          <w:tcPr>
            <w:tcW w:w="756" w:type="dxa"/>
          </w:tcPr>
          <w:p w14:paraId="0169264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101,7</w:t>
            </w:r>
          </w:p>
        </w:tc>
        <w:tc>
          <w:tcPr>
            <w:tcW w:w="1116" w:type="dxa"/>
          </w:tcPr>
          <w:p w14:paraId="39EE69F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27805,3</w:t>
            </w:r>
          </w:p>
        </w:tc>
        <w:tc>
          <w:tcPr>
            <w:tcW w:w="756" w:type="dxa"/>
          </w:tcPr>
          <w:p w14:paraId="0A64832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108,5</w:t>
            </w:r>
          </w:p>
        </w:tc>
        <w:tc>
          <w:tcPr>
            <w:tcW w:w="1116" w:type="dxa"/>
          </w:tcPr>
          <w:p w14:paraId="4D081A4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30390,5</w:t>
            </w:r>
          </w:p>
        </w:tc>
        <w:tc>
          <w:tcPr>
            <w:tcW w:w="756" w:type="dxa"/>
          </w:tcPr>
          <w:p w14:paraId="4AE3F41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104,8</w:t>
            </w:r>
          </w:p>
        </w:tc>
        <w:tc>
          <w:tcPr>
            <w:tcW w:w="1116" w:type="dxa"/>
          </w:tcPr>
          <w:p w14:paraId="26183DA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36661,2</w:t>
            </w:r>
          </w:p>
        </w:tc>
        <w:tc>
          <w:tcPr>
            <w:tcW w:w="1067" w:type="dxa"/>
          </w:tcPr>
          <w:p w14:paraId="0B02BA1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106,2</w:t>
            </w:r>
          </w:p>
        </w:tc>
      </w:tr>
      <w:tr w:rsidR="00513937" w:rsidRPr="009C2F7B" w14:paraId="0822C97E" w14:textId="77777777" w:rsidTr="00513937">
        <w:tc>
          <w:tcPr>
            <w:tcW w:w="1829" w:type="dxa"/>
          </w:tcPr>
          <w:p w14:paraId="6BBDEE3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Xorazm </w:t>
            </w:r>
          </w:p>
        </w:tc>
        <w:tc>
          <w:tcPr>
            <w:tcW w:w="1116" w:type="dxa"/>
          </w:tcPr>
          <w:p w14:paraId="7069690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9417,0</w:t>
            </w:r>
          </w:p>
        </w:tc>
        <w:tc>
          <w:tcPr>
            <w:tcW w:w="756" w:type="dxa"/>
          </w:tcPr>
          <w:p w14:paraId="16F05F8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103,6</w:t>
            </w:r>
          </w:p>
        </w:tc>
        <w:tc>
          <w:tcPr>
            <w:tcW w:w="1116" w:type="dxa"/>
          </w:tcPr>
          <w:p w14:paraId="1E8EB53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13648,5</w:t>
            </w:r>
          </w:p>
        </w:tc>
        <w:tc>
          <w:tcPr>
            <w:tcW w:w="756" w:type="dxa"/>
          </w:tcPr>
          <w:p w14:paraId="63CA9E4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117,2</w:t>
            </w:r>
          </w:p>
        </w:tc>
        <w:tc>
          <w:tcPr>
            <w:tcW w:w="1116" w:type="dxa"/>
          </w:tcPr>
          <w:p w14:paraId="6F27C6F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18325,8</w:t>
            </w:r>
          </w:p>
        </w:tc>
        <w:tc>
          <w:tcPr>
            <w:tcW w:w="756" w:type="dxa"/>
          </w:tcPr>
          <w:p w14:paraId="6408C72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115,1</w:t>
            </w:r>
          </w:p>
        </w:tc>
        <w:tc>
          <w:tcPr>
            <w:tcW w:w="1116" w:type="dxa"/>
          </w:tcPr>
          <w:p w14:paraId="3FCCD95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21167,9</w:t>
            </w:r>
          </w:p>
        </w:tc>
        <w:tc>
          <w:tcPr>
            <w:tcW w:w="1067" w:type="dxa"/>
          </w:tcPr>
          <w:p w14:paraId="30BAC4F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106,1</w:t>
            </w:r>
          </w:p>
        </w:tc>
      </w:tr>
      <w:tr w:rsidR="00513937" w:rsidRPr="009C2F7B" w14:paraId="7A717DAE" w14:textId="77777777" w:rsidTr="00513937">
        <w:tc>
          <w:tcPr>
            <w:tcW w:w="1829" w:type="dxa"/>
          </w:tcPr>
          <w:p w14:paraId="39989C2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Toshkent sh.</w:t>
            </w:r>
          </w:p>
        </w:tc>
        <w:tc>
          <w:tcPr>
            <w:tcW w:w="1116" w:type="dxa"/>
          </w:tcPr>
          <w:p w14:paraId="2EAA37B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66822,8</w:t>
            </w:r>
          </w:p>
        </w:tc>
        <w:tc>
          <w:tcPr>
            <w:tcW w:w="756" w:type="dxa"/>
          </w:tcPr>
          <w:p w14:paraId="5327406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100,6</w:t>
            </w:r>
          </w:p>
        </w:tc>
        <w:tc>
          <w:tcPr>
            <w:tcW w:w="1116" w:type="dxa"/>
          </w:tcPr>
          <w:p w14:paraId="23DE13E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860099,6</w:t>
            </w:r>
          </w:p>
        </w:tc>
        <w:tc>
          <w:tcPr>
            <w:tcW w:w="756" w:type="dxa"/>
          </w:tcPr>
          <w:p w14:paraId="19AF052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113,9</w:t>
            </w:r>
          </w:p>
        </w:tc>
        <w:tc>
          <w:tcPr>
            <w:tcW w:w="1116" w:type="dxa"/>
          </w:tcPr>
          <w:p w14:paraId="6A664AE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107267,6</w:t>
            </w:r>
          </w:p>
        </w:tc>
        <w:tc>
          <w:tcPr>
            <w:tcW w:w="756" w:type="dxa"/>
          </w:tcPr>
          <w:p w14:paraId="7154DC5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106,0</w:t>
            </w:r>
          </w:p>
        </w:tc>
        <w:tc>
          <w:tcPr>
            <w:tcW w:w="1116" w:type="dxa"/>
          </w:tcPr>
          <w:p w14:paraId="5F9677B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105762,5</w:t>
            </w:r>
          </w:p>
        </w:tc>
        <w:tc>
          <w:tcPr>
            <w:tcW w:w="1067" w:type="dxa"/>
          </w:tcPr>
          <w:p w14:paraId="2A7C37B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105,1</w:t>
            </w:r>
          </w:p>
        </w:tc>
      </w:tr>
      <w:tr w:rsidR="00513937" w:rsidRPr="00F32CCB" w14:paraId="08B370BA" w14:textId="77777777" w:rsidTr="00513937">
        <w:tc>
          <w:tcPr>
            <w:tcW w:w="9628" w:type="dxa"/>
            <w:gridSpan w:val="9"/>
          </w:tcPr>
          <w:p w14:paraId="6EEF6A21" w14:textId="77777777" w:rsidR="00513937" w:rsidRPr="009C2F7B" w:rsidRDefault="00513937" w:rsidP="004773C0">
            <w:pPr>
              <w:tabs>
                <w:tab w:val="left" w:pos="1932"/>
              </w:tabs>
              <w:spacing w:line="19" w:lineRule="atLeast"/>
              <w:rPr>
                <w:rFonts w:ascii="Times New Roman" w:hAnsi="Times New Roman" w:cs="Times New Roman"/>
                <w:sz w:val="24"/>
                <w:szCs w:val="24"/>
                <w:lang w:val="uz-Latn-UZ"/>
              </w:rPr>
            </w:pPr>
            <w:r w:rsidRPr="009C2F7B">
              <w:rPr>
                <w:rFonts w:ascii="Times New Roman" w:hAnsi="Times New Roman" w:cs="Times New Roman"/>
                <w:sz w:val="24"/>
                <w:szCs w:val="24"/>
                <w:lang w:val="uz-Latn-UZ"/>
              </w:rPr>
              <w:t>*- joriy narxlarda ming.so‘m</w:t>
            </w:r>
          </w:p>
          <w:p w14:paraId="71C75FC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o‘tgan yilga nisbatan % hisobida.</w:t>
            </w:r>
          </w:p>
        </w:tc>
      </w:tr>
    </w:tbl>
    <w:p w14:paraId="66F85208" w14:textId="77777777" w:rsidR="00513937" w:rsidRPr="009C2F7B" w:rsidRDefault="00513937" w:rsidP="004773C0">
      <w:pPr>
        <w:tabs>
          <w:tab w:val="left" w:pos="1932"/>
        </w:tabs>
        <w:spacing w:after="0" w:line="19" w:lineRule="atLeast"/>
        <w:ind w:firstLine="709"/>
        <w:jc w:val="both"/>
        <w:rPr>
          <w:rFonts w:ascii="Times New Roman" w:hAnsi="Times New Roman"/>
          <w:b/>
          <w:bCs/>
          <w:sz w:val="28"/>
          <w:szCs w:val="28"/>
          <w:lang w:val="uz-Latn-UZ"/>
        </w:rPr>
      </w:pPr>
    </w:p>
    <w:p w14:paraId="050E60B2" w14:textId="77777777" w:rsidR="00525EBF" w:rsidRPr="009C2F7B" w:rsidRDefault="00525EBF" w:rsidP="00525EBF">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3-jadval ma’lumotlariga asoslanib yalpi hududiy mahsulotning sanoat tarmog‘i bo‘yicha tarkibi 2023 yilda 2019 yilga nisbatan o‘rtacha o‘sish dinamikasi 106%ni tashkil etdi. O‘zbekiston Respublikasi  hududlari kesimida  2023 yilda katta salmoqga Toshkent shahri 105762,5 mlrd.so‘m, o‘sish sur’ati bo‘yicha 105,1 %ni, Toshkent viloyati 105762,5 mlrd.so‘m, o‘sish sur’ati 105,1 %ni, Navoiy viloyati 101594,8 mlrd. so‘m, o‘sish sur’ati 106,7%ni, tashkil qilgan bo‘lib, 2019 yilga nisbatan yuqori suratlar bilan Toshkent shahri 52747,5 mlrd.so‘mni, o‘sish sur’ati 105,5%ga,  Toshkent viloyati 53484,8mlrd.so‘mni o‘sish sur’ati 107,3%ni, Navoiy viloyati 44438,1 mlrd.so‘m, o‘sish sur’ati 104,3%ni, tashkil qilgan. Sanoat  mahsulotlarini ishlab chiqarish hajmi bo‘yicha ko‘yi ko‘rsatkichlarga ega bo‘lgan viloyatlar 2019 yilda Surxondaryo viloyati 4231,3 mlrd so‘m, Sirdaryo viloyati 7293,0 mlrd so‘m Namangan viloyati 8818,1 mlrd so‘m, Xorazm viloyati 8538,6 mlrd.so‘mni tashkil qilib 2023 yilda sezilarli darajada Surxondaryo viloyati 105,6%ga, 8745,4 mlrd.so‘m, Sirdaryo viloyati 107,1%ga, 15190,7 mlrd so‘m </w:t>
      </w:r>
      <w:r w:rsidRPr="009C2F7B">
        <w:rPr>
          <w:rFonts w:ascii="Constantia" w:hAnsi="Constantia"/>
          <w:sz w:val="28"/>
          <w:szCs w:val="28"/>
          <w:lang w:val="uz-Latn-UZ"/>
        </w:rPr>
        <w:lastRenderedPageBreak/>
        <w:t xml:space="preserve">Namangan viloyati 107,2%ga, 20836,5 mlrd so‘m, Jizzah viloyati 107,4%ga, 19000,6 mlrd so‘mga, Xorazm viloyatlarida 106,1 %ga, 21167,9 mlrd so‘mga oshgan. </w:t>
      </w:r>
    </w:p>
    <w:p w14:paraId="33EA9364" w14:textId="25AC64A1" w:rsidR="00513937" w:rsidRPr="009C2F7B" w:rsidRDefault="00513937" w:rsidP="004773C0">
      <w:pPr>
        <w:shd w:val="clear" w:color="auto" w:fill="FFFFFF"/>
        <w:spacing w:after="0" w:line="19" w:lineRule="atLeast"/>
        <w:ind w:firstLine="851"/>
        <w:jc w:val="both"/>
        <w:rPr>
          <w:rFonts w:ascii="Constantia" w:hAnsi="Constantia"/>
          <w:sz w:val="28"/>
          <w:szCs w:val="28"/>
          <w:lang w:val="uz-Latn-UZ"/>
        </w:rPr>
      </w:pPr>
      <w:r w:rsidRPr="009C2F7B">
        <w:rPr>
          <w:rFonts w:ascii="Constantia" w:hAnsi="Constantia"/>
          <w:sz w:val="28"/>
          <w:szCs w:val="28"/>
          <w:lang w:val="uz-Latn-UZ"/>
        </w:rPr>
        <w:t>O‘zbekistonda yalpi hududiy mahsulotning tarmoqlari bo‘yicha turli mulkchilikka asoslangan sanoat korxonalar faoliyatida iqtisodiy salohiyat majmuasidan samarali foydalanishni ta’minlash katta ahamiyatga ega bo‘lib, hududlarning moliya salohiyatini oshirish va mahalliy byudjet daromadlarini mustahkamlashda boshqa tarmoqlarga nisbatan samaradorligi yuqoridir. 2022-2026 yillarga mo‘ljallangan yangi O‘zbekistonning taraqqiyot strategiyasida «Milliy iqtisodiyotning barqarorligini ta’minlash va yalpi ichki mahsulotda sanoat ulushini oshirishga qaratilgan, sanoatning yetakchi tarmoqlari va iqtisodiyotni yanada liberallashtirish hamda transformatsiya jarayonlarini yakunlash» kabi ustuvor maqsadlar belgilangan. Surxondaryo viloyatining sanoat ishlab chiqarish hajmi dinamikasi ko‘payish tendensiyasiga ega, ammo hududlar kesimida eng ko‘yi  ko‘rsatkichlarni egallamoqda. Hududlar  bo‘yicha sanoat korxonalari ishlab chiqarishini rivojlantirish borasida Surxondaryo viloyatida muayyan ishlar amalga oshirilib, tadbirkorlik faoliyatini qo‘llab-quvvatlash davlat jamg‘armasi hisobidan 978 ta loyiha uchun 1,8 trln. so‘mdan ziyod kreditlar bo‘yicha 390 mlrd. so‘mlik moliyaviy yordam (kafillik va kompensatsiya ko‘rinishida) berilgan. Mahalliylashtirish dasturiga asosan 19 ta loyiha doirasida 56,4 mlrd. so‘mdan ortiq mahsulotlar ishlab chiqarilgan. Bu o‘z navbatida hudud moliyaviy salohiyatini oshirish imkonini beradi.</w:t>
      </w:r>
    </w:p>
    <w:p w14:paraId="11FBD52D" w14:textId="39CAEBE3" w:rsidR="00F92C22" w:rsidRDefault="00F92C22" w:rsidP="004773C0">
      <w:pPr>
        <w:shd w:val="clear" w:color="auto" w:fill="FFFFFF"/>
        <w:spacing w:after="0" w:line="19" w:lineRule="atLeast"/>
        <w:ind w:firstLine="851"/>
        <w:jc w:val="both"/>
        <w:rPr>
          <w:rFonts w:ascii="Constantia" w:hAnsi="Constantia"/>
          <w:sz w:val="28"/>
          <w:szCs w:val="28"/>
          <w:lang w:val="uz-Latn-UZ"/>
        </w:rPr>
      </w:pPr>
      <w:r w:rsidRPr="009C2F7B">
        <w:rPr>
          <w:rFonts w:ascii="Constantia" w:hAnsi="Constantia"/>
          <w:sz w:val="28"/>
          <w:szCs w:val="28"/>
          <w:lang w:val="uz-Latn-UZ"/>
        </w:rPr>
        <w:t>Ma’lumki, O‘zbekiston Respublikasi hududlar kesimida ijtimoiy – iqtisodiy, demografik omillar ta’sirida moliyaviy salohiyatni oshirishidagi aholi jon boshiga to‘g‘ri keladigan sanoat mahsulotlarini ishlab chiqarish hajmi mahalliy byudjet daromadlaridagi salmog‘ida ham diferensiatsiyasi mavjud, uning dinamikasini va o‘rtacha o‘sish sur‘atlarini 2019-2023 yillar mobaynida ko‘yidagi jadval asosida ko‘rib chiqamiz.</w:t>
      </w:r>
    </w:p>
    <w:p w14:paraId="1931B44C" w14:textId="77777777" w:rsidR="00525EBF" w:rsidRPr="009C2F7B" w:rsidRDefault="00525EBF" w:rsidP="00525EBF">
      <w:pPr>
        <w:shd w:val="clear" w:color="auto" w:fill="FFFFFF"/>
        <w:spacing w:after="0" w:line="19" w:lineRule="atLeast"/>
        <w:ind w:firstLine="851"/>
        <w:jc w:val="both"/>
        <w:rPr>
          <w:rFonts w:ascii="Constantia" w:hAnsi="Constantia"/>
          <w:sz w:val="28"/>
          <w:szCs w:val="28"/>
          <w:lang w:val="uz-Latn-UZ"/>
        </w:rPr>
      </w:pPr>
      <w:r w:rsidRPr="009C2F7B">
        <w:rPr>
          <w:rFonts w:ascii="Constantia" w:hAnsi="Constantia"/>
          <w:sz w:val="28"/>
          <w:szCs w:val="28"/>
          <w:lang w:val="uz-Latn-UZ"/>
        </w:rPr>
        <w:t>4-jadval ma’lumotlari asosida, aholi jon boshiga sanoat mahsulotlari ishlab chiqarishning taqsimlanishi, yirik sanoat korxonalari joylashganligi hisobiga 2023 yilda Navoiy viloyatida 95361,7 ming.so‘m, Toshkent viloyatida 41228,9 ming so‘m,  Andijon  viloyatida 21908,0 ming so‘mni, hamda Toshkent shahrida 34990,5 ming so‘mgacha yuqori ko‘rsatkichlarni ko‘rsatgan. 2019 yilda hudular bo‘yicha yuqori ko‘rsatkichlarga ega  Navoiy viloyati 44963,4 ming.so‘m, Toshkent shahri 20760,0 ming so‘m va Toshkent viloyatida 18315,4 ming so‘m darajasiga ega bo‘lgan viloyatlardir.</w:t>
      </w:r>
    </w:p>
    <w:p w14:paraId="22DE7671" w14:textId="77777777" w:rsidR="00525EBF" w:rsidRPr="009C2F7B" w:rsidRDefault="00525EBF" w:rsidP="00525EBF">
      <w:pPr>
        <w:shd w:val="clear" w:color="auto" w:fill="FFFFFF"/>
        <w:spacing w:after="0" w:line="19" w:lineRule="atLeast"/>
        <w:ind w:firstLine="851"/>
        <w:jc w:val="both"/>
        <w:rPr>
          <w:rFonts w:ascii="Constantia" w:hAnsi="Constantia"/>
          <w:sz w:val="28"/>
          <w:szCs w:val="28"/>
          <w:lang w:val="uz-Latn-UZ"/>
        </w:rPr>
      </w:pPr>
      <w:r w:rsidRPr="009C2F7B">
        <w:rPr>
          <w:rFonts w:ascii="Constantia" w:hAnsi="Constantia"/>
          <w:sz w:val="28"/>
          <w:szCs w:val="28"/>
          <w:lang w:val="uz-Latn-UZ"/>
        </w:rPr>
        <w:t xml:space="preserve">4-jadval ma’lumotlariga nazar soladigan bo‘lsak, hududlar bo‘yicha aholi jon boshiga to‘g‘ri keladigan sanoat mahsulotlarini ishlab chiqarish hajmi o‘sish sur’ati 2023 yilda Surxondaryo viloyati 103,1% tashkil etib mutloq ko‘rsatkichi qo‘yi ko‘rsatkich 3077,5 ming so‘m bilan,  Namangan viloyati 6869,3 ming.so‘m, va Qashqadaryo viloyati 8024,9 ming so‘m nisbatan yuqori ko‘rsatkichlar bilan </w:t>
      </w:r>
      <w:r w:rsidRPr="009C2F7B">
        <w:rPr>
          <w:rFonts w:ascii="Constantia" w:hAnsi="Constantia"/>
          <w:sz w:val="28"/>
          <w:szCs w:val="28"/>
          <w:lang w:val="uz-Latn-UZ"/>
        </w:rPr>
        <w:lastRenderedPageBreak/>
        <w:t xml:space="preserve">chiqmoqda. Bu ko‘rsatkich 2019 yilga nisbatan Surxondaryo viloyatida 1449,8 ming so‘mni, Namangan viloyati 3699,4 ming so‘mni, Jizzah viloyati 9385,2 ming so‘mga oshgan. </w:t>
      </w:r>
    </w:p>
    <w:p w14:paraId="307B1C67" w14:textId="3F4A1334" w:rsidR="00513937" w:rsidRPr="009C2F7B" w:rsidRDefault="00513937" w:rsidP="004773C0">
      <w:pPr>
        <w:shd w:val="clear" w:color="auto" w:fill="FFFFFF"/>
        <w:spacing w:after="0" w:line="19" w:lineRule="atLeast"/>
        <w:ind w:firstLine="851"/>
        <w:jc w:val="right"/>
        <w:rPr>
          <w:rFonts w:ascii="Constantia" w:hAnsi="Constantia"/>
          <w:b/>
          <w:bCs/>
          <w:sz w:val="28"/>
          <w:szCs w:val="28"/>
          <w:lang w:val="uz-Latn-UZ"/>
        </w:rPr>
      </w:pPr>
      <w:r w:rsidRPr="009C2F7B">
        <w:rPr>
          <w:rFonts w:ascii="Constantia" w:hAnsi="Constantia"/>
          <w:b/>
          <w:sz w:val="28"/>
          <w:szCs w:val="28"/>
          <w:lang w:val="uz-Latn-UZ"/>
        </w:rPr>
        <w:t>4-jadval</w:t>
      </w:r>
    </w:p>
    <w:p w14:paraId="7DFD734E" w14:textId="77777777" w:rsidR="00513937" w:rsidRPr="009C2F7B" w:rsidRDefault="00513937" w:rsidP="004773C0">
      <w:pPr>
        <w:shd w:val="clear" w:color="auto" w:fill="FFFFFF"/>
        <w:spacing w:after="0" w:line="19" w:lineRule="atLeast"/>
        <w:jc w:val="center"/>
        <w:rPr>
          <w:rFonts w:ascii="Constantia" w:hAnsi="Constantia"/>
          <w:b/>
          <w:bCs/>
          <w:sz w:val="28"/>
          <w:szCs w:val="28"/>
          <w:lang w:val="uz-Latn-UZ"/>
        </w:rPr>
      </w:pPr>
      <w:r w:rsidRPr="009C2F7B">
        <w:rPr>
          <w:rFonts w:ascii="Constantia" w:hAnsi="Constantia"/>
          <w:b/>
          <w:bCs/>
          <w:sz w:val="28"/>
          <w:szCs w:val="28"/>
          <w:lang w:val="uz-Latn-UZ"/>
        </w:rPr>
        <w:t>O‘zbekiston Respublikasi hududlarida aholi jon boshiga to‘g‘ri keladigan sanoat mahsulotlari ishlab chiqarish hajmi va o‘rtacha o‘sish sur’atlari tahlili (2019-2023y mln.so‘m)</w:t>
      </w:r>
    </w:p>
    <w:tbl>
      <w:tblPr>
        <w:tblStyle w:val="af5"/>
        <w:tblW w:w="0" w:type="auto"/>
        <w:tblLook w:val="04A0" w:firstRow="1" w:lastRow="0" w:firstColumn="1" w:lastColumn="0" w:noHBand="0" w:noVBand="1"/>
      </w:tblPr>
      <w:tblGrid>
        <w:gridCol w:w="1921"/>
        <w:gridCol w:w="1031"/>
        <w:gridCol w:w="783"/>
        <w:gridCol w:w="1031"/>
        <w:gridCol w:w="783"/>
        <w:gridCol w:w="1404"/>
        <w:gridCol w:w="782"/>
        <w:gridCol w:w="1060"/>
        <w:gridCol w:w="783"/>
      </w:tblGrid>
      <w:tr w:rsidR="00513937" w:rsidRPr="009C2F7B" w14:paraId="5D9A51C4" w14:textId="77777777" w:rsidTr="00513937">
        <w:trPr>
          <w:trHeight w:val="239"/>
        </w:trPr>
        <w:tc>
          <w:tcPr>
            <w:tcW w:w="1921" w:type="dxa"/>
            <w:shd w:val="clear" w:color="auto" w:fill="B4C6E7" w:themeFill="accent1" w:themeFillTint="66"/>
          </w:tcPr>
          <w:p w14:paraId="7F3D7A02"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Hududlar</w:t>
            </w:r>
          </w:p>
        </w:tc>
        <w:tc>
          <w:tcPr>
            <w:tcW w:w="1814" w:type="dxa"/>
            <w:gridSpan w:val="2"/>
            <w:shd w:val="clear" w:color="auto" w:fill="B4C6E7" w:themeFill="accent1" w:themeFillTint="66"/>
          </w:tcPr>
          <w:p w14:paraId="747E9689"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w:t>
            </w:r>
            <w:r w:rsidRPr="009C2F7B">
              <w:rPr>
                <w:rFonts w:ascii="Times New Roman" w:hAnsi="Times New Roman" w:cs="Times New Roman"/>
                <w:b/>
                <w:bCs/>
                <w:sz w:val="24"/>
                <w:szCs w:val="24"/>
                <w:lang w:val="uz-Latn-UZ"/>
              </w:rPr>
              <w:t>20</w:t>
            </w:r>
          </w:p>
        </w:tc>
        <w:tc>
          <w:tcPr>
            <w:tcW w:w="1814" w:type="dxa"/>
            <w:gridSpan w:val="2"/>
            <w:shd w:val="clear" w:color="auto" w:fill="B4C6E7" w:themeFill="accent1" w:themeFillTint="66"/>
          </w:tcPr>
          <w:p w14:paraId="3761F0B1"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w:t>
            </w:r>
            <w:r w:rsidRPr="009C2F7B">
              <w:rPr>
                <w:rFonts w:ascii="Times New Roman" w:hAnsi="Times New Roman" w:cs="Times New Roman"/>
                <w:b/>
                <w:bCs/>
                <w:sz w:val="24"/>
                <w:szCs w:val="24"/>
                <w:lang w:val="uz-Latn-UZ"/>
              </w:rPr>
              <w:t>21</w:t>
            </w:r>
          </w:p>
        </w:tc>
        <w:tc>
          <w:tcPr>
            <w:tcW w:w="2186" w:type="dxa"/>
            <w:gridSpan w:val="2"/>
            <w:shd w:val="clear" w:color="auto" w:fill="B4C6E7" w:themeFill="accent1" w:themeFillTint="66"/>
          </w:tcPr>
          <w:p w14:paraId="435B97EF"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w:t>
            </w:r>
            <w:r w:rsidRPr="009C2F7B">
              <w:rPr>
                <w:rFonts w:ascii="Times New Roman" w:hAnsi="Times New Roman" w:cs="Times New Roman"/>
                <w:b/>
                <w:bCs/>
                <w:sz w:val="24"/>
                <w:szCs w:val="24"/>
                <w:lang w:val="uz-Latn-UZ"/>
              </w:rPr>
              <w:t>22</w:t>
            </w:r>
          </w:p>
        </w:tc>
        <w:tc>
          <w:tcPr>
            <w:tcW w:w="1843" w:type="dxa"/>
            <w:gridSpan w:val="2"/>
            <w:shd w:val="clear" w:color="auto" w:fill="B4C6E7" w:themeFill="accent1" w:themeFillTint="66"/>
          </w:tcPr>
          <w:p w14:paraId="2BE0794D"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sz w:val="24"/>
                <w:szCs w:val="24"/>
                <w:lang w:val="uz-Latn-UZ"/>
              </w:rPr>
              <w:t>202</w:t>
            </w:r>
            <w:r w:rsidRPr="009C2F7B">
              <w:rPr>
                <w:rFonts w:ascii="Times New Roman" w:hAnsi="Times New Roman" w:cs="Times New Roman"/>
                <w:b/>
                <w:bCs/>
                <w:sz w:val="24"/>
                <w:szCs w:val="24"/>
                <w:lang w:val="uz-Latn-UZ"/>
              </w:rPr>
              <w:t>3</w:t>
            </w:r>
          </w:p>
        </w:tc>
      </w:tr>
      <w:tr w:rsidR="00513937" w:rsidRPr="009C2F7B" w14:paraId="124ABC7B" w14:textId="77777777" w:rsidTr="00513937">
        <w:trPr>
          <w:trHeight w:val="192"/>
        </w:trPr>
        <w:tc>
          <w:tcPr>
            <w:tcW w:w="1921" w:type="dxa"/>
            <w:shd w:val="clear" w:color="auto" w:fill="B4C6E7" w:themeFill="accent1" w:themeFillTint="66"/>
          </w:tcPr>
          <w:p w14:paraId="043FC165"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p>
        </w:tc>
        <w:tc>
          <w:tcPr>
            <w:tcW w:w="1031" w:type="dxa"/>
            <w:shd w:val="clear" w:color="auto" w:fill="B4C6E7" w:themeFill="accent1" w:themeFillTint="66"/>
          </w:tcPr>
          <w:p w14:paraId="1CEAF677"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782" w:type="dxa"/>
            <w:shd w:val="clear" w:color="auto" w:fill="B4C6E7" w:themeFill="accent1" w:themeFillTint="66"/>
          </w:tcPr>
          <w:p w14:paraId="7CFE0499"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031" w:type="dxa"/>
            <w:shd w:val="clear" w:color="auto" w:fill="B4C6E7" w:themeFill="accent1" w:themeFillTint="66"/>
          </w:tcPr>
          <w:p w14:paraId="38036BD3"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782" w:type="dxa"/>
            <w:shd w:val="clear" w:color="auto" w:fill="B4C6E7" w:themeFill="accent1" w:themeFillTint="66"/>
          </w:tcPr>
          <w:p w14:paraId="764C5C6F"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404" w:type="dxa"/>
            <w:shd w:val="clear" w:color="auto" w:fill="B4C6E7" w:themeFill="accent1" w:themeFillTint="66"/>
          </w:tcPr>
          <w:p w14:paraId="6A8305E8"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782" w:type="dxa"/>
            <w:shd w:val="clear" w:color="auto" w:fill="B4C6E7" w:themeFill="accent1" w:themeFillTint="66"/>
          </w:tcPr>
          <w:p w14:paraId="3F869196"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c>
          <w:tcPr>
            <w:tcW w:w="1060" w:type="dxa"/>
            <w:shd w:val="clear" w:color="auto" w:fill="B4C6E7" w:themeFill="accent1" w:themeFillTint="66"/>
          </w:tcPr>
          <w:p w14:paraId="288C0E72"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Mk*</w:t>
            </w:r>
          </w:p>
        </w:tc>
        <w:tc>
          <w:tcPr>
            <w:tcW w:w="782" w:type="dxa"/>
            <w:shd w:val="clear" w:color="auto" w:fill="B4C6E7" w:themeFill="accent1" w:themeFillTint="66"/>
          </w:tcPr>
          <w:p w14:paraId="2012F4EC"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w:t>
            </w:r>
          </w:p>
        </w:tc>
      </w:tr>
      <w:tr w:rsidR="00513937" w:rsidRPr="009C2F7B" w14:paraId="4C022B0B" w14:textId="77777777" w:rsidTr="00513937">
        <w:trPr>
          <w:trHeight w:val="479"/>
        </w:trPr>
        <w:tc>
          <w:tcPr>
            <w:tcW w:w="1921" w:type="dxa"/>
          </w:tcPr>
          <w:p w14:paraId="582D7DBE"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O‘zbekiston Respublikasi</w:t>
            </w:r>
          </w:p>
        </w:tc>
        <w:tc>
          <w:tcPr>
            <w:tcW w:w="1031" w:type="dxa"/>
          </w:tcPr>
          <w:p w14:paraId="643DD1AA"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10732,2</w:t>
            </w:r>
          </w:p>
        </w:tc>
        <w:tc>
          <w:tcPr>
            <w:tcW w:w="782" w:type="dxa"/>
          </w:tcPr>
          <w:p w14:paraId="32A15953"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98,7</w:t>
            </w:r>
          </w:p>
        </w:tc>
        <w:tc>
          <w:tcPr>
            <w:tcW w:w="1031" w:type="dxa"/>
          </w:tcPr>
          <w:p w14:paraId="72EC9493"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12935,2</w:t>
            </w:r>
          </w:p>
        </w:tc>
        <w:tc>
          <w:tcPr>
            <w:tcW w:w="782" w:type="dxa"/>
          </w:tcPr>
          <w:p w14:paraId="790CB9EB"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106,6</w:t>
            </w:r>
          </w:p>
        </w:tc>
        <w:tc>
          <w:tcPr>
            <w:tcW w:w="1404" w:type="dxa"/>
          </w:tcPr>
          <w:p w14:paraId="78456993"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15520,2</w:t>
            </w:r>
          </w:p>
        </w:tc>
        <w:tc>
          <w:tcPr>
            <w:tcW w:w="782" w:type="dxa"/>
          </w:tcPr>
          <w:p w14:paraId="19F01A53"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103</w:t>
            </w:r>
          </w:p>
        </w:tc>
        <w:tc>
          <w:tcPr>
            <w:tcW w:w="1060" w:type="dxa"/>
          </w:tcPr>
          <w:p w14:paraId="2B2EA79D"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18011,0</w:t>
            </w:r>
          </w:p>
        </w:tc>
        <w:tc>
          <w:tcPr>
            <w:tcW w:w="782" w:type="dxa"/>
          </w:tcPr>
          <w:p w14:paraId="37E0F41F"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103,8</w:t>
            </w:r>
          </w:p>
        </w:tc>
      </w:tr>
      <w:tr w:rsidR="00513937" w:rsidRPr="009C2F7B" w14:paraId="2293FFBF" w14:textId="77777777" w:rsidTr="00513937">
        <w:trPr>
          <w:trHeight w:val="496"/>
        </w:trPr>
        <w:tc>
          <w:tcPr>
            <w:tcW w:w="1921" w:type="dxa"/>
          </w:tcPr>
          <w:p w14:paraId="0A3A206A"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Qoraqapog‘iston Respublikasi</w:t>
            </w:r>
          </w:p>
        </w:tc>
        <w:tc>
          <w:tcPr>
            <w:tcW w:w="1031" w:type="dxa"/>
          </w:tcPr>
          <w:p w14:paraId="72FA26B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7401,5</w:t>
            </w:r>
          </w:p>
        </w:tc>
        <w:tc>
          <w:tcPr>
            <w:tcW w:w="782" w:type="dxa"/>
          </w:tcPr>
          <w:p w14:paraId="01AB709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102,6</w:t>
            </w:r>
          </w:p>
        </w:tc>
        <w:tc>
          <w:tcPr>
            <w:tcW w:w="1031" w:type="dxa"/>
          </w:tcPr>
          <w:p w14:paraId="290B9A3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8584,9</w:t>
            </w:r>
          </w:p>
        </w:tc>
        <w:tc>
          <w:tcPr>
            <w:tcW w:w="782" w:type="dxa"/>
          </w:tcPr>
          <w:p w14:paraId="3D26FFE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106,0</w:t>
            </w:r>
          </w:p>
        </w:tc>
        <w:tc>
          <w:tcPr>
            <w:tcW w:w="1404" w:type="dxa"/>
          </w:tcPr>
          <w:p w14:paraId="1C3410F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9067,7</w:t>
            </w:r>
          </w:p>
        </w:tc>
        <w:tc>
          <w:tcPr>
            <w:tcW w:w="782" w:type="dxa"/>
          </w:tcPr>
          <w:p w14:paraId="147AC71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99,3</w:t>
            </w:r>
          </w:p>
        </w:tc>
        <w:tc>
          <w:tcPr>
            <w:tcW w:w="1060" w:type="dxa"/>
          </w:tcPr>
          <w:p w14:paraId="4534998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9451,4</w:t>
            </w:r>
          </w:p>
        </w:tc>
        <w:tc>
          <w:tcPr>
            <w:tcW w:w="782" w:type="dxa"/>
          </w:tcPr>
          <w:p w14:paraId="0DF246D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99,7</w:t>
            </w:r>
          </w:p>
        </w:tc>
      </w:tr>
      <w:tr w:rsidR="00513937" w:rsidRPr="009C2F7B" w14:paraId="006BC129" w14:textId="77777777" w:rsidTr="00513937">
        <w:trPr>
          <w:trHeight w:val="239"/>
        </w:trPr>
        <w:tc>
          <w:tcPr>
            <w:tcW w:w="1921" w:type="dxa"/>
          </w:tcPr>
          <w:p w14:paraId="22C6F5DD"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i/>
                <w:iCs/>
                <w:sz w:val="24"/>
                <w:szCs w:val="24"/>
                <w:lang w:val="uz-Latn-UZ"/>
              </w:rPr>
              <w:t>Viloyatlar:</w:t>
            </w:r>
          </w:p>
        </w:tc>
        <w:tc>
          <w:tcPr>
            <w:tcW w:w="1031" w:type="dxa"/>
          </w:tcPr>
          <w:p w14:paraId="45D2F0F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782" w:type="dxa"/>
          </w:tcPr>
          <w:p w14:paraId="4872C06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1031" w:type="dxa"/>
          </w:tcPr>
          <w:p w14:paraId="754BB0E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782" w:type="dxa"/>
          </w:tcPr>
          <w:p w14:paraId="73CEF31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1404" w:type="dxa"/>
          </w:tcPr>
          <w:p w14:paraId="6551DEA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782" w:type="dxa"/>
          </w:tcPr>
          <w:p w14:paraId="10D87AC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1060" w:type="dxa"/>
          </w:tcPr>
          <w:p w14:paraId="5BEAD54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c>
          <w:tcPr>
            <w:tcW w:w="782" w:type="dxa"/>
          </w:tcPr>
          <w:p w14:paraId="5B05968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p>
        </w:tc>
      </w:tr>
      <w:tr w:rsidR="00513937" w:rsidRPr="009C2F7B" w14:paraId="1EBC4094" w14:textId="77777777" w:rsidTr="00513937">
        <w:trPr>
          <w:trHeight w:val="239"/>
        </w:trPr>
        <w:tc>
          <w:tcPr>
            <w:tcW w:w="1921" w:type="dxa"/>
          </w:tcPr>
          <w:p w14:paraId="40DE03C2"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Andijon </w:t>
            </w:r>
          </w:p>
        </w:tc>
        <w:tc>
          <w:tcPr>
            <w:tcW w:w="1031" w:type="dxa"/>
          </w:tcPr>
          <w:p w14:paraId="2042F65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11271,1</w:t>
            </w:r>
          </w:p>
        </w:tc>
        <w:tc>
          <w:tcPr>
            <w:tcW w:w="782" w:type="dxa"/>
          </w:tcPr>
          <w:p w14:paraId="43F1CDE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102,6</w:t>
            </w:r>
          </w:p>
        </w:tc>
        <w:tc>
          <w:tcPr>
            <w:tcW w:w="1031" w:type="dxa"/>
          </w:tcPr>
          <w:p w14:paraId="2E76319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11151,3</w:t>
            </w:r>
          </w:p>
        </w:tc>
        <w:tc>
          <w:tcPr>
            <w:tcW w:w="782" w:type="dxa"/>
          </w:tcPr>
          <w:p w14:paraId="0759AA6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96,7</w:t>
            </w:r>
          </w:p>
        </w:tc>
        <w:tc>
          <w:tcPr>
            <w:tcW w:w="1404" w:type="dxa"/>
          </w:tcPr>
          <w:p w14:paraId="15E9FF0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16459999,7</w:t>
            </w:r>
          </w:p>
        </w:tc>
        <w:tc>
          <w:tcPr>
            <w:tcW w:w="782" w:type="dxa"/>
          </w:tcPr>
          <w:p w14:paraId="4CE903A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120,1</w:t>
            </w:r>
          </w:p>
        </w:tc>
        <w:tc>
          <w:tcPr>
            <w:tcW w:w="1060" w:type="dxa"/>
          </w:tcPr>
          <w:p w14:paraId="223D4D1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21908,0</w:t>
            </w:r>
          </w:p>
        </w:tc>
        <w:tc>
          <w:tcPr>
            <w:tcW w:w="782" w:type="dxa"/>
          </w:tcPr>
          <w:p w14:paraId="24C46DF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105,0</w:t>
            </w:r>
          </w:p>
        </w:tc>
      </w:tr>
      <w:tr w:rsidR="00513937" w:rsidRPr="009C2F7B" w14:paraId="0284DB48" w14:textId="77777777" w:rsidTr="00513937">
        <w:trPr>
          <w:trHeight w:val="239"/>
        </w:trPr>
        <w:tc>
          <w:tcPr>
            <w:tcW w:w="1921" w:type="dxa"/>
          </w:tcPr>
          <w:p w14:paraId="3706340D"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Buxoro </w:t>
            </w:r>
          </w:p>
        </w:tc>
        <w:tc>
          <w:tcPr>
            <w:tcW w:w="1031" w:type="dxa"/>
          </w:tcPr>
          <w:p w14:paraId="040798B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9076,7</w:t>
            </w:r>
          </w:p>
        </w:tc>
        <w:tc>
          <w:tcPr>
            <w:tcW w:w="782" w:type="dxa"/>
          </w:tcPr>
          <w:p w14:paraId="327B3F1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99,3</w:t>
            </w:r>
          </w:p>
        </w:tc>
        <w:tc>
          <w:tcPr>
            <w:tcW w:w="1031" w:type="dxa"/>
          </w:tcPr>
          <w:p w14:paraId="3D30F4B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10615,2</w:t>
            </w:r>
          </w:p>
        </w:tc>
        <w:tc>
          <w:tcPr>
            <w:tcW w:w="782" w:type="dxa"/>
          </w:tcPr>
          <w:p w14:paraId="1A288DF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98,8</w:t>
            </w:r>
          </w:p>
        </w:tc>
        <w:tc>
          <w:tcPr>
            <w:tcW w:w="1404" w:type="dxa"/>
          </w:tcPr>
          <w:p w14:paraId="20D9DCE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13668,4</w:t>
            </w:r>
          </w:p>
        </w:tc>
        <w:tc>
          <w:tcPr>
            <w:tcW w:w="782" w:type="dxa"/>
          </w:tcPr>
          <w:p w14:paraId="60FD0E1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104,5</w:t>
            </w:r>
          </w:p>
        </w:tc>
        <w:tc>
          <w:tcPr>
            <w:tcW w:w="1060" w:type="dxa"/>
          </w:tcPr>
          <w:p w14:paraId="6711953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15607,3</w:t>
            </w:r>
          </w:p>
        </w:tc>
        <w:tc>
          <w:tcPr>
            <w:tcW w:w="782" w:type="dxa"/>
          </w:tcPr>
          <w:p w14:paraId="28954BA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104,3</w:t>
            </w:r>
          </w:p>
        </w:tc>
      </w:tr>
      <w:tr w:rsidR="00513937" w:rsidRPr="009C2F7B" w14:paraId="325E4604" w14:textId="77777777" w:rsidTr="00513937">
        <w:trPr>
          <w:trHeight w:val="239"/>
        </w:trPr>
        <w:tc>
          <w:tcPr>
            <w:tcW w:w="1921" w:type="dxa"/>
          </w:tcPr>
          <w:p w14:paraId="3DDD0BCF"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Jizzah </w:t>
            </w:r>
          </w:p>
        </w:tc>
        <w:tc>
          <w:tcPr>
            <w:tcW w:w="1031" w:type="dxa"/>
          </w:tcPr>
          <w:p w14:paraId="641AD5F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3981,9</w:t>
            </w:r>
          </w:p>
        </w:tc>
        <w:tc>
          <w:tcPr>
            <w:tcW w:w="782" w:type="dxa"/>
          </w:tcPr>
          <w:p w14:paraId="748E9C4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104,8</w:t>
            </w:r>
          </w:p>
        </w:tc>
        <w:tc>
          <w:tcPr>
            <w:tcW w:w="1031" w:type="dxa"/>
          </w:tcPr>
          <w:p w14:paraId="1E0E10D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6099,8</w:t>
            </w:r>
          </w:p>
        </w:tc>
        <w:tc>
          <w:tcPr>
            <w:tcW w:w="782" w:type="dxa"/>
          </w:tcPr>
          <w:p w14:paraId="1CA8885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107,9</w:t>
            </w:r>
          </w:p>
        </w:tc>
        <w:tc>
          <w:tcPr>
            <w:tcW w:w="1404" w:type="dxa"/>
          </w:tcPr>
          <w:p w14:paraId="0882ED4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7639,4</w:t>
            </w:r>
          </w:p>
        </w:tc>
        <w:tc>
          <w:tcPr>
            <w:tcW w:w="782" w:type="dxa"/>
          </w:tcPr>
          <w:p w14:paraId="21D4E8A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105,4</w:t>
            </w:r>
          </w:p>
        </w:tc>
        <w:tc>
          <w:tcPr>
            <w:tcW w:w="1060" w:type="dxa"/>
          </w:tcPr>
          <w:p w14:paraId="7FEE02D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12739,6</w:t>
            </w:r>
          </w:p>
        </w:tc>
        <w:tc>
          <w:tcPr>
            <w:tcW w:w="782" w:type="dxa"/>
          </w:tcPr>
          <w:p w14:paraId="68EEF5F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105,1</w:t>
            </w:r>
          </w:p>
        </w:tc>
      </w:tr>
      <w:tr w:rsidR="00513937" w:rsidRPr="009C2F7B" w14:paraId="2228647E" w14:textId="77777777" w:rsidTr="00513937">
        <w:trPr>
          <w:trHeight w:val="239"/>
        </w:trPr>
        <w:tc>
          <w:tcPr>
            <w:tcW w:w="1921" w:type="dxa"/>
          </w:tcPr>
          <w:p w14:paraId="65B0E004"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Qashqadaryo </w:t>
            </w:r>
          </w:p>
        </w:tc>
        <w:tc>
          <w:tcPr>
            <w:tcW w:w="1031" w:type="dxa"/>
          </w:tcPr>
          <w:p w14:paraId="4D8EEE1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4406,6</w:t>
            </w:r>
          </w:p>
        </w:tc>
        <w:tc>
          <w:tcPr>
            <w:tcW w:w="782" w:type="dxa"/>
          </w:tcPr>
          <w:p w14:paraId="7F51C79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98,7</w:t>
            </w:r>
          </w:p>
        </w:tc>
        <w:tc>
          <w:tcPr>
            <w:tcW w:w="1031" w:type="dxa"/>
          </w:tcPr>
          <w:p w14:paraId="7F63E69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5558,1</w:t>
            </w:r>
          </w:p>
        </w:tc>
        <w:tc>
          <w:tcPr>
            <w:tcW w:w="782" w:type="dxa"/>
          </w:tcPr>
          <w:p w14:paraId="36931CB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113,1</w:t>
            </w:r>
          </w:p>
        </w:tc>
        <w:tc>
          <w:tcPr>
            <w:tcW w:w="1404" w:type="dxa"/>
          </w:tcPr>
          <w:p w14:paraId="44C209F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6621,7</w:t>
            </w:r>
          </w:p>
        </w:tc>
        <w:tc>
          <w:tcPr>
            <w:tcW w:w="782" w:type="dxa"/>
          </w:tcPr>
          <w:p w14:paraId="63057FB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108,1</w:t>
            </w:r>
          </w:p>
        </w:tc>
        <w:tc>
          <w:tcPr>
            <w:tcW w:w="1060" w:type="dxa"/>
          </w:tcPr>
          <w:p w14:paraId="65010BF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8024,9</w:t>
            </w:r>
          </w:p>
        </w:tc>
        <w:tc>
          <w:tcPr>
            <w:tcW w:w="782" w:type="dxa"/>
          </w:tcPr>
          <w:p w14:paraId="7434A19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104,9</w:t>
            </w:r>
          </w:p>
        </w:tc>
      </w:tr>
      <w:tr w:rsidR="00513937" w:rsidRPr="009C2F7B" w14:paraId="33D0E9A8" w14:textId="77777777" w:rsidTr="00513937">
        <w:trPr>
          <w:trHeight w:val="239"/>
        </w:trPr>
        <w:tc>
          <w:tcPr>
            <w:tcW w:w="1921" w:type="dxa"/>
          </w:tcPr>
          <w:p w14:paraId="02A3FDA2"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Navoiy </w:t>
            </w:r>
          </w:p>
        </w:tc>
        <w:tc>
          <w:tcPr>
            <w:tcW w:w="1031" w:type="dxa"/>
          </w:tcPr>
          <w:p w14:paraId="6845EAB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64763,3</w:t>
            </w:r>
          </w:p>
        </w:tc>
        <w:tc>
          <w:tcPr>
            <w:tcW w:w="782" w:type="dxa"/>
          </w:tcPr>
          <w:p w14:paraId="5D4B726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107,5</w:t>
            </w:r>
          </w:p>
        </w:tc>
        <w:tc>
          <w:tcPr>
            <w:tcW w:w="1031" w:type="dxa"/>
          </w:tcPr>
          <w:p w14:paraId="3270180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71923,0</w:t>
            </w:r>
          </w:p>
        </w:tc>
        <w:tc>
          <w:tcPr>
            <w:tcW w:w="782" w:type="dxa"/>
          </w:tcPr>
          <w:p w14:paraId="1155C89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105,1</w:t>
            </w:r>
          </w:p>
        </w:tc>
        <w:tc>
          <w:tcPr>
            <w:tcW w:w="1404" w:type="dxa"/>
          </w:tcPr>
          <w:p w14:paraId="22FDF83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80546,7</w:t>
            </w:r>
          </w:p>
        </w:tc>
        <w:tc>
          <w:tcPr>
            <w:tcW w:w="782" w:type="dxa"/>
          </w:tcPr>
          <w:p w14:paraId="042927C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103,6</w:t>
            </w:r>
          </w:p>
        </w:tc>
        <w:tc>
          <w:tcPr>
            <w:tcW w:w="1060" w:type="dxa"/>
          </w:tcPr>
          <w:p w14:paraId="39E7110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95361,7</w:t>
            </w:r>
          </w:p>
        </w:tc>
        <w:tc>
          <w:tcPr>
            <w:tcW w:w="782" w:type="dxa"/>
          </w:tcPr>
          <w:p w14:paraId="7084DAF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104,6</w:t>
            </w:r>
          </w:p>
        </w:tc>
      </w:tr>
      <w:tr w:rsidR="00513937" w:rsidRPr="009C2F7B" w14:paraId="54382316" w14:textId="77777777" w:rsidTr="00513937">
        <w:trPr>
          <w:trHeight w:val="239"/>
        </w:trPr>
        <w:tc>
          <w:tcPr>
            <w:tcW w:w="1921" w:type="dxa"/>
          </w:tcPr>
          <w:p w14:paraId="70A0A739"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Namangan </w:t>
            </w:r>
          </w:p>
        </w:tc>
        <w:tc>
          <w:tcPr>
            <w:tcW w:w="1031" w:type="dxa"/>
          </w:tcPr>
          <w:p w14:paraId="5E3C23B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3857,1</w:t>
            </w:r>
          </w:p>
        </w:tc>
        <w:tc>
          <w:tcPr>
            <w:tcW w:w="782" w:type="dxa"/>
          </w:tcPr>
          <w:p w14:paraId="44327CB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113,4</w:t>
            </w:r>
          </w:p>
        </w:tc>
        <w:tc>
          <w:tcPr>
            <w:tcW w:w="1031" w:type="dxa"/>
          </w:tcPr>
          <w:p w14:paraId="5FE8626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5030,5</w:t>
            </w:r>
          </w:p>
        </w:tc>
        <w:tc>
          <w:tcPr>
            <w:tcW w:w="782" w:type="dxa"/>
          </w:tcPr>
          <w:p w14:paraId="71132FE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115,5</w:t>
            </w:r>
          </w:p>
        </w:tc>
        <w:tc>
          <w:tcPr>
            <w:tcW w:w="1404" w:type="dxa"/>
          </w:tcPr>
          <w:p w14:paraId="0820A24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6153,7</w:t>
            </w:r>
          </w:p>
        </w:tc>
        <w:tc>
          <w:tcPr>
            <w:tcW w:w="782" w:type="dxa"/>
          </w:tcPr>
          <w:p w14:paraId="66FD777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107,0</w:t>
            </w:r>
          </w:p>
        </w:tc>
        <w:tc>
          <w:tcPr>
            <w:tcW w:w="1060" w:type="dxa"/>
          </w:tcPr>
          <w:p w14:paraId="24DC367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6869,3</w:t>
            </w:r>
          </w:p>
        </w:tc>
        <w:tc>
          <w:tcPr>
            <w:tcW w:w="782" w:type="dxa"/>
          </w:tcPr>
          <w:p w14:paraId="2F225C3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104,8</w:t>
            </w:r>
          </w:p>
        </w:tc>
      </w:tr>
      <w:tr w:rsidR="00513937" w:rsidRPr="009C2F7B" w14:paraId="2DF640EF" w14:textId="77777777" w:rsidTr="00513937">
        <w:trPr>
          <w:trHeight w:val="239"/>
        </w:trPr>
        <w:tc>
          <w:tcPr>
            <w:tcW w:w="1921" w:type="dxa"/>
          </w:tcPr>
          <w:p w14:paraId="08A6E7ED"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Samarqand </w:t>
            </w:r>
          </w:p>
        </w:tc>
        <w:tc>
          <w:tcPr>
            <w:tcW w:w="1031" w:type="dxa"/>
          </w:tcPr>
          <w:p w14:paraId="061C15E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4619,4</w:t>
            </w:r>
          </w:p>
        </w:tc>
        <w:tc>
          <w:tcPr>
            <w:tcW w:w="782" w:type="dxa"/>
          </w:tcPr>
          <w:p w14:paraId="7E8168E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100,4</w:t>
            </w:r>
          </w:p>
        </w:tc>
        <w:tc>
          <w:tcPr>
            <w:tcW w:w="1031" w:type="dxa"/>
          </w:tcPr>
          <w:p w14:paraId="45A351C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5715,8</w:t>
            </w:r>
          </w:p>
        </w:tc>
        <w:tc>
          <w:tcPr>
            <w:tcW w:w="782" w:type="dxa"/>
          </w:tcPr>
          <w:p w14:paraId="2584CE3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108,6</w:t>
            </w:r>
          </w:p>
        </w:tc>
        <w:tc>
          <w:tcPr>
            <w:tcW w:w="1404" w:type="dxa"/>
          </w:tcPr>
          <w:p w14:paraId="72E7805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7208,5</w:t>
            </w:r>
          </w:p>
        </w:tc>
        <w:tc>
          <w:tcPr>
            <w:tcW w:w="782" w:type="dxa"/>
          </w:tcPr>
          <w:p w14:paraId="3633BFE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106,7</w:t>
            </w:r>
          </w:p>
        </w:tc>
        <w:tc>
          <w:tcPr>
            <w:tcW w:w="1060" w:type="dxa"/>
          </w:tcPr>
          <w:p w14:paraId="7A55FE9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7848,6</w:t>
            </w:r>
          </w:p>
        </w:tc>
        <w:tc>
          <w:tcPr>
            <w:tcW w:w="782" w:type="dxa"/>
          </w:tcPr>
          <w:p w14:paraId="5014185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103,5</w:t>
            </w:r>
          </w:p>
        </w:tc>
      </w:tr>
      <w:tr w:rsidR="00513937" w:rsidRPr="009C2F7B" w14:paraId="2C48591F" w14:textId="77777777" w:rsidTr="00513937">
        <w:trPr>
          <w:trHeight w:val="239"/>
        </w:trPr>
        <w:tc>
          <w:tcPr>
            <w:tcW w:w="1921" w:type="dxa"/>
          </w:tcPr>
          <w:p w14:paraId="5B25D24F"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Surxondaryo </w:t>
            </w:r>
          </w:p>
        </w:tc>
        <w:tc>
          <w:tcPr>
            <w:tcW w:w="1031" w:type="dxa"/>
          </w:tcPr>
          <w:p w14:paraId="5502177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2077,5</w:t>
            </w:r>
          </w:p>
        </w:tc>
        <w:tc>
          <w:tcPr>
            <w:tcW w:w="782" w:type="dxa"/>
          </w:tcPr>
          <w:p w14:paraId="4C4ADFE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111,5</w:t>
            </w:r>
          </w:p>
        </w:tc>
        <w:tc>
          <w:tcPr>
            <w:tcW w:w="1031" w:type="dxa"/>
          </w:tcPr>
          <w:p w14:paraId="6F7BCF0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2502,2</w:t>
            </w:r>
          </w:p>
        </w:tc>
        <w:tc>
          <w:tcPr>
            <w:tcW w:w="782" w:type="dxa"/>
          </w:tcPr>
          <w:p w14:paraId="7BC1DE8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109,1</w:t>
            </w:r>
          </w:p>
        </w:tc>
        <w:tc>
          <w:tcPr>
            <w:tcW w:w="1404" w:type="dxa"/>
          </w:tcPr>
          <w:p w14:paraId="57841BF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2630,2</w:t>
            </w:r>
          </w:p>
        </w:tc>
        <w:tc>
          <w:tcPr>
            <w:tcW w:w="782" w:type="dxa"/>
          </w:tcPr>
          <w:p w14:paraId="0230E07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102,0</w:t>
            </w:r>
          </w:p>
        </w:tc>
        <w:tc>
          <w:tcPr>
            <w:tcW w:w="1060" w:type="dxa"/>
          </w:tcPr>
          <w:p w14:paraId="28200EF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3077,5</w:t>
            </w:r>
          </w:p>
        </w:tc>
        <w:tc>
          <w:tcPr>
            <w:tcW w:w="782" w:type="dxa"/>
          </w:tcPr>
          <w:p w14:paraId="70EC175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103,1</w:t>
            </w:r>
          </w:p>
        </w:tc>
      </w:tr>
      <w:tr w:rsidR="00513937" w:rsidRPr="009C2F7B" w14:paraId="67B0F9CE" w14:textId="77777777" w:rsidTr="00513937">
        <w:trPr>
          <w:trHeight w:val="239"/>
        </w:trPr>
        <w:tc>
          <w:tcPr>
            <w:tcW w:w="1921" w:type="dxa"/>
          </w:tcPr>
          <w:p w14:paraId="6E8FBF1E"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Sirdaryo </w:t>
            </w:r>
          </w:p>
        </w:tc>
        <w:tc>
          <w:tcPr>
            <w:tcW w:w="1031" w:type="dxa"/>
          </w:tcPr>
          <w:p w14:paraId="1BA3DF5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9287,7</w:t>
            </w:r>
          </w:p>
        </w:tc>
        <w:tc>
          <w:tcPr>
            <w:tcW w:w="782" w:type="dxa"/>
          </w:tcPr>
          <w:p w14:paraId="78BB760D"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99,2</w:t>
            </w:r>
          </w:p>
        </w:tc>
        <w:tc>
          <w:tcPr>
            <w:tcW w:w="1031" w:type="dxa"/>
          </w:tcPr>
          <w:p w14:paraId="4AACB71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11227,9</w:t>
            </w:r>
          </w:p>
        </w:tc>
        <w:tc>
          <w:tcPr>
            <w:tcW w:w="782" w:type="dxa"/>
          </w:tcPr>
          <w:p w14:paraId="5EF8328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116,3</w:t>
            </w:r>
          </w:p>
        </w:tc>
        <w:tc>
          <w:tcPr>
            <w:tcW w:w="1404" w:type="dxa"/>
          </w:tcPr>
          <w:p w14:paraId="72B79B6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13716,7</w:t>
            </w:r>
          </w:p>
        </w:tc>
        <w:tc>
          <w:tcPr>
            <w:tcW w:w="782" w:type="dxa"/>
          </w:tcPr>
          <w:p w14:paraId="08D2360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107,3</w:t>
            </w:r>
          </w:p>
        </w:tc>
        <w:tc>
          <w:tcPr>
            <w:tcW w:w="1060" w:type="dxa"/>
          </w:tcPr>
          <w:p w14:paraId="03709D5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16779,6</w:t>
            </w:r>
          </w:p>
        </w:tc>
        <w:tc>
          <w:tcPr>
            <w:tcW w:w="782" w:type="dxa"/>
          </w:tcPr>
          <w:p w14:paraId="1251D04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105,0</w:t>
            </w:r>
          </w:p>
        </w:tc>
      </w:tr>
      <w:tr w:rsidR="00513937" w:rsidRPr="009C2F7B" w14:paraId="0E05F47A" w14:textId="77777777" w:rsidTr="00513937">
        <w:trPr>
          <w:trHeight w:val="239"/>
        </w:trPr>
        <w:tc>
          <w:tcPr>
            <w:tcW w:w="1921" w:type="dxa"/>
          </w:tcPr>
          <w:p w14:paraId="0B6C39E4"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Toshkent </w:t>
            </w:r>
          </w:p>
        </w:tc>
        <w:tc>
          <w:tcPr>
            <w:tcW w:w="1031" w:type="dxa"/>
          </w:tcPr>
          <w:p w14:paraId="51F5A27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21821,6</w:t>
            </w:r>
          </w:p>
        </w:tc>
        <w:tc>
          <w:tcPr>
            <w:tcW w:w="782" w:type="dxa"/>
          </w:tcPr>
          <w:p w14:paraId="57658EE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102,1</w:t>
            </w:r>
          </w:p>
        </w:tc>
        <w:tc>
          <w:tcPr>
            <w:tcW w:w="1031" w:type="dxa"/>
          </w:tcPr>
          <w:p w14:paraId="6E27590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28524,9</w:t>
            </w:r>
          </w:p>
        </w:tc>
        <w:tc>
          <w:tcPr>
            <w:tcW w:w="782" w:type="dxa"/>
          </w:tcPr>
          <w:p w14:paraId="768F551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113,9</w:t>
            </w:r>
          </w:p>
        </w:tc>
        <w:tc>
          <w:tcPr>
            <w:tcW w:w="1404" w:type="dxa"/>
          </w:tcPr>
          <w:p w14:paraId="73BFE41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31354,3</w:t>
            </w:r>
          </w:p>
        </w:tc>
        <w:tc>
          <w:tcPr>
            <w:tcW w:w="782" w:type="dxa"/>
          </w:tcPr>
          <w:p w14:paraId="239D272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103,2</w:t>
            </w:r>
          </w:p>
        </w:tc>
        <w:tc>
          <w:tcPr>
            <w:tcW w:w="1060" w:type="dxa"/>
          </w:tcPr>
          <w:p w14:paraId="5EF31DCA"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41228,9</w:t>
            </w:r>
          </w:p>
        </w:tc>
        <w:tc>
          <w:tcPr>
            <w:tcW w:w="782" w:type="dxa"/>
          </w:tcPr>
          <w:p w14:paraId="2FCAB17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102,6</w:t>
            </w:r>
          </w:p>
        </w:tc>
      </w:tr>
      <w:tr w:rsidR="00513937" w:rsidRPr="009C2F7B" w14:paraId="58F85D0A" w14:textId="77777777" w:rsidTr="00513937">
        <w:trPr>
          <w:trHeight w:val="239"/>
        </w:trPr>
        <w:tc>
          <w:tcPr>
            <w:tcW w:w="1921" w:type="dxa"/>
          </w:tcPr>
          <w:p w14:paraId="1580972F" w14:textId="77777777" w:rsidR="00513937" w:rsidRPr="009C2F7B" w:rsidRDefault="00513937" w:rsidP="004773C0">
            <w:pPr>
              <w:tabs>
                <w:tab w:val="left" w:pos="1932"/>
              </w:tabs>
              <w:spacing w:line="19" w:lineRule="atLeast"/>
              <w:jc w:val="both"/>
              <w:rPr>
                <w:rFonts w:ascii="Times New Roman" w:hAnsi="Times New Roman" w:cs="Times New Roman"/>
                <w:b/>
                <w:bCs/>
                <w:sz w:val="24"/>
                <w:szCs w:val="24"/>
                <w:lang w:val="uz-Latn-UZ"/>
              </w:rPr>
            </w:pPr>
            <w:r w:rsidRPr="009C2F7B">
              <w:rPr>
                <w:rFonts w:ascii="Times New Roman" w:hAnsi="Times New Roman" w:cs="Times New Roman"/>
                <w:sz w:val="24"/>
                <w:szCs w:val="24"/>
                <w:lang w:val="uz-Latn-UZ"/>
              </w:rPr>
              <w:t xml:space="preserve">Farg‘ona </w:t>
            </w:r>
          </w:p>
        </w:tc>
        <w:tc>
          <w:tcPr>
            <w:tcW w:w="1031" w:type="dxa"/>
          </w:tcPr>
          <w:p w14:paraId="013495A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5708</w:t>
            </w:r>
          </w:p>
        </w:tc>
        <w:tc>
          <w:tcPr>
            <w:tcW w:w="782" w:type="dxa"/>
          </w:tcPr>
          <w:p w14:paraId="595E0E9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99,8</w:t>
            </w:r>
          </w:p>
        </w:tc>
        <w:tc>
          <w:tcPr>
            <w:tcW w:w="1031" w:type="dxa"/>
          </w:tcPr>
          <w:p w14:paraId="0863B34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7206,8</w:t>
            </w:r>
          </w:p>
        </w:tc>
        <w:tc>
          <w:tcPr>
            <w:tcW w:w="782" w:type="dxa"/>
          </w:tcPr>
          <w:p w14:paraId="73E1244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106,4</w:t>
            </w:r>
          </w:p>
        </w:tc>
        <w:tc>
          <w:tcPr>
            <w:tcW w:w="1404" w:type="dxa"/>
          </w:tcPr>
          <w:p w14:paraId="1F3972D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7720,3</w:t>
            </w:r>
          </w:p>
        </w:tc>
        <w:tc>
          <w:tcPr>
            <w:tcW w:w="782" w:type="dxa"/>
          </w:tcPr>
          <w:p w14:paraId="79F75AAC"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102,7</w:t>
            </w:r>
          </w:p>
        </w:tc>
        <w:tc>
          <w:tcPr>
            <w:tcW w:w="1060" w:type="dxa"/>
          </w:tcPr>
          <w:p w14:paraId="215E7E02"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9122,2</w:t>
            </w:r>
          </w:p>
        </w:tc>
        <w:tc>
          <w:tcPr>
            <w:tcW w:w="782" w:type="dxa"/>
          </w:tcPr>
          <w:p w14:paraId="4114E094"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104,0</w:t>
            </w:r>
          </w:p>
        </w:tc>
      </w:tr>
      <w:tr w:rsidR="00513937" w:rsidRPr="009C2F7B" w14:paraId="6F6A6A5B" w14:textId="77777777" w:rsidTr="00513937">
        <w:trPr>
          <w:trHeight w:val="239"/>
        </w:trPr>
        <w:tc>
          <w:tcPr>
            <w:tcW w:w="1921" w:type="dxa"/>
          </w:tcPr>
          <w:p w14:paraId="4B16293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Xorazm </w:t>
            </w:r>
          </w:p>
        </w:tc>
        <w:tc>
          <w:tcPr>
            <w:tcW w:w="1031" w:type="dxa"/>
          </w:tcPr>
          <w:p w14:paraId="2C3801F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5009,6</w:t>
            </w:r>
          </w:p>
        </w:tc>
        <w:tc>
          <w:tcPr>
            <w:tcW w:w="782" w:type="dxa"/>
          </w:tcPr>
          <w:p w14:paraId="7BB12D0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102,0</w:t>
            </w:r>
          </w:p>
        </w:tc>
        <w:tc>
          <w:tcPr>
            <w:tcW w:w="1031" w:type="dxa"/>
          </w:tcPr>
          <w:p w14:paraId="5719A23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7150,5</w:t>
            </w:r>
          </w:p>
        </w:tc>
        <w:tc>
          <w:tcPr>
            <w:tcW w:w="782" w:type="dxa"/>
          </w:tcPr>
          <w:p w14:paraId="0D70D9D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115,5</w:t>
            </w:r>
          </w:p>
        </w:tc>
        <w:tc>
          <w:tcPr>
            <w:tcW w:w="1404" w:type="dxa"/>
          </w:tcPr>
          <w:p w14:paraId="3D620058"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9440,6</w:t>
            </w:r>
          </w:p>
        </w:tc>
        <w:tc>
          <w:tcPr>
            <w:tcW w:w="782" w:type="dxa"/>
          </w:tcPr>
          <w:p w14:paraId="73B417B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113,1</w:t>
            </w:r>
          </w:p>
        </w:tc>
        <w:tc>
          <w:tcPr>
            <w:tcW w:w="1060" w:type="dxa"/>
          </w:tcPr>
          <w:p w14:paraId="5EFFC3D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10707,9</w:t>
            </w:r>
          </w:p>
        </w:tc>
        <w:tc>
          <w:tcPr>
            <w:tcW w:w="782" w:type="dxa"/>
          </w:tcPr>
          <w:p w14:paraId="1508031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104,1</w:t>
            </w:r>
          </w:p>
        </w:tc>
      </w:tr>
      <w:tr w:rsidR="00513937" w:rsidRPr="009C2F7B" w14:paraId="3F085F7C" w14:textId="77777777" w:rsidTr="00513937">
        <w:trPr>
          <w:trHeight w:val="223"/>
        </w:trPr>
        <w:tc>
          <w:tcPr>
            <w:tcW w:w="1921" w:type="dxa"/>
          </w:tcPr>
          <w:p w14:paraId="607F145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Toshkent sh.</w:t>
            </w:r>
          </w:p>
        </w:tc>
        <w:tc>
          <w:tcPr>
            <w:tcW w:w="1031" w:type="dxa"/>
          </w:tcPr>
          <w:p w14:paraId="063BAA51"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2541,8</w:t>
            </w:r>
          </w:p>
        </w:tc>
        <w:tc>
          <w:tcPr>
            <w:tcW w:w="782" w:type="dxa"/>
          </w:tcPr>
          <w:p w14:paraId="3A01AA1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97,4</w:t>
            </w:r>
          </w:p>
        </w:tc>
        <w:tc>
          <w:tcPr>
            <w:tcW w:w="1031" w:type="dxa"/>
          </w:tcPr>
          <w:p w14:paraId="6CE5E9F9"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30538,8</w:t>
            </w:r>
          </w:p>
        </w:tc>
        <w:tc>
          <w:tcPr>
            <w:tcW w:w="782" w:type="dxa"/>
          </w:tcPr>
          <w:p w14:paraId="4B4DDE3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106,7</w:t>
            </w:r>
          </w:p>
        </w:tc>
        <w:tc>
          <w:tcPr>
            <w:tcW w:w="1404" w:type="dxa"/>
          </w:tcPr>
          <w:p w14:paraId="05526EB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36873,8</w:t>
            </w:r>
          </w:p>
        </w:tc>
        <w:tc>
          <w:tcPr>
            <w:tcW w:w="782" w:type="dxa"/>
          </w:tcPr>
          <w:p w14:paraId="466D7B8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102,8</w:t>
            </w:r>
          </w:p>
        </w:tc>
        <w:tc>
          <w:tcPr>
            <w:tcW w:w="1060" w:type="dxa"/>
          </w:tcPr>
          <w:p w14:paraId="7128D43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34990,5</w:t>
            </w:r>
          </w:p>
        </w:tc>
        <w:tc>
          <w:tcPr>
            <w:tcW w:w="782" w:type="dxa"/>
          </w:tcPr>
          <w:p w14:paraId="46622A95"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103,1</w:t>
            </w:r>
          </w:p>
        </w:tc>
      </w:tr>
    </w:tbl>
    <w:p w14:paraId="7843C5E9" w14:textId="77777777" w:rsidR="005C52C3" w:rsidRDefault="005C52C3" w:rsidP="004773C0">
      <w:pPr>
        <w:shd w:val="clear" w:color="auto" w:fill="FFFFFF"/>
        <w:spacing w:after="0" w:line="19" w:lineRule="atLeast"/>
        <w:ind w:firstLine="851"/>
        <w:jc w:val="both"/>
        <w:rPr>
          <w:rFonts w:ascii="Constantia" w:hAnsi="Constantia"/>
          <w:sz w:val="28"/>
          <w:szCs w:val="28"/>
          <w:lang w:val="uz-Latn-UZ"/>
        </w:rPr>
      </w:pPr>
    </w:p>
    <w:p w14:paraId="040B6AFE" w14:textId="777FAE04" w:rsidR="00513937" w:rsidRPr="009C2F7B" w:rsidRDefault="00513937" w:rsidP="004773C0">
      <w:pPr>
        <w:shd w:val="clear" w:color="auto" w:fill="FFFFFF"/>
        <w:spacing w:after="0" w:line="19" w:lineRule="atLeast"/>
        <w:ind w:firstLine="851"/>
        <w:jc w:val="both"/>
        <w:rPr>
          <w:rFonts w:ascii="Constantia" w:hAnsi="Constantia"/>
          <w:color w:val="000000"/>
          <w:sz w:val="28"/>
          <w:szCs w:val="28"/>
          <w:lang w:val="uz-Latn-UZ"/>
        </w:rPr>
      </w:pPr>
      <w:r w:rsidRPr="009C2F7B">
        <w:rPr>
          <w:rFonts w:ascii="Constantia" w:hAnsi="Constantia"/>
          <w:sz w:val="28"/>
          <w:szCs w:val="28"/>
          <w:lang w:val="uz-Latn-UZ"/>
        </w:rPr>
        <w:t xml:space="preserve">Amaldagi mavjud holat Surxondaryo viloyati sanoat korxonalarining ishlab chiqarish hajmining kam quvvatliligi, to‘g‘ridan – to‘g‘ri asosiy fondarga investitsiya loyihalari hajmi kichikligidan dalolat bermoqda. Jumladan, </w:t>
      </w:r>
      <w:r w:rsidRPr="009C2F7B">
        <w:rPr>
          <w:rFonts w:ascii="Constantia" w:hAnsi="Constantia"/>
          <w:color w:val="000000"/>
          <w:sz w:val="28"/>
          <w:szCs w:val="28"/>
          <w:lang w:val="uz-Latn-UZ"/>
        </w:rPr>
        <w:t xml:space="preserve">investitsiya loyihalari doirasida 2020 yilda ishga tushirilgan umumiy qiymati 762,6 mlrd. so‘mlik 302 ta loyiha biznes rejaga nisbatan 20 foizga kam quvvatda ishlamoqda, shuningdek, ishga tushirilgan 754 ta loyiha asosida 6 ming 480 ta yangi ish o‘rni yaratilganligi qayd etilgan bo‘lib, yaratilgan ish o‘rinlari borasidagi soliq hisobotlari tahlili 547 ta loyiha bo‘yicha 4 ming 138 ta ish o‘rni haqiqatda yaratilmaganligini ko‘rsatmoqda. Bu o‘z navbatida mahalliy byudjet daromadlarini shakllantirishda teskari ta’sirini ko‘rsatadi hamda moliyaviy salohiyat pasayadi. Hususan, 183 ta loyihada 1293 ta yangi ish o‘rni yaratilganligi qayd etilgan bo‘lsa-da, ushbu korxonalar soliq hisobotlarida 2020 yil dekabr oyidagi ishchi-xizmatchilar soni 2019 yil dekabr oyiga nisbatan oshmagan, 123 ta loyihada 1700 ta yangi ish o‘rni yaratilganligi qayd etilgan bo‘lsada, ushbu korxonalar soliq hisobotlarida ishchilar soni 2019 yil dekabr oyidagi ishchilar soniga nisbatan kamaygan. Mahalliylashtirish dasturi doirasida Termiz </w:t>
      </w:r>
      <w:r w:rsidRPr="009C2F7B">
        <w:rPr>
          <w:rFonts w:ascii="Constantia" w:hAnsi="Constantia"/>
          <w:color w:val="000000"/>
          <w:sz w:val="28"/>
          <w:szCs w:val="28"/>
          <w:lang w:val="uz-Latn-UZ"/>
        </w:rPr>
        <w:lastRenderedPageBreak/>
        <w:t>shahridagi «Oravit Ceramic» MChJ tomonidan xorijiy davlatdan o‘z vaqtida ishlab chiqarish uskunalari olib kelinmaganligi sababli santexnika jihozlari ishlab chiqarish loyihasi amalga oshirilmagan va 80 ta ish o‘rni yaratilmagan, ya’ni yaratilmay qolgan ish o‘rinlari hisobidan ish haqi summalaridan mahalliy byudjet daromadlariga ko‘rilgan zarar va moliyaviy salohiyat bo‘yicha yo‘qotishlar demakdir. 2023-yil yanvar-dekabrda 11 117,3 mlrd. so‘m (dollar ekvivalentida 0,933 mlrd. AQSH doll.) yoki 2022-yil yanvar-dekabrga nisbatan 213,9 % asosiy kapitalga xorijiy investitsiya va kreditlar o‘zlashtirildi.</w:t>
      </w:r>
    </w:p>
    <w:p w14:paraId="45143E2E" w14:textId="77777777" w:rsidR="00513937" w:rsidRPr="009C2F7B" w:rsidRDefault="00513937" w:rsidP="004773C0">
      <w:pPr>
        <w:shd w:val="clear" w:color="auto" w:fill="FFFFFF"/>
        <w:spacing w:after="0" w:line="19" w:lineRule="atLeast"/>
        <w:ind w:firstLine="851"/>
        <w:jc w:val="both"/>
        <w:rPr>
          <w:rFonts w:ascii="Constantia" w:hAnsi="Constantia"/>
          <w:color w:val="000000"/>
          <w:sz w:val="28"/>
          <w:szCs w:val="28"/>
          <w:lang w:val="uz-Latn-UZ"/>
        </w:rPr>
      </w:pPr>
      <w:r w:rsidRPr="009C2F7B">
        <w:rPr>
          <w:rFonts w:ascii="Constantia" w:hAnsi="Constantia"/>
          <w:color w:val="000000"/>
          <w:sz w:val="28"/>
          <w:szCs w:val="28"/>
          <w:lang w:val="uz-Latn-UZ"/>
        </w:rPr>
        <w:t>Xorijiy investitsiya va kreditlarning jami asosiy kapitalga o‘zlashtirilgan investitsiyalardagi ulushi 62,0 % ni tashkil etdi. Xorijiy investitsiya va kreditlarning eng katta ulushi Sherobod tumani (29,3 %), Boysun tumani (28,6 %) va Termiz shahrida 8,0 % kuzatildi.</w:t>
      </w:r>
    </w:p>
    <w:p w14:paraId="34A2557C" w14:textId="77777777" w:rsidR="00513937" w:rsidRPr="009C2F7B" w:rsidRDefault="00513937" w:rsidP="004773C0">
      <w:pPr>
        <w:tabs>
          <w:tab w:val="left" w:pos="709"/>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O‘zbekistonda tayyor mahsulot turlarini kengayitirish va ishlab chiqarishni ko‘llab quvvatlash bo‘yicha amalga oshirib kelanayotgan chora-tadbirlar natijasida, iste’mol mahsulotlari ishlab chiarish hajmi 119, 2 trln.so‘mni tashkil etdi va 2019 yilga nisbatan 103,6%ga o‘sgan holda, uning jami sanoatdagi ulushi 32,5%ni tashkil etdi. </w:t>
      </w:r>
    </w:p>
    <w:p w14:paraId="4C812234" w14:textId="23809A2B" w:rsidR="00513937" w:rsidRPr="009C2F7B" w:rsidRDefault="00513937" w:rsidP="004773C0">
      <w:pPr>
        <w:tabs>
          <w:tab w:val="left" w:pos="1932"/>
        </w:tabs>
        <w:spacing w:after="0" w:line="19" w:lineRule="atLeast"/>
        <w:ind w:firstLine="709"/>
        <w:jc w:val="right"/>
        <w:rPr>
          <w:rFonts w:ascii="Constantia" w:hAnsi="Constantia"/>
          <w:b/>
          <w:sz w:val="28"/>
          <w:szCs w:val="28"/>
          <w:lang w:val="uz-Latn-UZ"/>
        </w:rPr>
      </w:pPr>
      <w:r w:rsidRPr="009C2F7B">
        <w:rPr>
          <w:rFonts w:ascii="Constantia" w:hAnsi="Constantia"/>
          <w:b/>
          <w:bCs/>
          <w:sz w:val="28"/>
          <w:szCs w:val="28"/>
          <w:lang w:val="uz-Latn-UZ"/>
        </w:rPr>
        <w:t>5-</w:t>
      </w:r>
      <w:r w:rsidRPr="009C2F7B">
        <w:rPr>
          <w:rFonts w:ascii="Constantia" w:hAnsi="Constantia"/>
          <w:b/>
          <w:sz w:val="28"/>
          <w:szCs w:val="28"/>
          <w:lang w:val="uz-Latn-UZ"/>
        </w:rPr>
        <w:t>jadval</w:t>
      </w:r>
    </w:p>
    <w:p w14:paraId="110A0866" w14:textId="77777777" w:rsidR="00513937" w:rsidRPr="009C2F7B" w:rsidRDefault="00513937" w:rsidP="003901C8">
      <w:pPr>
        <w:tabs>
          <w:tab w:val="left" w:pos="1932"/>
        </w:tabs>
        <w:spacing w:after="0" w:line="240" w:lineRule="auto"/>
        <w:jc w:val="center"/>
        <w:rPr>
          <w:rFonts w:ascii="Constantia" w:hAnsi="Constantia"/>
          <w:b/>
          <w:bCs/>
          <w:sz w:val="28"/>
          <w:szCs w:val="28"/>
          <w:lang w:val="uz-Latn-UZ"/>
        </w:rPr>
      </w:pPr>
      <w:r w:rsidRPr="009C2F7B">
        <w:rPr>
          <w:rFonts w:ascii="Constantia" w:hAnsi="Constantia"/>
          <w:b/>
          <w:bCs/>
          <w:sz w:val="28"/>
          <w:szCs w:val="28"/>
          <w:lang w:val="uz-Latn-UZ"/>
        </w:rPr>
        <w:t>O‘zbekiston Respublikasi hududlarida aholi jon boshiga to‘g‘ri keladigan iste’mol mahsulotlari  ishlab chiqarish va o‘sish sur’atlari dinamikasi tahlili (2019 – 2023 y mln.so‘m)</w:t>
      </w:r>
    </w:p>
    <w:tbl>
      <w:tblPr>
        <w:tblStyle w:val="af5"/>
        <w:tblW w:w="0" w:type="auto"/>
        <w:tblLook w:val="04A0" w:firstRow="1" w:lastRow="0" w:firstColumn="1" w:lastColumn="0" w:noHBand="0" w:noVBand="1"/>
      </w:tblPr>
      <w:tblGrid>
        <w:gridCol w:w="2007"/>
        <w:gridCol w:w="996"/>
        <w:gridCol w:w="856"/>
        <w:gridCol w:w="1009"/>
        <w:gridCol w:w="880"/>
        <w:gridCol w:w="1009"/>
        <w:gridCol w:w="880"/>
        <w:gridCol w:w="996"/>
        <w:gridCol w:w="850"/>
      </w:tblGrid>
      <w:tr w:rsidR="00513937" w:rsidRPr="009C2F7B" w14:paraId="5560AC6E" w14:textId="77777777" w:rsidTr="00763BC2">
        <w:trPr>
          <w:trHeight w:val="261"/>
        </w:trPr>
        <w:tc>
          <w:tcPr>
            <w:tcW w:w="2007" w:type="dxa"/>
            <w:shd w:val="clear" w:color="auto" w:fill="B4C6E7" w:themeFill="accent1" w:themeFillTint="66"/>
          </w:tcPr>
          <w:p w14:paraId="48F0ECEC"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sz w:val="24"/>
                <w:szCs w:val="24"/>
                <w:lang w:val="uz-Latn-UZ"/>
              </w:rPr>
              <w:t>Hududlar</w:t>
            </w:r>
          </w:p>
        </w:tc>
        <w:tc>
          <w:tcPr>
            <w:tcW w:w="1852" w:type="dxa"/>
            <w:gridSpan w:val="2"/>
            <w:shd w:val="clear" w:color="auto" w:fill="B4C6E7" w:themeFill="accent1" w:themeFillTint="66"/>
          </w:tcPr>
          <w:p w14:paraId="5DBDF898"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sz w:val="24"/>
                <w:szCs w:val="24"/>
                <w:lang w:val="uz-Latn-UZ"/>
              </w:rPr>
              <w:t>20</w:t>
            </w:r>
            <w:r w:rsidRPr="009C2F7B">
              <w:rPr>
                <w:rFonts w:ascii="Times New Roman" w:hAnsi="Times New Roman"/>
                <w:b/>
                <w:bCs/>
                <w:sz w:val="24"/>
                <w:szCs w:val="24"/>
                <w:lang w:val="uz-Latn-UZ"/>
              </w:rPr>
              <w:t>20</w:t>
            </w:r>
          </w:p>
        </w:tc>
        <w:tc>
          <w:tcPr>
            <w:tcW w:w="1889" w:type="dxa"/>
            <w:gridSpan w:val="2"/>
            <w:shd w:val="clear" w:color="auto" w:fill="B4C6E7" w:themeFill="accent1" w:themeFillTint="66"/>
          </w:tcPr>
          <w:p w14:paraId="5BF6B768"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sz w:val="24"/>
                <w:szCs w:val="24"/>
                <w:lang w:val="uz-Latn-UZ"/>
              </w:rPr>
              <w:t>20</w:t>
            </w:r>
            <w:r w:rsidRPr="009C2F7B">
              <w:rPr>
                <w:rFonts w:ascii="Times New Roman" w:hAnsi="Times New Roman"/>
                <w:b/>
                <w:bCs/>
                <w:sz w:val="24"/>
                <w:szCs w:val="24"/>
                <w:lang w:val="uz-Latn-UZ"/>
              </w:rPr>
              <w:t>21</w:t>
            </w:r>
          </w:p>
        </w:tc>
        <w:tc>
          <w:tcPr>
            <w:tcW w:w="1889" w:type="dxa"/>
            <w:gridSpan w:val="2"/>
            <w:shd w:val="clear" w:color="auto" w:fill="B4C6E7" w:themeFill="accent1" w:themeFillTint="66"/>
          </w:tcPr>
          <w:p w14:paraId="22E708F8"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sz w:val="24"/>
                <w:szCs w:val="24"/>
                <w:lang w:val="uz-Latn-UZ"/>
              </w:rPr>
              <w:t>20</w:t>
            </w:r>
            <w:r w:rsidRPr="009C2F7B">
              <w:rPr>
                <w:rFonts w:ascii="Times New Roman" w:hAnsi="Times New Roman"/>
                <w:b/>
                <w:bCs/>
                <w:sz w:val="24"/>
                <w:szCs w:val="24"/>
                <w:lang w:val="uz-Latn-UZ"/>
              </w:rPr>
              <w:t>22</w:t>
            </w:r>
          </w:p>
        </w:tc>
        <w:tc>
          <w:tcPr>
            <w:tcW w:w="1846" w:type="dxa"/>
            <w:gridSpan w:val="2"/>
            <w:shd w:val="clear" w:color="auto" w:fill="B4C6E7" w:themeFill="accent1" w:themeFillTint="66"/>
          </w:tcPr>
          <w:p w14:paraId="144FD30F"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sz w:val="24"/>
                <w:szCs w:val="24"/>
                <w:lang w:val="uz-Latn-UZ"/>
              </w:rPr>
              <w:t>202</w:t>
            </w:r>
            <w:r w:rsidRPr="009C2F7B">
              <w:rPr>
                <w:rFonts w:ascii="Times New Roman" w:hAnsi="Times New Roman"/>
                <w:b/>
                <w:bCs/>
                <w:sz w:val="24"/>
                <w:szCs w:val="24"/>
                <w:lang w:val="uz-Latn-UZ"/>
              </w:rPr>
              <w:t>3</w:t>
            </w:r>
          </w:p>
        </w:tc>
      </w:tr>
      <w:tr w:rsidR="00513937" w:rsidRPr="009C2F7B" w14:paraId="35A15B91" w14:textId="77777777" w:rsidTr="00763BC2">
        <w:trPr>
          <w:trHeight w:val="209"/>
        </w:trPr>
        <w:tc>
          <w:tcPr>
            <w:tcW w:w="2007" w:type="dxa"/>
          </w:tcPr>
          <w:p w14:paraId="78C3EAD3"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p>
        </w:tc>
        <w:tc>
          <w:tcPr>
            <w:tcW w:w="996" w:type="dxa"/>
            <w:shd w:val="clear" w:color="auto" w:fill="B4C6E7" w:themeFill="accent1" w:themeFillTint="66"/>
          </w:tcPr>
          <w:p w14:paraId="0F148BF4"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bCs/>
                <w:sz w:val="24"/>
                <w:szCs w:val="24"/>
                <w:lang w:val="uz-Latn-UZ"/>
              </w:rPr>
              <w:t>Mk*</w:t>
            </w:r>
          </w:p>
        </w:tc>
        <w:tc>
          <w:tcPr>
            <w:tcW w:w="856" w:type="dxa"/>
            <w:shd w:val="clear" w:color="auto" w:fill="B4C6E7" w:themeFill="accent1" w:themeFillTint="66"/>
          </w:tcPr>
          <w:p w14:paraId="2249C751"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bCs/>
                <w:sz w:val="24"/>
                <w:szCs w:val="24"/>
                <w:lang w:val="uz-Latn-UZ"/>
              </w:rPr>
              <w:t>%**</w:t>
            </w:r>
          </w:p>
        </w:tc>
        <w:tc>
          <w:tcPr>
            <w:tcW w:w="1009" w:type="dxa"/>
            <w:shd w:val="clear" w:color="auto" w:fill="B4C6E7" w:themeFill="accent1" w:themeFillTint="66"/>
          </w:tcPr>
          <w:p w14:paraId="03702055"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bCs/>
                <w:sz w:val="24"/>
                <w:szCs w:val="24"/>
                <w:lang w:val="uz-Latn-UZ"/>
              </w:rPr>
              <w:t>Mk*</w:t>
            </w:r>
          </w:p>
        </w:tc>
        <w:tc>
          <w:tcPr>
            <w:tcW w:w="880" w:type="dxa"/>
            <w:shd w:val="clear" w:color="auto" w:fill="B4C6E7" w:themeFill="accent1" w:themeFillTint="66"/>
          </w:tcPr>
          <w:p w14:paraId="7F950F4D"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bCs/>
                <w:sz w:val="24"/>
                <w:szCs w:val="24"/>
                <w:lang w:val="uz-Latn-UZ"/>
              </w:rPr>
              <w:t>%**</w:t>
            </w:r>
          </w:p>
        </w:tc>
        <w:tc>
          <w:tcPr>
            <w:tcW w:w="1009" w:type="dxa"/>
            <w:shd w:val="clear" w:color="auto" w:fill="B4C6E7" w:themeFill="accent1" w:themeFillTint="66"/>
          </w:tcPr>
          <w:p w14:paraId="1479068B"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bCs/>
                <w:sz w:val="24"/>
                <w:szCs w:val="24"/>
                <w:lang w:val="uz-Latn-UZ"/>
              </w:rPr>
              <w:t>Mk*</w:t>
            </w:r>
          </w:p>
        </w:tc>
        <w:tc>
          <w:tcPr>
            <w:tcW w:w="880" w:type="dxa"/>
            <w:shd w:val="clear" w:color="auto" w:fill="B4C6E7" w:themeFill="accent1" w:themeFillTint="66"/>
          </w:tcPr>
          <w:p w14:paraId="01FCC8DC"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bCs/>
                <w:sz w:val="24"/>
                <w:szCs w:val="24"/>
                <w:lang w:val="uz-Latn-UZ"/>
              </w:rPr>
              <w:t>%**</w:t>
            </w:r>
          </w:p>
        </w:tc>
        <w:tc>
          <w:tcPr>
            <w:tcW w:w="996" w:type="dxa"/>
            <w:shd w:val="clear" w:color="auto" w:fill="B4C6E7" w:themeFill="accent1" w:themeFillTint="66"/>
          </w:tcPr>
          <w:p w14:paraId="59B2428A"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bCs/>
                <w:sz w:val="24"/>
                <w:szCs w:val="24"/>
                <w:lang w:val="uz-Latn-UZ"/>
              </w:rPr>
              <w:t>Mk*</w:t>
            </w:r>
          </w:p>
        </w:tc>
        <w:tc>
          <w:tcPr>
            <w:tcW w:w="850" w:type="dxa"/>
            <w:shd w:val="clear" w:color="auto" w:fill="B4C6E7" w:themeFill="accent1" w:themeFillTint="66"/>
          </w:tcPr>
          <w:p w14:paraId="26AF7ED4" w14:textId="77777777" w:rsidR="00513937" w:rsidRPr="009C2F7B" w:rsidRDefault="00513937" w:rsidP="004773C0">
            <w:pPr>
              <w:tabs>
                <w:tab w:val="left" w:pos="1932"/>
              </w:tabs>
              <w:spacing w:line="19" w:lineRule="atLeast"/>
              <w:jc w:val="center"/>
              <w:rPr>
                <w:rFonts w:ascii="Times New Roman" w:hAnsi="Times New Roman"/>
                <w:b/>
                <w:bCs/>
                <w:sz w:val="24"/>
                <w:szCs w:val="24"/>
                <w:lang w:val="uz-Latn-UZ"/>
              </w:rPr>
            </w:pPr>
            <w:r w:rsidRPr="009C2F7B">
              <w:rPr>
                <w:rFonts w:ascii="Times New Roman" w:hAnsi="Times New Roman"/>
                <w:b/>
                <w:bCs/>
                <w:sz w:val="24"/>
                <w:szCs w:val="24"/>
                <w:lang w:val="uz-Latn-UZ"/>
              </w:rPr>
              <w:t>%**</w:t>
            </w:r>
          </w:p>
        </w:tc>
      </w:tr>
      <w:tr w:rsidR="00217AD1" w:rsidRPr="009C2F7B" w14:paraId="00BA6CE7" w14:textId="77777777" w:rsidTr="00763BC2">
        <w:trPr>
          <w:trHeight w:val="523"/>
        </w:trPr>
        <w:tc>
          <w:tcPr>
            <w:tcW w:w="2007" w:type="dxa"/>
          </w:tcPr>
          <w:p w14:paraId="0A428745"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b/>
                <w:bCs/>
                <w:sz w:val="24"/>
                <w:szCs w:val="24"/>
                <w:lang w:val="uz-Latn-UZ"/>
              </w:rPr>
              <w:t>O‘zbekiston Respublikasi</w:t>
            </w:r>
          </w:p>
        </w:tc>
        <w:tc>
          <w:tcPr>
            <w:tcW w:w="996" w:type="dxa"/>
          </w:tcPr>
          <w:p w14:paraId="354C2162"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b/>
                <w:bCs/>
                <w:sz w:val="24"/>
                <w:szCs w:val="24"/>
                <w:lang w:val="uz-Latn-UZ"/>
              </w:rPr>
              <w:t>10771,8</w:t>
            </w:r>
          </w:p>
        </w:tc>
        <w:tc>
          <w:tcPr>
            <w:tcW w:w="856" w:type="dxa"/>
          </w:tcPr>
          <w:p w14:paraId="44A972BC"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b/>
                <w:bCs/>
                <w:sz w:val="24"/>
                <w:szCs w:val="24"/>
                <w:lang w:val="uz-Latn-UZ"/>
              </w:rPr>
              <w:t>98,9</w:t>
            </w:r>
          </w:p>
        </w:tc>
        <w:tc>
          <w:tcPr>
            <w:tcW w:w="1009" w:type="dxa"/>
          </w:tcPr>
          <w:p w14:paraId="33A370BD"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b/>
                <w:bCs/>
                <w:sz w:val="24"/>
                <w:szCs w:val="24"/>
                <w:lang w:val="uz-Latn-UZ"/>
              </w:rPr>
              <w:t>13061,9</w:t>
            </w:r>
          </w:p>
        </w:tc>
        <w:tc>
          <w:tcPr>
            <w:tcW w:w="880" w:type="dxa"/>
          </w:tcPr>
          <w:p w14:paraId="2028BF5B"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b/>
                <w:bCs/>
                <w:sz w:val="24"/>
                <w:szCs w:val="24"/>
                <w:lang w:val="uz-Latn-UZ"/>
              </w:rPr>
              <w:t>106,6</w:t>
            </w:r>
          </w:p>
        </w:tc>
        <w:tc>
          <w:tcPr>
            <w:tcW w:w="1009" w:type="dxa"/>
          </w:tcPr>
          <w:p w14:paraId="5641BE7B"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b/>
                <w:bCs/>
                <w:sz w:val="24"/>
                <w:szCs w:val="24"/>
                <w:lang w:val="uz-Latn-UZ"/>
              </w:rPr>
              <w:t>15220,2</w:t>
            </w:r>
          </w:p>
        </w:tc>
        <w:tc>
          <w:tcPr>
            <w:tcW w:w="880" w:type="dxa"/>
          </w:tcPr>
          <w:p w14:paraId="333545E8"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b/>
                <w:bCs/>
                <w:sz w:val="24"/>
                <w:szCs w:val="24"/>
                <w:lang w:val="uz-Latn-UZ"/>
              </w:rPr>
              <w:t>103,2</w:t>
            </w:r>
          </w:p>
        </w:tc>
        <w:tc>
          <w:tcPr>
            <w:tcW w:w="996" w:type="dxa"/>
          </w:tcPr>
          <w:p w14:paraId="1DC7AB3A"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b/>
                <w:bCs/>
                <w:sz w:val="24"/>
                <w:szCs w:val="24"/>
                <w:lang w:val="uz-Latn-UZ"/>
              </w:rPr>
              <w:t>18011,0</w:t>
            </w:r>
          </w:p>
        </w:tc>
        <w:tc>
          <w:tcPr>
            <w:tcW w:w="850" w:type="dxa"/>
          </w:tcPr>
          <w:p w14:paraId="100090A9"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b/>
                <w:bCs/>
                <w:sz w:val="24"/>
                <w:szCs w:val="24"/>
                <w:lang w:val="uz-Latn-UZ"/>
              </w:rPr>
              <w:t>103,8</w:t>
            </w:r>
          </w:p>
        </w:tc>
      </w:tr>
      <w:tr w:rsidR="00217AD1" w:rsidRPr="009C2F7B" w14:paraId="04C9AEDA" w14:textId="77777777" w:rsidTr="00763BC2">
        <w:trPr>
          <w:trHeight w:val="542"/>
        </w:trPr>
        <w:tc>
          <w:tcPr>
            <w:tcW w:w="2007" w:type="dxa"/>
          </w:tcPr>
          <w:p w14:paraId="0AF094AA"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Qoraqapog‘iston Respublikasi</w:t>
            </w:r>
          </w:p>
        </w:tc>
        <w:tc>
          <w:tcPr>
            <w:tcW w:w="996" w:type="dxa"/>
          </w:tcPr>
          <w:p w14:paraId="4A8400D2"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7401,5</w:t>
            </w:r>
          </w:p>
        </w:tc>
        <w:tc>
          <w:tcPr>
            <w:tcW w:w="856" w:type="dxa"/>
          </w:tcPr>
          <w:p w14:paraId="45204D12"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102,6</w:t>
            </w:r>
          </w:p>
        </w:tc>
        <w:tc>
          <w:tcPr>
            <w:tcW w:w="1009" w:type="dxa"/>
          </w:tcPr>
          <w:p w14:paraId="0339865B"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8584,9</w:t>
            </w:r>
          </w:p>
        </w:tc>
        <w:tc>
          <w:tcPr>
            <w:tcW w:w="880" w:type="dxa"/>
          </w:tcPr>
          <w:p w14:paraId="50E40A3A"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106,0</w:t>
            </w:r>
          </w:p>
        </w:tc>
        <w:tc>
          <w:tcPr>
            <w:tcW w:w="1009" w:type="dxa"/>
          </w:tcPr>
          <w:p w14:paraId="5769439D"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9067,7</w:t>
            </w:r>
          </w:p>
        </w:tc>
        <w:tc>
          <w:tcPr>
            <w:tcW w:w="880" w:type="dxa"/>
          </w:tcPr>
          <w:p w14:paraId="7C53C82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99,3</w:t>
            </w:r>
          </w:p>
        </w:tc>
        <w:tc>
          <w:tcPr>
            <w:tcW w:w="996" w:type="dxa"/>
          </w:tcPr>
          <w:p w14:paraId="3531A1FC"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9451,4</w:t>
            </w:r>
          </w:p>
        </w:tc>
        <w:tc>
          <w:tcPr>
            <w:tcW w:w="850" w:type="dxa"/>
          </w:tcPr>
          <w:p w14:paraId="4C200E19"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99,7</w:t>
            </w:r>
          </w:p>
        </w:tc>
      </w:tr>
      <w:tr w:rsidR="00217AD1" w:rsidRPr="009C2F7B" w14:paraId="1B9BFE64" w14:textId="77777777" w:rsidTr="00763BC2">
        <w:trPr>
          <w:trHeight w:val="261"/>
        </w:trPr>
        <w:tc>
          <w:tcPr>
            <w:tcW w:w="2007" w:type="dxa"/>
          </w:tcPr>
          <w:p w14:paraId="48458589"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i/>
                <w:iCs/>
                <w:sz w:val="24"/>
                <w:szCs w:val="24"/>
                <w:lang w:val="uz-Latn-UZ"/>
              </w:rPr>
              <w:t>Viloyatlar:</w:t>
            </w:r>
          </w:p>
        </w:tc>
        <w:tc>
          <w:tcPr>
            <w:tcW w:w="996" w:type="dxa"/>
          </w:tcPr>
          <w:p w14:paraId="2E20B648"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p>
        </w:tc>
        <w:tc>
          <w:tcPr>
            <w:tcW w:w="856" w:type="dxa"/>
          </w:tcPr>
          <w:p w14:paraId="37FDB602"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p>
        </w:tc>
        <w:tc>
          <w:tcPr>
            <w:tcW w:w="1009" w:type="dxa"/>
          </w:tcPr>
          <w:p w14:paraId="1B3C3A0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p>
        </w:tc>
        <w:tc>
          <w:tcPr>
            <w:tcW w:w="880" w:type="dxa"/>
          </w:tcPr>
          <w:p w14:paraId="7089F294"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p>
        </w:tc>
        <w:tc>
          <w:tcPr>
            <w:tcW w:w="1009" w:type="dxa"/>
          </w:tcPr>
          <w:p w14:paraId="772C1D23"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p>
        </w:tc>
        <w:tc>
          <w:tcPr>
            <w:tcW w:w="880" w:type="dxa"/>
          </w:tcPr>
          <w:p w14:paraId="7266ADD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p>
        </w:tc>
        <w:tc>
          <w:tcPr>
            <w:tcW w:w="996" w:type="dxa"/>
          </w:tcPr>
          <w:p w14:paraId="6828011F"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p>
        </w:tc>
        <w:tc>
          <w:tcPr>
            <w:tcW w:w="850" w:type="dxa"/>
          </w:tcPr>
          <w:p w14:paraId="61BFF16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p>
        </w:tc>
      </w:tr>
      <w:tr w:rsidR="00217AD1" w:rsidRPr="009C2F7B" w14:paraId="7D6F741B" w14:textId="77777777" w:rsidTr="00763BC2">
        <w:trPr>
          <w:trHeight w:val="261"/>
        </w:trPr>
        <w:tc>
          <w:tcPr>
            <w:tcW w:w="2007" w:type="dxa"/>
          </w:tcPr>
          <w:p w14:paraId="4A7B083C"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Andijon </w:t>
            </w:r>
          </w:p>
        </w:tc>
        <w:tc>
          <w:tcPr>
            <w:tcW w:w="996" w:type="dxa"/>
          </w:tcPr>
          <w:p w14:paraId="6CF7D1B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11271,1</w:t>
            </w:r>
          </w:p>
        </w:tc>
        <w:tc>
          <w:tcPr>
            <w:tcW w:w="856" w:type="dxa"/>
          </w:tcPr>
          <w:p w14:paraId="7A3462B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102,6</w:t>
            </w:r>
          </w:p>
        </w:tc>
        <w:tc>
          <w:tcPr>
            <w:tcW w:w="1009" w:type="dxa"/>
          </w:tcPr>
          <w:p w14:paraId="46BC0A94"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11151,3</w:t>
            </w:r>
          </w:p>
        </w:tc>
        <w:tc>
          <w:tcPr>
            <w:tcW w:w="880" w:type="dxa"/>
          </w:tcPr>
          <w:p w14:paraId="36EEB299"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96,7</w:t>
            </w:r>
          </w:p>
        </w:tc>
        <w:tc>
          <w:tcPr>
            <w:tcW w:w="1009" w:type="dxa"/>
          </w:tcPr>
          <w:p w14:paraId="7E466175"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16459,7</w:t>
            </w:r>
          </w:p>
        </w:tc>
        <w:tc>
          <w:tcPr>
            <w:tcW w:w="880" w:type="dxa"/>
          </w:tcPr>
          <w:p w14:paraId="6D15C973"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120,1</w:t>
            </w:r>
          </w:p>
        </w:tc>
        <w:tc>
          <w:tcPr>
            <w:tcW w:w="996" w:type="dxa"/>
          </w:tcPr>
          <w:p w14:paraId="77DE3C08"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21908,0</w:t>
            </w:r>
          </w:p>
        </w:tc>
        <w:tc>
          <w:tcPr>
            <w:tcW w:w="850" w:type="dxa"/>
          </w:tcPr>
          <w:p w14:paraId="23B1F778"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105,0</w:t>
            </w:r>
          </w:p>
        </w:tc>
      </w:tr>
      <w:tr w:rsidR="00217AD1" w:rsidRPr="009C2F7B" w14:paraId="6E95790A" w14:textId="77777777" w:rsidTr="00763BC2">
        <w:trPr>
          <w:trHeight w:val="261"/>
        </w:trPr>
        <w:tc>
          <w:tcPr>
            <w:tcW w:w="2007" w:type="dxa"/>
          </w:tcPr>
          <w:p w14:paraId="37C634E2"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Buxoro </w:t>
            </w:r>
          </w:p>
        </w:tc>
        <w:tc>
          <w:tcPr>
            <w:tcW w:w="996" w:type="dxa"/>
          </w:tcPr>
          <w:p w14:paraId="49E78C5B"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9076,7</w:t>
            </w:r>
          </w:p>
        </w:tc>
        <w:tc>
          <w:tcPr>
            <w:tcW w:w="856" w:type="dxa"/>
          </w:tcPr>
          <w:p w14:paraId="5300591F"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99,3</w:t>
            </w:r>
          </w:p>
        </w:tc>
        <w:tc>
          <w:tcPr>
            <w:tcW w:w="1009" w:type="dxa"/>
          </w:tcPr>
          <w:p w14:paraId="4F67E0D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10615,2</w:t>
            </w:r>
          </w:p>
        </w:tc>
        <w:tc>
          <w:tcPr>
            <w:tcW w:w="880" w:type="dxa"/>
          </w:tcPr>
          <w:p w14:paraId="5F29652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98,8</w:t>
            </w:r>
          </w:p>
        </w:tc>
        <w:tc>
          <w:tcPr>
            <w:tcW w:w="1009" w:type="dxa"/>
          </w:tcPr>
          <w:p w14:paraId="521998B3"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13668,4</w:t>
            </w:r>
          </w:p>
        </w:tc>
        <w:tc>
          <w:tcPr>
            <w:tcW w:w="880" w:type="dxa"/>
          </w:tcPr>
          <w:p w14:paraId="3B03F294"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104,5</w:t>
            </w:r>
          </w:p>
        </w:tc>
        <w:tc>
          <w:tcPr>
            <w:tcW w:w="996" w:type="dxa"/>
          </w:tcPr>
          <w:p w14:paraId="217DF2A8"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15607,3</w:t>
            </w:r>
          </w:p>
        </w:tc>
        <w:tc>
          <w:tcPr>
            <w:tcW w:w="850" w:type="dxa"/>
          </w:tcPr>
          <w:p w14:paraId="77D2D72B"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104,3</w:t>
            </w:r>
          </w:p>
        </w:tc>
      </w:tr>
      <w:tr w:rsidR="00217AD1" w:rsidRPr="009C2F7B" w14:paraId="3FE3C353" w14:textId="77777777" w:rsidTr="00763BC2">
        <w:trPr>
          <w:trHeight w:val="261"/>
        </w:trPr>
        <w:tc>
          <w:tcPr>
            <w:tcW w:w="2007" w:type="dxa"/>
          </w:tcPr>
          <w:p w14:paraId="77516E8A"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Jizzah </w:t>
            </w:r>
          </w:p>
        </w:tc>
        <w:tc>
          <w:tcPr>
            <w:tcW w:w="996" w:type="dxa"/>
          </w:tcPr>
          <w:p w14:paraId="0A0A925B"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3981,9</w:t>
            </w:r>
          </w:p>
        </w:tc>
        <w:tc>
          <w:tcPr>
            <w:tcW w:w="856" w:type="dxa"/>
          </w:tcPr>
          <w:p w14:paraId="529D680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104,8</w:t>
            </w:r>
          </w:p>
        </w:tc>
        <w:tc>
          <w:tcPr>
            <w:tcW w:w="1009" w:type="dxa"/>
          </w:tcPr>
          <w:p w14:paraId="7BACAC8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6099,8</w:t>
            </w:r>
          </w:p>
        </w:tc>
        <w:tc>
          <w:tcPr>
            <w:tcW w:w="880" w:type="dxa"/>
          </w:tcPr>
          <w:p w14:paraId="2A62DA82"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107,9</w:t>
            </w:r>
          </w:p>
        </w:tc>
        <w:tc>
          <w:tcPr>
            <w:tcW w:w="1009" w:type="dxa"/>
          </w:tcPr>
          <w:p w14:paraId="2D657AA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7639,4</w:t>
            </w:r>
          </w:p>
        </w:tc>
        <w:tc>
          <w:tcPr>
            <w:tcW w:w="880" w:type="dxa"/>
          </w:tcPr>
          <w:p w14:paraId="291E3E5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105,4</w:t>
            </w:r>
          </w:p>
        </w:tc>
        <w:tc>
          <w:tcPr>
            <w:tcW w:w="996" w:type="dxa"/>
          </w:tcPr>
          <w:p w14:paraId="08497C60"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12739,6</w:t>
            </w:r>
          </w:p>
        </w:tc>
        <w:tc>
          <w:tcPr>
            <w:tcW w:w="850" w:type="dxa"/>
          </w:tcPr>
          <w:p w14:paraId="0635254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105,1</w:t>
            </w:r>
          </w:p>
        </w:tc>
      </w:tr>
      <w:tr w:rsidR="00217AD1" w:rsidRPr="009C2F7B" w14:paraId="3ECF7E4E" w14:textId="77777777" w:rsidTr="00763BC2">
        <w:trPr>
          <w:trHeight w:val="261"/>
        </w:trPr>
        <w:tc>
          <w:tcPr>
            <w:tcW w:w="2007" w:type="dxa"/>
          </w:tcPr>
          <w:p w14:paraId="1FC91947"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Qashqadaryo </w:t>
            </w:r>
          </w:p>
        </w:tc>
        <w:tc>
          <w:tcPr>
            <w:tcW w:w="996" w:type="dxa"/>
          </w:tcPr>
          <w:p w14:paraId="00DB6F45"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4406,6</w:t>
            </w:r>
          </w:p>
        </w:tc>
        <w:tc>
          <w:tcPr>
            <w:tcW w:w="856" w:type="dxa"/>
          </w:tcPr>
          <w:p w14:paraId="7D485F90"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98,7</w:t>
            </w:r>
          </w:p>
        </w:tc>
        <w:tc>
          <w:tcPr>
            <w:tcW w:w="1009" w:type="dxa"/>
          </w:tcPr>
          <w:p w14:paraId="5C870BAD"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5558,1</w:t>
            </w:r>
          </w:p>
        </w:tc>
        <w:tc>
          <w:tcPr>
            <w:tcW w:w="880" w:type="dxa"/>
          </w:tcPr>
          <w:p w14:paraId="43D7D4AC"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113,1</w:t>
            </w:r>
          </w:p>
        </w:tc>
        <w:tc>
          <w:tcPr>
            <w:tcW w:w="1009" w:type="dxa"/>
          </w:tcPr>
          <w:p w14:paraId="4A06A8BE"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6621,7</w:t>
            </w:r>
          </w:p>
        </w:tc>
        <w:tc>
          <w:tcPr>
            <w:tcW w:w="880" w:type="dxa"/>
          </w:tcPr>
          <w:p w14:paraId="7C846E3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108,1</w:t>
            </w:r>
          </w:p>
        </w:tc>
        <w:tc>
          <w:tcPr>
            <w:tcW w:w="996" w:type="dxa"/>
          </w:tcPr>
          <w:p w14:paraId="7F844096"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8024,9</w:t>
            </w:r>
          </w:p>
        </w:tc>
        <w:tc>
          <w:tcPr>
            <w:tcW w:w="850" w:type="dxa"/>
          </w:tcPr>
          <w:p w14:paraId="0FAEC530"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104,8</w:t>
            </w:r>
          </w:p>
        </w:tc>
      </w:tr>
      <w:tr w:rsidR="00217AD1" w:rsidRPr="009C2F7B" w14:paraId="7C0EB6A6" w14:textId="77777777" w:rsidTr="00763BC2">
        <w:trPr>
          <w:trHeight w:val="261"/>
        </w:trPr>
        <w:tc>
          <w:tcPr>
            <w:tcW w:w="2007" w:type="dxa"/>
          </w:tcPr>
          <w:p w14:paraId="392D5532"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Navoiy </w:t>
            </w:r>
          </w:p>
        </w:tc>
        <w:tc>
          <w:tcPr>
            <w:tcW w:w="996" w:type="dxa"/>
          </w:tcPr>
          <w:p w14:paraId="1B2A375B"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64763,3</w:t>
            </w:r>
          </w:p>
        </w:tc>
        <w:tc>
          <w:tcPr>
            <w:tcW w:w="856" w:type="dxa"/>
          </w:tcPr>
          <w:p w14:paraId="3D9A6FE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107,5</w:t>
            </w:r>
          </w:p>
        </w:tc>
        <w:tc>
          <w:tcPr>
            <w:tcW w:w="1009" w:type="dxa"/>
          </w:tcPr>
          <w:p w14:paraId="68C2F210"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71923,0</w:t>
            </w:r>
          </w:p>
        </w:tc>
        <w:tc>
          <w:tcPr>
            <w:tcW w:w="880" w:type="dxa"/>
          </w:tcPr>
          <w:p w14:paraId="19CD3C29"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105,1</w:t>
            </w:r>
          </w:p>
        </w:tc>
        <w:tc>
          <w:tcPr>
            <w:tcW w:w="1009" w:type="dxa"/>
          </w:tcPr>
          <w:p w14:paraId="7189BD65"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80546,7</w:t>
            </w:r>
          </w:p>
        </w:tc>
        <w:tc>
          <w:tcPr>
            <w:tcW w:w="880" w:type="dxa"/>
          </w:tcPr>
          <w:p w14:paraId="4C33B6FD"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103,6</w:t>
            </w:r>
          </w:p>
        </w:tc>
        <w:tc>
          <w:tcPr>
            <w:tcW w:w="996" w:type="dxa"/>
          </w:tcPr>
          <w:p w14:paraId="76FFE5F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95361,7</w:t>
            </w:r>
          </w:p>
        </w:tc>
        <w:tc>
          <w:tcPr>
            <w:tcW w:w="850" w:type="dxa"/>
          </w:tcPr>
          <w:p w14:paraId="52254D2E"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104,6</w:t>
            </w:r>
          </w:p>
        </w:tc>
      </w:tr>
      <w:tr w:rsidR="00217AD1" w:rsidRPr="009C2F7B" w14:paraId="20574D19" w14:textId="77777777" w:rsidTr="00763BC2">
        <w:trPr>
          <w:trHeight w:val="261"/>
        </w:trPr>
        <w:tc>
          <w:tcPr>
            <w:tcW w:w="2007" w:type="dxa"/>
          </w:tcPr>
          <w:p w14:paraId="5B81EF72"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Namangan </w:t>
            </w:r>
          </w:p>
        </w:tc>
        <w:tc>
          <w:tcPr>
            <w:tcW w:w="996" w:type="dxa"/>
          </w:tcPr>
          <w:p w14:paraId="22CBCD0B"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3857,1</w:t>
            </w:r>
          </w:p>
        </w:tc>
        <w:tc>
          <w:tcPr>
            <w:tcW w:w="856" w:type="dxa"/>
          </w:tcPr>
          <w:p w14:paraId="7F85F6A9"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113,4</w:t>
            </w:r>
          </w:p>
        </w:tc>
        <w:tc>
          <w:tcPr>
            <w:tcW w:w="1009" w:type="dxa"/>
          </w:tcPr>
          <w:p w14:paraId="51549F2A"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5030,5</w:t>
            </w:r>
          </w:p>
        </w:tc>
        <w:tc>
          <w:tcPr>
            <w:tcW w:w="880" w:type="dxa"/>
          </w:tcPr>
          <w:p w14:paraId="366AEC25"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115,5</w:t>
            </w:r>
          </w:p>
        </w:tc>
        <w:tc>
          <w:tcPr>
            <w:tcW w:w="1009" w:type="dxa"/>
          </w:tcPr>
          <w:p w14:paraId="3EF211C5"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6153,7</w:t>
            </w:r>
          </w:p>
        </w:tc>
        <w:tc>
          <w:tcPr>
            <w:tcW w:w="880" w:type="dxa"/>
          </w:tcPr>
          <w:p w14:paraId="67A09399"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107,0</w:t>
            </w:r>
          </w:p>
        </w:tc>
        <w:tc>
          <w:tcPr>
            <w:tcW w:w="996" w:type="dxa"/>
          </w:tcPr>
          <w:p w14:paraId="164B370A"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6869,3</w:t>
            </w:r>
          </w:p>
        </w:tc>
        <w:tc>
          <w:tcPr>
            <w:tcW w:w="850" w:type="dxa"/>
          </w:tcPr>
          <w:p w14:paraId="5E8B4808"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104,8</w:t>
            </w:r>
          </w:p>
        </w:tc>
      </w:tr>
      <w:tr w:rsidR="00217AD1" w:rsidRPr="009C2F7B" w14:paraId="0611392D" w14:textId="77777777" w:rsidTr="00763BC2">
        <w:trPr>
          <w:trHeight w:val="261"/>
        </w:trPr>
        <w:tc>
          <w:tcPr>
            <w:tcW w:w="2007" w:type="dxa"/>
          </w:tcPr>
          <w:p w14:paraId="50358B07"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Samarqand </w:t>
            </w:r>
          </w:p>
        </w:tc>
        <w:tc>
          <w:tcPr>
            <w:tcW w:w="996" w:type="dxa"/>
          </w:tcPr>
          <w:p w14:paraId="3123684E"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4619,4</w:t>
            </w:r>
          </w:p>
        </w:tc>
        <w:tc>
          <w:tcPr>
            <w:tcW w:w="856" w:type="dxa"/>
          </w:tcPr>
          <w:p w14:paraId="36654D3B"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100,4</w:t>
            </w:r>
          </w:p>
        </w:tc>
        <w:tc>
          <w:tcPr>
            <w:tcW w:w="1009" w:type="dxa"/>
          </w:tcPr>
          <w:p w14:paraId="6750A28E"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5715,8</w:t>
            </w:r>
          </w:p>
        </w:tc>
        <w:tc>
          <w:tcPr>
            <w:tcW w:w="880" w:type="dxa"/>
          </w:tcPr>
          <w:p w14:paraId="1B78FE6D"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108,6</w:t>
            </w:r>
          </w:p>
        </w:tc>
        <w:tc>
          <w:tcPr>
            <w:tcW w:w="1009" w:type="dxa"/>
          </w:tcPr>
          <w:p w14:paraId="0BC5511A"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7208,5</w:t>
            </w:r>
          </w:p>
        </w:tc>
        <w:tc>
          <w:tcPr>
            <w:tcW w:w="880" w:type="dxa"/>
          </w:tcPr>
          <w:p w14:paraId="2BC4FA15"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106,7</w:t>
            </w:r>
          </w:p>
        </w:tc>
        <w:tc>
          <w:tcPr>
            <w:tcW w:w="996" w:type="dxa"/>
          </w:tcPr>
          <w:p w14:paraId="3EBAD4D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7848,6</w:t>
            </w:r>
          </w:p>
        </w:tc>
        <w:tc>
          <w:tcPr>
            <w:tcW w:w="850" w:type="dxa"/>
          </w:tcPr>
          <w:p w14:paraId="20841473"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103,5</w:t>
            </w:r>
          </w:p>
        </w:tc>
      </w:tr>
      <w:tr w:rsidR="00217AD1" w:rsidRPr="009C2F7B" w14:paraId="2BC87B0F" w14:textId="77777777" w:rsidTr="00763BC2">
        <w:trPr>
          <w:trHeight w:val="261"/>
        </w:trPr>
        <w:tc>
          <w:tcPr>
            <w:tcW w:w="2007" w:type="dxa"/>
          </w:tcPr>
          <w:p w14:paraId="5DCB2C11"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Surxondaryo </w:t>
            </w:r>
          </w:p>
        </w:tc>
        <w:tc>
          <w:tcPr>
            <w:tcW w:w="996" w:type="dxa"/>
          </w:tcPr>
          <w:p w14:paraId="56667545"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2077,5</w:t>
            </w:r>
          </w:p>
        </w:tc>
        <w:tc>
          <w:tcPr>
            <w:tcW w:w="856" w:type="dxa"/>
          </w:tcPr>
          <w:p w14:paraId="33ADC3E4"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111,5</w:t>
            </w:r>
          </w:p>
        </w:tc>
        <w:tc>
          <w:tcPr>
            <w:tcW w:w="1009" w:type="dxa"/>
          </w:tcPr>
          <w:p w14:paraId="2C40C3EB"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2502,2</w:t>
            </w:r>
          </w:p>
        </w:tc>
        <w:tc>
          <w:tcPr>
            <w:tcW w:w="880" w:type="dxa"/>
          </w:tcPr>
          <w:p w14:paraId="4BA8C9CA"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109,1</w:t>
            </w:r>
          </w:p>
        </w:tc>
        <w:tc>
          <w:tcPr>
            <w:tcW w:w="1009" w:type="dxa"/>
          </w:tcPr>
          <w:p w14:paraId="255225CC"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2630,2</w:t>
            </w:r>
          </w:p>
        </w:tc>
        <w:tc>
          <w:tcPr>
            <w:tcW w:w="880" w:type="dxa"/>
          </w:tcPr>
          <w:p w14:paraId="5B80CDA9"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102</w:t>
            </w:r>
          </w:p>
        </w:tc>
        <w:tc>
          <w:tcPr>
            <w:tcW w:w="996" w:type="dxa"/>
          </w:tcPr>
          <w:p w14:paraId="775EC254"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3077,5</w:t>
            </w:r>
          </w:p>
        </w:tc>
        <w:tc>
          <w:tcPr>
            <w:tcW w:w="850" w:type="dxa"/>
          </w:tcPr>
          <w:p w14:paraId="09520CFA"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103,1</w:t>
            </w:r>
          </w:p>
        </w:tc>
      </w:tr>
      <w:tr w:rsidR="00217AD1" w:rsidRPr="009C2F7B" w14:paraId="42665D16" w14:textId="77777777" w:rsidTr="00763BC2">
        <w:trPr>
          <w:trHeight w:val="261"/>
        </w:trPr>
        <w:tc>
          <w:tcPr>
            <w:tcW w:w="2007" w:type="dxa"/>
          </w:tcPr>
          <w:p w14:paraId="4525B6AE"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Sirdaryo </w:t>
            </w:r>
          </w:p>
        </w:tc>
        <w:tc>
          <w:tcPr>
            <w:tcW w:w="996" w:type="dxa"/>
          </w:tcPr>
          <w:p w14:paraId="52DE0EF2"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9287,7</w:t>
            </w:r>
          </w:p>
        </w:tc>
        <w:tc>
          <w:tcPr>
            <w:tcW w:w="856" w:type="dxa"/>
          </w:tcPr>
          <w:p w14:paraId="2BF03CAC"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99,2</w:t>
            </w:r>
          </w:p>
        </w:tc>
        <w:tc>
          <w:tcPr>
            <w:tcW w:w="1009" w:type="dxa"/>
          </w:tcPr>
          <w:p w14:paraId="3A545565"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11227,9</w:t>
            </w:r>
          </w:p>
        </w:tc>
        <w:tc>
          <w:tcPr>
            <w:tcW w:w="880" w:type="dxa"/>
          </w:tcPr>
          <w:p w14:paraId="505CE566"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116,3</w:t>
            </w:r>
          </w:p>
        </w:tc>
        <w:tc>
          <w:tcPr>
            <w:tcW w:w="1009" w:type="dxa"/>
          </w:tcPr>
          <w:p w14:paraId="16D94E80"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13716,7</w:t>
            </w:r>
          </w:p>
        </w:tc>
        <w:tc>
          <w:tcPr>
            <w:tcW w:w="880" w:type="dxa"/>
          </w:tcPr>
          <w:p w14:paraId="29A5532D"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107,3</w:t>
            </w:r>
          </w:p>
        </w:tc>
        <w:tc>
          <w:tcPr>
            <w:tcW w:w="996" w:type="dxa"/>
          </w:tcPr>
          <w:p w14:paraId="4674B48C"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16779,6</w:t>
            </w:r>
          </w:p>
        </w:tc>
        <w:tc>
          <w:tcPr>
            <w:tcW w:w="850" w:type="dxa"/>
          </w:tcPr>
          <w:p w14:paraId="063F387A"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105,0</w:t>
            </w:r>
          </w:p>
        </w:tc>
      </w:tr>
      <w:tr w:rsidR="00217AD1" w:rsidRPr="009C2F7B" w14:paraId="6ED6AB47" w14:textId="77777777" w:rsidTr="00763BC2">
        <w:trPr>
          <w:trHeight w:val="261"/>
        </w:trPr>
        <w:tc>
          <w:tcPr>
            <w:tcW w:w="2007" w:type="dxa"/>
          </w:tcPr>
          <w:p w14:paraId="6C0DFABE"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Toshkent </w:t>
            </w:r>
          </w:p>
        </w:tc>
        <w:tc>
          <w:tcPr>
            <w:tcW w:w="996" w:type="dxa"/>
          </w:tcPr>
          <w:p w14:paraId="6F593E7C"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21821,6</w:t>
            </w:r>
          </w:p>
        </w:tc>
        <w:tc>
          <w:tcPr>
            <w:tcW w:w="856" w:type="dxa"/>
          </w:tcPr>
          <w:p w14:paraId="4DBF17CD"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102,1</w:t>
            </w:r>
          </w:p>
        </w:tc>
        <w:tc>
          <w:tcPr>
            <w:tcW w:w="1009" w:type="dxa"/>
          </w:tcPr>
          <w:p w14:paraId="3700FDF2"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28524,9</w:t>
            </w:r>
          </w:p>
        </w:tc>
        <w:tc>
          <w:tcPr>
            <w:tcW w:w="880" w:type="dxa"/>
          </w:tcPr>
          <w:p w14:paraId="3C1B0B06"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113,9</w:t>
            </w:r>
          </w:p>
        </w:tc>
        <w:tc>
          <w:tcPr>
            <w:tcW w:w="1009" w:type="dxa"/>
          </w:tcPr>
          <w:p w14:paraId="7482C469"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31534,3</w:t>
            </w:r>
          </w:p>
        </w:tc>
        <w:tc>
          <w:tcPr>
            <w:tcW w:w="880" w:type="dxa"/>
          </w:tcPr>
          <w:p w14:paraId="57B5EB2D"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103,2</w:t>
            </w:r>
          </w:p>
        </w:tc>
        <w:tc>
          <w:tcPr>
            <w:tcW w:w="996" w:type="dxa"/>
          </w:tcPr>
          <w:p w14:paraId="790C0113"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34990,5</w:t>
            </w:r>
          </w:p>
        </w:tc>
        <w:tc>
          <w:tcPr>
            <w:tcW w:w="850" w:type="dxa"/>
          </w:tcPr>
          <w:p w14:paraId="5C922D09"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103,1</w:t>
            </w:r>
          </w:p>
        </w:tc>
      </w:tr>
      <w:tr w:rsidR="00217AD1" w:rsidRPr="009C2F7B" w14:paraId="6EF89840" w14:textId="77777777" w:rsidTr="00763BC2">
        <w:trPr>
          <w:trHeight w:val="261"/>
        </w:trPr>
        <w:tc>
          <w:tcPr>
            <w:tcW w:w="2007" w:type="dxa"/>
          </w:tcPr>
          <w:p w14:paraId="3C75AA0B" w14:textId="77777777" w:rsidR="00513937" w:rsidRPr="009C2F7B" w:rsidRDefault="00513937" w:rsidP="004773C0">
            <w:pPr>
              <w:tabs>
                <w:tab w:val="left" w:pos="1932"/>
              </w:tabs>
              <w:spacing w:line="19" w:lineRule="atLeast"/>
              <w:jc w:val="both"/>
              <w:rPr>
                <w:rFonts w:ascii="Times New Roman" w:hAnsi="Times New Roman"/>
                <w:b/>
                <w:bCs/>
                <w:sz w:val="24"/>
                <w:szCs w:val="24"/>
                <w:lang w:val="uz-Latn-UZ"/>
              </w:rPr>
            </w:pPr>
            <w:r w:rsidRPr="009C2F7B">
              <w:rPr>
                <w:rFonts w:ascii="Times New Roman" w:hAnsi="Times New Roman"/>
                <w:sz w:val="24"/>
                <w:szCs w:val="24"/>
                <w:lang w:val="uz-Latn-UZ"/>
              </w:rPr>
              <w:t xml:space="preserve">Farg‘ona </w:t>
            </w:r>
          </w:p>
        </w:tc>
        <w:tc>
          <w:tcPr>
            <w:tcW w:w="996" w:type="dxa"/>
          </w:tcPr>
          <w:p w14:paraId="09094D8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5708</w:t>
            </w:r>
          </w:p>
        </w:tc>
        <w:tc>
          <w:tcPr>
            <w:tcW w:w="856" w:type="dxa"/>
          </w:tcPr>
          <w:p w14:paraId="44EFEC3D"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99,8</w:t>
            </w:r>
          </w:p>
        </w:tc>
        <w:tc>
          <w:tcPr>
            <w:tcW w:w="1009" w:type="dxa"/>
          </w:tcPr>
          <w:p w14:paraId="4346C2D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7206,8</w:t>
            </w:r>
          </w:p>
        </w:tc>
        <w:tc>
          <w:tcPr>
            <w:tcW w:w="880" w:type="dxa"/>
          </w:tcPr>
          <w:p w14:paraId="0CAD946A"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106,4</w:t>
            </w:r>
          </w:p>
        </w:tc>
        <w:tc>
          <w:tcPr>
            <w:tcW w:w="1009" w:type="dxa"/>
          </w:tcPr>
          <w:p w14:paraId="7A2365F8"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7720,3</w:t>
            </w:r>
          </w:p>
        </w:tc>
        <w:tc>
          <w:tcPr>
            <w:tcW w:w="880" w:type="dxa"/>
          </w:tcPr>
          <w:p w14:paraId="3B0BD58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102,7</w:t>
            </w:r>
          </w:p>
        </w:tc>
        <w:tc>
          <w:tcPr>
            <w:tcW w:w="996" w:type="dxa"/>
          </w:tcPr>
          <w:p w14:paraId="500B6E63"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9122,2</w:t>
            </w:r>
          </w:p>
        </w:tc>
        <w:tc>
          <w:tcPr>
            <w:tcW w:w="850" w:type="dxa"/>
          </w:tcPr>
          <w:p w14:paraId="6196BDB4"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104,0</w:t>
            </w:r>
          </w:p>
        </w:tc>
      </w:tr>
      <w:tr w:rsidR="00217AD1" w:rsidRPr="009C2F7B" w14:paraId="73864854" w14:textId="77777777" w:rsidTr="00763BC2">
        <w:trPr>
          <w:trHeight w:val="261"/>
        </w:trPr>
        <w:tc>
          <w:tcPr>
            <w:tcW w:w="2007" w:type="dxa"/>
          </w:tcPr>
          <w:p w14:paraId="51F5C4BD"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 xml:space="preserve">Xorazm </w:t>
            </w:r>
          </w:p>
        </w:tc>
        <w:tc>
          <w:tcPr>
            <w:tcW w:w="996" w:type="dxa"/>
          </w:tcPr>
          <w:p w14:paraId="5C89594E"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5009,6</w:t>
            </w:r>
          </w:p>
        </w:tc>
        <w:tc>
          <w:tcPr>
            <w:tcW w:w="856" w:type="dxa"/>
          </w:tcPr>
          <w:p w14:paraId="1C33EC9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102,0</w:t>
            </w:r>
          </w:p>
        </w:tc>
        <w:tc>
          <w:tcPr>
            <w:tcW w:w="1009" w:type="dxa"/>
          </w:tcPr>
          <w:p w14:paraId="0F081BE0"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7150,5</w:t>
            </w:r>
          </w:p>
        </w:tc>
        <w:tc>
          <w:tcPr>
            <w:tcW w:w="880" w:type="dxa"/>
          </w:tcPr>
          <w:p w14:paraId="45220AA2"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115,5</w:t>
            </w:r>
          </w:p>
        </w:tc>
        <w:tc>
          <w:tcPr>
            <w:tcW w:w="1009" w:type="dxa"/>
          </w:tcPr>
          <w:p w14:paraId="45FED3C6"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9440,6</w:t>
            </w:r>
          </w:p>
        </w:tc>
        <w:tc>
          <w:tcPr>
            <w:tcW w:w="880" w:type="dxa"/>
          </w:tcPr>
          <w:p w14:paraId="5C0F347C"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113,1</w:t>
            </w:r>
          </w:p>
        </w:tc>
        <w:tc>
          <w:tcPr>
            <w:tcW w:w="996" w:type="dxa"/>
          </w:tcPr>
          <w:p w14:paraId="4E5D65EB"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10707,9</w:t>
            </w:r>
          </w:p>
        </w:tc>
        <w:tc>
          <w:tcPr>
            <w:tcW w:w="850" w:type="dxa"/>
          </w:tcPr>
          <w:p w14:paraId="701BBF49"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104,1</w:t>
            </w:r>
          </w:p>
        </w:tc>
      </w:tr>
      <w:tr w:rsidR="00217AD1" w:rsidRPr="009C2F7B" w14:paraId="3A34AD6E" w14:textId="77777777" w:rsidTr="00763BC2">
        <w:trPr>
          <w:trHeight w:val="244"/>
        </w:trPr>
        <w:tc>
          <w:tcPr>
            <w:tcW w:w="2007" w:type="dxa"/>
          </w:tcPr>
          <w:p w14:paraId="0191C59E"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Toshkent sh.</w:t>
            </w:r>
          </w:p>
        </w:tc>
        <w:tc>
          <w:tcPr>
            <w:tcW w:w="996" w:type="dxa"/>
          </w:tcPr>
          <w:p w14:paraId="5056DEB1"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2541,8</w:t>
            </w:r>
          </w:p>
        </w:tc>
        <w:tc>
          <w:tcPr>
            <w:tcW w:w="856" w:type="dxa"/>
          </w:tcPr>
          <w:p w14:paraId="2FAA1128"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97,4</w:t>
            </w:r>
          </w:p>
        </w:tc>
        <w:tc>
          <w:tcPr>
            <w:tcW w:w="1009" w:type="dxa"/>
          </w:tcPr>
          <w:p w14:paraId="2A60FD34"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30538,8</w:t>
            </w:r>
          </w:p>
        </w:tc>
        <w:tc>
          <w:tcPr>
            <w:tcW w:w="880" w:type="dxa"/>
          </w:tcPr>
          <w:p w14:paraId="65DE8D47"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106,7</w:t>
            </w:r>
          </w:p>
        </w:tc>
        <w:tc>
          <w:tcPr>
            <w:tcW w:w="1009" w:type="dxa"/>
          </w:tcPr>
          <w:p w14:paraId="25DED162"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36873,8</w:t>
            </w:r>
          </w:p>
        </w:tc>
        <w:tc>
          <w:tcPr>
            <w:tcW w:w="880" w:type="dxa"/>
          </w:tcPr>
          <w:p w14:paraId="7013685A"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102,8</w:t>
            </w:r>
          </w:p>
        </w:tc>
        <w:tc>
          <w:tcPr>
            <w:tcW w:w="996" w:type="dxa"/>
          </w:tcPr>
          <w:p w14:paraId="33973709"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41228,9</w:t>
            </w:r>
          </w:p>
        </w:tc>
        <w:tc>
          <w:tcPr>
            <w:tcW w:w="850" w:type="dxa"/>
          </w:tcPr>
          <w:p w14:paraId="4B27354D" w14:textId="77777777" w:rsidR="00513937" w:rsidRPr="009C2F7B" w:rsidRDefault="00513937" w:rsidP="004773C0">
            <w:pPr>
              <w:tabs>
                <w:tab w:val="left" w:pos="1932"/>
              </w:tabs>
              <w:spacing w:line="19" w:lineRule="atLeast"/>
              <w:jc w:val="both"/>
              <w:rPr>
                <w:rFonts w:ascii="Times New Roman" w:hAnsi="Times New Roman"/>
                <w:sz w:val="24"/>
                <w:szCs w:val="24"/>
                <w:lang w:val="uz-Latn-UZ"/>
              </w:rPr>
            </w:pPr>
            <w:r w:rsidRPr="009C2F7B">
              <w:rPr>
                <w:rFonts w:ascii="Times New Roman" w:hAnsi="Times New Roman"/>
                <w:sz w:val="24"/>
                <w:szCs w:val="24"/>
                <w:lang w:val="uz-Latn-UZ"/>
              </w:rPr>
              <w:t>102,6</w:t>
            </w:r>
          </w:p>
        </w:tc>
      </w:tr>
    </w:tbl>
    <w:p w14:paraId="2CAEFAFB" w14:textId="1401C054" w:rsidR="00513937" w:rsidRDefault="00513937" w:rsidP="004773C0">
      <w:pPr>
        <w:tabs>
          <w:tab w:val="left" w:pos="1932"/>
        </w:tabs>
        <w:spacing w:after="0" w:line="19" w:lineRule="atLeast"/>
        <w:ind w:firstLine="709"/>
        <w:jc w:val="both"/>
        <w:rPr>
          <w:rFonts w:ascii="Times New Roman" w:hAnsi="Times New Roman"/>
          <w:sz w:val="28"/>
          <w:szCs w:val="28"/>
          <w:lang w:val="uz-Latn-UZ"/>
        </w:rPr>
      </w:pPr>
      <w:r w:rsidRPr="009C2F7B">
        <w:rPr>
          <w:rFonts w:ascii="Times New Roman" w:hAnsi="Times New Roman"/>
          <w:sz w:val="28"/>
          <w:szCs w:val="28"/>
          <w:lang w:val="uz-Latn-UZ"/>
        </w:rPr>
        <w:t xml:space="preserve"> </w:t>
      </w:r>
    </w:p>
    <w:p w14:paraId="05C1F44E" w14:textId="77777777" w:rsidR="00525EBF" w:rsidRPr="009C2F7B" w:rsidRDefault="00525EBF" w:rsidP="00525EBF">
      <w:pPr>
        <w:tabs>
          <w:tab w:val="left" w:pos="709"/>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Hududlar kesimida oziq-ovqat mahsulotlari ishlab chiqarishning Respublika jami hajmidagi eng yuqori ulushi Toshkent shahriga to‘g‘ri kelib, </w:t>
      </w:r>
      <w:r w:rsidRPr="009C2F7B">
        <w:rPr>
          <w:rFonts w:ascii="Constantia" w:hAnsi="Constantia"/>
          <w:sz w:val="28"/>
          <w:szCs w:val="28"/>
          <w:lang w:val="uz-Latn-UZ"/>
        </w:rPr>
        <w:lastRenderedPageBreak/>
        <w:t>21,7%ni, shuningdek, Toshkent viloyati 16,4% ni, Samarqand viloyati esa 10,5%ni tashkil etadi. Shuningdek, oziq – ovqat mahsulotlari ishlab chiqarishning o‘sish sur’atida eng yuqori ko‘rsatkich Buxoro viloyati 117,1%, Samarqand 115,1% hamda Toshkent viloyatlarida 112,1% qayd etildi.</w:t>
      </w:r>
    </w:p>
    <w:p w14:paraId="56CD79A7" w14:textId="1C9950CF" w:rsidR="004773C0" w:rsidRPr="009C2F7B" w:rsidRDefault="004773C0"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Respublika bo‘yicha 2023 yilda aholi jon boshiga iste’mol mahsulotlari ishlab chiqarilishi hajmi 18011,0 ming so‘m bo‘lgan. Hududlar kesimida ko‘yidagi jadval ma’lumotlaridan ko‘rib chiqamiz.</w:t>
      </w:r>
    </w:p>
    <w:p w14:paraId="23C0D5A9" w14:textId="77777777" w:rsidR="004773C0" w:rsidRPr="009C2F7B" w:rsidRDefault="004773C0"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Keltirilgan 5-jadval ma’lumotlaridan aholi jon boshiga iste’mol mahsulotlari ishlab chiqarilishi bo‘yicha 2023 yilda katta ko‘rsatkichga Navoiy viloyatida 95361,7 ming so‘mni, Toshkent shahrida 41228,9 ming so‘mni, Toshkent viloyatida 34990,5 ming so‘mni va Andijon viloyatida – 21908,0 ming. so‘mni tashkil qilgan hamda 2019 yilga nisbatan, yuqori ko‘rsatgichga ega bo‘lib, Toshkent shahrida 20760,0 ming.so‘mga, Navoiy viloyatida 44963,4 ming.so‘mga, Toshkent viloyatida 18315,4 ming so‘mda yetakchi urinlarni egallamoqda.</w:t>
      </w:r>
    </w:p>
    <w:p w14:paraId="37D16DA4" w14:textId="77777777" w:rsidR="004773C0" w:rsidRPr="009C2F7B" w:rsidRDefault="004773C0" w:rsidP="004773C0">
      <w:pPr>
        <w:tabs>
          <w:tab w:val="left" w:pos="1932"/>
        </w:tabs>
        <w:spacing w:after="0" w:line="19" w:lineRule="atLeast"/>
        <w:ind w:firstLine="709"/>
        <w:jc w:val="both"/>
        <w:rPr>
          <w:rFonts w:ascii="Constantia" w:hAnsi="Constantia"/>
          <w:b/>
          <w:bCs/>
          <w:sz w:val="28"/>
          <w:szCs w:val="28"/>
          <w:lang w:val="uz-Latn-UZ"/>
        </w:rPr>
      </w:pPr>
      <w:r w:rsidRPr="009C2F7B">
        <w:rPr>
          <w:rFonts w:ascii="Constantia" w:hAnsi="Constantia"/>
          <w:sz w:val="28"/>
          <w:szCs w:val="28"/>
          <w:lang w:val="uz-Latn-UZ"/>
        </w:rPr>
        <w:t>Hududlar kesimida aholi jon boshiga iste’mol mahsulotlari ishlab chiqarilish hajmi qo‘yi ko‘rsatkichi 2023 yilda Surxondaryo viloyati 3077,5 ming so‘mni tashkil etgan bo‘lib respublikada 22% ulushga ega.</w:t>
      </w:r>
    </w:p>
    <w:p w14:paraId="4FDF4C05" w14:textId="4B3120E1" w:rsidR="00513937" w:rsidRDefault="00513937" w:rsidP="004773C0">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O‘rganilayotgan davr mobaynida, hududlar kesimida aholi jon boshiga to‘g‘ri keladigan iste’mol mahsulotlarini ishlab chiqarish hajmi tahliliy ma’lumotlar asosida nomutanosibliklar aks etganini ko‘rishimiz mumkin. </w:t>
      </w:r>
    </w:p>
    <w:p w14:paraId="3988DC36" w14:textId="77777777" w:rsidR="00513937" w:rsidRPr="009C2F7B" w:rsidRDefault="00513937" w:rsidP="006F664A">
      <w:pPr>
        <w:tabs>
          <w:tab w:val="left" w:pos="1932"/>
        </w:tabs>
        <w:spacing w:after="0" w:line="19" w:lineRule="atLeast"/>
        <w:jc w:val="right"/>
        <w:rPr>
          <w:rFonts w:ascii="Constantia" w:hAnsi="Constantia"/>
          <w:b/>
          <w:sz w:val="24"/>
          <w:szCs w:val="24"/>
          <w:lang w:val="uz-Latn-UZ"/>
        </w:rPr>
      </w:pPr>
      <w:r w:rsidRPr="009C2F7B">
        <w:rPr>
          <w:rFonts w:ascii="Constantia" w:hAnsi="Constantia"/>
          <w:b/>
          <w:sz w:val="24"/>
          <w:szCs w:val="24"/>
          <w:lang w:val="uz-Latn-UZ"/>
        </w:rPr>
        <w:t>6-jadval</w:t>
      </w:r>
    </w:p>
    <w:p w14:paraId="5274E0D4" w14:textId="77777777" w:rsidR="00513937" w:rsidRPr="009C2F7B" w:rsidRDefault="00513937" w:rsidP="004773C0">
      <w:pPr>
        <w:tabs>
          <w:tab w:val="left" w:pos="1932"/>
        </w:tabs>
        <w:spacing w:after="0" w:line="19" w:lineRule="atLeast"/>
        <w:ind w:firstLine="709"/>
        <w:jc w:val="center"/>
        <w:rPr>
          <w:rFonts w:ascii="Constantia" w:hAnsi="Constantia"/>
          <w:b/>
          <w:bCs/>
          <w:sz w:val="24"/>
          <w:szCs w:val="24"/>
          <w:lang w:val="uz-Latn-UZ"/>
        </w:rPr>
      </w:pPr>
      <w:r w:rsidRPr="009C2F7B">
        <w:rPr>
          <w:rFonts w:ascii="Constantia" w:hAnsi="Constantia"/>
          <w:b/>
          <w:bCs/>
          <w:sz w:val="24"/>
          <w:szCs w:val="24"/>
          <w:lang w:val="uz-Latn-UZ"/>
        </w:rPr>
        <w:t>Aholi jon boshiga to‘ri keladigan yalpi hududiy mahsulot ko‘rsatkichi bo‘yicha hududlarning taqsimlanishi (2023y)</w:t>
      </w:r>
    </w:p>
    <w:tbl>
      <w:tblPr>
        <w:tblStyle w:val="af5"/>
        <w:tblW w:w="0" w:type="auto"/>
        <w:tblLook w:val="04A0" w:firstRow="1" w:lastRow="0" w:firstColumn="1" w:lastColumn="0" w:noHBand="0" w:noVBand="1"/>
      </w:tblPr>
      <w:tblGrid>
        <w:gridCol w:w="2894"/>
        <w:gridCol w:w="2755"/>
        <w:gridCol w:w="3907"/>
      </w:tblGrid>
      <w:tr w:rsidR="00513937" w:rsidRPr="009C2F7B" w14:paraId="023D09D4" w14:textId="77777777" w:rsidTr="00513937">
        <w:trPr>
          <w:trHeight w:val="602"/>
        </w:trPr>
        <w:tc>
          <w:tcPr>
            <w:tcW w:w="2894" w:type="dxa"/>
            <w:shd w:val="clear" w:color="auto" w:fill="B4C6E7" w:themeFill="accent1" w:themeFillTint="66"/>
          </w:tcPr>
          <w:p w14:paraId="68E1FD5B"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Hududlarning taqsimlanishi</w:t>
            </w:r>
          </w:p>
        </w:tc>
        <w:tc>
          <w:tcPr>
            <w:tcW w:w="2755" w:type="dxa"/>
            <w:shd w:val="clear" w:color="auto" w:fill="B4C6E7" w:themeFill="accent1" w:themeFillTint="66"/>
          </w:tcPr>
          <w:p w14:paraId="40C16BD1"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O‘rtacha miqdordan chetlanishi</w:t>
            </w:r>
          </w:p>
        </w:tc>
        <w:tc>
          <w:tcPr>
            <w:tcW w:w="3907" w:type="dxa"/>
            <w:shd w:val="clear" w:color="auto" w:fill="B4C6E7" w:themeFill="accent1" w:themeFillTint="66"/>
          </w:tcPr>
          <w:p w14:paraId="57521002" w14:textId="77777777" w:rsidR="00513937" w:rsidRPr="009C2F7B" w:rsidRDefault="00513937" w:rsidP="004773C0">
            <w:pPr>
              <w:tabs>
                <w:tab w:val="left" w:pos="1932"/>
              </w:tabs>
              <w:spacing w:line="19" w:lineRule="atLeast"/>
              <w:jc w:val="center"/>
              <w:rPr>
                <w:rFonts w:ascii="Times New Roman" w:hAnsi="Times New Roman" w:cs="Times New Roman"/>
                <w:b/>
                <w:bCs/>
                <w:sz w:val="24"/>
                <w:szCs w:val="24"/>
                <w:lang w:val="uz-Latn-UZ"/>
              </w:rPr>
            </w:pPr>
            <w:r w:rsidRPr="009C2F7B">
              <w:rPr>
                <w:rFonts w:ascii="Times New Roman" w:hAnsi="Times New Roman" w:cs="Times New Roman"/>
                <w:b/>
                <w:bCs/>
                <w:sz w:val="24"/>
                <w:szCs w:val="24"/>
                <w:lang w:val="uz-Latn-UZ"/>
              </w:rPr>
              <w:t>Hududlar</w:t>
            </w:r>
          </w:p>
        </w:tc>
      </w:tr>
      <w:tr w:rsidR="00513937" w:rsidRPr="00F32CCB" w14:paraId="58DB8013" w14:textId="77777777" w:rsidTr="00513937">
        <w:trPr>
          <w:trHeight w:val="586"/>
        </w:trPr>
        <w:tc>
          <w:tcPr>
            <w:tcW w:w="2894" w:type="dxa"/>
          </w:tcPr>
          <w:p w14:paraId="7AAEA91C" w14:textId="77777777" w:rsidR="00513937" w:rsidRPr="009C2F7B" w:rsidRDefault="00513937" w:rsidP="004773C0">
            <w:pPr>
              <w:tabs>
                <w:tab w:val="left" w:pos="1932"/>
              </w:tabs>
              <w:spacing w:line="19" w:lineRule="atLeast"/>
              <w:rPr>
                <w:rFonts w:ascii="Times New Roman" w:hAnsi="Times New Roman" w:cs="Times New Roman"/>
                <w:sz w:val="24"/>
                <w:szCs w:val="24"/>
                <w:lang w:val="uz-Latn-UZ"/>
              </w:rPr>
            </w:pPr>
            <w:r w:rsidRPr="009C2F7B">
              <w:rPr>
                <w:rFonts w:ascii="Times New Roman" w:hAnsi="Times New Roman" w:cs="Times New Roman"/>
                <w:sz w:val="24"/>
                <w:szCs w:val="24"/>
                <w:lang w:val="uz-Latn-UZ"/>
              </w:rPr>
              <w:t>1-guruh. Hududlar - liderlar</w:t>
            </w:r>
          </w:p>
        </w:tc>
        <w:tc>
          <w:tcPr>
            <w:tcW w:w="2755" w:type="dxa"/>
          </w:tcPr>
          <w:p w14:paraId="199A7FA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40% va undan dan yuqori</w:t>
            </w:r>
          </w:p>
        </w:tc>
        <w:tc>
          <w:tcPr>
            <w:tcW w:w="3907" w:type="dxa"/>
          </w:tcPr>
          <w:p w14:paraId="571EEF9F"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Navoiy viloyati, Toshkent shahar, Toshkent viloyati</w:t>
            </w:r>
          </w:p>
        </w:tc>
      </w:tr>
      <w:tr w:rsidR="00513937" w:rsidRPr="009C2F7B" w14:paraId="1E261E96" w14:textId="77777777" w:rsidTr="00513937">
        <w:trPr>
          <w:trHeight w:val="602"/>
        </w:trPr>
        <w:tc>
          <w:tcPr>
            <w:tcW w:w="2894" w:type="dxa"/>
          </w:tcPr>
          <w:p w14:paraId="77CD4685" w14:textId="77777777" w:rsidR="00513937" w:rsidRPr="009C2F7B" w:rsidRDefault="00513937" w:rsidP="004773C0">
            <w:pPr>
              <w:tabs>
                <w:tab w:val="left" w:pos="1932"/>
              </w:tabs>
              <w:spacing w:line="19" w:lineRule="atLeast"/>
              <w:rPr>
                <w:rFonts w:ascii="Times New Roman" w:hAnsi="Times New Roman" w:cs="Times New Roman"/>
                <w:sz w:val="24"/>
                <w:szCs w:val="24"/>
                <w:lang w:val="uz-Latn-UZ"/>
              </w:rPr>
            </w:pPr>
            <w:r w:rsidRPr="009C2F7B">
              <w:rPr>
                <w:rFonts w:ascii="Times New Roman" w:hAnsi="Times New Roman" w:cs="Times New Roman"/>
                <w:sz w:val="24"/>
                <w:szCs w:val="24"/>
                <w:lang w:val="uz-Latn-UZ"/>
              </w:rPr>
              <w:t>2-guruh. Barqaror rivojlano‘vchi hududlar</w:t>
            </w:r>
          </w:p>
        </w:tc>
        <w:tc>
          <w:tcPr>
            <w:tcW w:w="2755" w:type="dxa"/>
          </w:tcPr>
          <w:p w14:paraId="1917528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20-40%dan yuqori</w:t>
            </w:r>
          </w:p>
        </w:tc>
        <w:tc>
          <w:tcPr>
            <w:tcW w:w="3907" w:type="dxa"/>
          </w:tcPr>
          <w:p w14:paraId="2EC6DD57"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Andijon viloyati</w:t>
            </w:r>
          </w:p>
        </w:tc>
      </w:tr>
      <w:tr w:rsidR="00513937" w:rsidRPr="009C2F7B" w14:paraId="4664D281" w14:textId="77777777" w:rsidTr="00513937">
        <w:trPr>
          <w:trHeight w:val="602"/>
        </w:trPr>
        <w:tc>
          <w:tcPr>
            <w:tcW w:w="2894" w:type="dxa"/>
          </w:tcPr>
          <w:p w14:paraId="37701B03" w14:textId="77777777" w:rsidR="00513937" w:rsidRPr="009C2F7B" w:rsidRDefault="00513937" w:rsidP="004773C0">
            <w:pPr>
              <w:tabs>
                <w:tab w:val="left" w:pos="1932"/>
              </w:tabs>
              <w:spacing w:line="19" w:lineRule="atLeast"/>
              <w:rPr>
                <w:rFonts w:ascii="Times New Roman" w:hAnsi="Times New Roman" w:cs="Times New Roman"/>
                <w:sz w:val="24"/>
                <w:szCs w:val="24"/>
                <w:lang w:val="uz-Latn-UZ"/>
              </w:rPr>
            </w:pPr>
            <w:r w:rsidRPr="009C2F7B">
              <w:rPr>
                <w:rFonts w:ascii="Times New Roman" w:hAnsi="Times New Roman" w:cs="Times New Roman"/>
                <w:sz w:val="24"/>
                <w:szCs w:val="24"/>
                <w:lang w:val="uz-Latn-UZ"/>
              </w:rPr>
              <w:t>3-guruh. Rivojlanayotgan hududlar</w:t>
            </w:r>
          </w:p>
        </w:tc>
        <w:tc>
          <w:tcPr>
            <w:tcW w:w="2755" w:type="dxa"/>
          </w:tcPr>
          <w:p w14:paraId="62C9169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20%dan kam chetlanish </w:t>
            </w:r>
          </w:p>
        </w:tc>
        <w:tc>
          <w:tcPr>
            <w:tcW w:w="3907" w:type="dxa"/>
          </w:tcPr>
          <w:p w14:paraId="57753450"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 xml:space="preserve">Buxoro viloyati, Sirdaryo viloyati,  </w:t>
            </w:r>
          </w:p>
        </w:tc>
      </w:tr>
      <w:tr w:rsidR="00513937" w:rsidRPr="00F32CCB" w14:paraId="400CD786" w14:textId="77777777" w:rsidTr="00513937">
        <w:trPr>
          <w:trHeight w:val="895"/>
        </w:trPr>
        <w:tc>
          <w:tcPr>
            <w:tcW w:w="2894" w:type="dxa"/>
          </w:tcPr>
          <w:p w14:paraId="24EC78DB" w14:textId="77777777" w:rsidR="00513937" w:rsidRPr="009C2F7B" w:rsidRDefault="00513937" w:rsidP="004773C0">
            <w:pPr>
              <w:tabs>
                <w:tab w:val="left" w:pos="1932"/>
              </w:tabs>
              <w:spacing w:line="19" w:lineRule="atLeast"/>
              <w:rPr>
                <w:rFonts w:ascii="Times New Roman" w:hAnsi="Times New Roman" w:cs="Times New Roman"/>
                <w:sz w:val="24"/>
                <w:szCs w:val="24"/>
                <w:lang w:val="uz-Latn-UZ"/>
              </w:rPr>
            </w:pPr>
            <w:r w:rsidRPr="009C2F7B">
              <w:rPr>
                <w:rFonts w:ascii="Times New Roman" w:hAnsi="Times New Roman" w:cs="Times New Roman"/>
                <w:sz w:val="24"/>
                <w:szCs w:val="24"/>
                <w:lang w:val="uz-Latn-UZ"/>
              </w:rPr>
              <w:t>4-guruh. Ijobiy va salbiy rivojlanayotgan hududlar</w:t>
            </w:r>
          </w:p>
        </w:tc>
        <w:tc>
          <w:tcPr>
            <w:tcW w:w="2755" w:type="dxa"/>
          </w:tcPr>
          <w:p w14:paraId="1EE522CE"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20-40%ga chetlanish</w:t>
            </w:r>
          </w:p>
        </w:tc>
        <w:tc>
          <w:tcPr>
            <w:tcW w:w="3907" w:type="dxa"/>
          </w:tcPr>
          <w:p w14:paraId="577509FB"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Qoraqalpog‘iston Respublikasi, Jizzah, Qashqadaryo, Xorazm va Samarqand viloyatlari</w:t>
            </w:r>
          </w:p>
        </w:tc>
      </w:tr>
      <w:tr w:rsidR="00513937" w:rsidRPr="009C2F7B" w14:paraId="1EB4FA05" w14:textId="77777777" w:rsidTr="00513937">
        <w:trPr>
          <w:trHeight w:val="586"/>
        </w:trPr>
        <w:tc>
          <w:tcPr>
            <w:tcW w:w="2894" w:type="dxa"/>
          </w:tcPr>
          <w:p w14:paraId="47B4F464" w14:textId="77777777" w:rsidR="00513937" w:rsidRPr="009C2F7B" w:rsidRDefault="00513937" w:rsidP="004773C0">
            <w:pPr>
              <w:tabs>
                <w:tab w:val="left" w:pos="1932"/>
              </w:tabs>
              <w:spacing w:line="19" w:lineRule="atLeast"/>
              <w:rPr>
                <w:rFonts w:ascii="Times New Roman" w:hAnsi="Times New Roman" w:cs="Times New Roman"/>
                <w:sz w:val="24"/>
                <w:szCs w:val="24"/>
                <w:lang w:val="uz-Latn-UZ"/>
              </w:rPr>
            </w:pPr>
            <w:r w:rsidRPr="009C2F7B">
              <w:rPr>
                <w:rFonts w:ascii="Times New Roman" w:hAnsi="Times New Roman" w:cs="Times New Roman"/>
                <w:sz w:val="24"/>
                <w:szCs w:val="24"/>
                <w:lang w:val="uz-Latn-UZ"/>
              </w:rPr>
              <w:t>5-guruh. Muammoli hududlar</w:t>
            </w:r>
          </w:p>
        </w:tc>
        <w:tc>
          <w:tcPr>
            <w:tcW w:w="2755" w:type="dxa"/>
          </w:tcPr>
          <w:p w14:paraId="04106976"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40%dan ko‘proq ortda qolish</w:t>
            </w:r>
          </w:p>
        </w:tc>
        <w:tc>
          <w:tcPr>
            <w:tcW w:w="3907" w:type="dxa"/>
          </w:tcPr>
          <w:p w14:paraId="04AA9223" w14:textId="77777777" w:rsidR="00513937" w:rsidRPr="009C2F7B" w:rsidRDefault="00513937" w:rsidP="004773C0">
            <w:pPr>
              <w:tabs>
                <w:tab w:val="left" w:pos="1932"/>
              </w:tabs>
              <w:spacing w:line="19" w:lineRule="atLeast"/>
              <w:jc w:val="both"/>
              <w:rPr>
                <w:rFonts w:ascii="Times New Roman" w:hAnsi="Times New Roman" w:cs="Times New Roman"/>
                <w:sz w:val="24"/>
                <w:szCs w:val="24"/>
                <w:lang w:val="uz-Latn-UZ"/>
              </w:rPr>
            </w:pPr>
            <w:r w:rsidRPr="009C2F7B">
              <w:rPr>
                <w:rFonts w:ascii="Times New Roman" w:hAnsi="Times New Roman" w:cs="Times New Roman"/>
                <w:sz w:val="24"/>
                <w:szCs w:val="24"/>
                <w:lang w:val="uz-Latn-UZ"/>
              </w:rPr>
              <w:t>Namangan, Surxondaryo, Farg‘ona</w:t>
            </w:r>
          </w:p>
        </w:tc>
      </w:tr>
    </w:tbl>
    <w:p w14:paraId="0F60B2C1" w14:textId="5CB62A2C" w:rsidR="00F92C22" w:rsidRPr="009C2F7B" w:rsidRDefault="00513937" w:rsidP="004773C0">
      <w:pPr>
        <w:tabs>
          <w:tab w:val="left" w:pos="1932"/>
        </w:tabs>
        <w:spacing w:after="0" w:line="19" w:lineRule="atLeast"/>
        <w:ind w:firstLine="709"/>
        <w:jc w:val="both"/>
        <w:rPr>
          <w:rFonts w:ascii="Times New Roman" w:hAnsi="Times New Roman" w:cs="Times New Roman"/>
          <w:sz w:val="28"/>
          <w:szCs w:val="28"/>
          <w:lang w:val="uz-Latn-UZ"/>
        </w:rPr>
      </w:pPr>
      <w:r w:rsidRPr="009C2F7B">
        <w:rPr>
          <w:rFonts w:ascii="Times New Roman" w:hAnsi="Times New Roman" w:cs="Times New Roman"/>
          <w:sz w:val="24"/>
          <w:szCs w:val="24"/>
          <w:lang w:val="uz-Latn-UZ"/>
        </w:rPr>
        <w:t xml:space="preserve"> </w:t>
      </w:r>
    </w:p>
    <w:p w14:paraId="128B312F" w14:textId="77777777" w:rsidR="00F92C22" w:rsidRPr="009C2F7B" w:rsidRDefault="00F92C22" w:rsidP="00924BDF">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Hududlar kesimida yetakchi va ortda qolayotgan hududlarini aniqlash uchun har bir hududning o‘rtacha miqdoridan chetlanishini tahlil qilamiz.  Bu yerda aholi jon boshiga to‘g‘ri keladigan yalpi hududiy mahsulot ko‘rsatkichi bo‘yicha amalga oshiramiz.</w:t>
      </w:r>
    </w:p>
    <w:p w14:paraId="2FB3BD85" w14:textId="0BB64865" w:rsidR="00513937" w:rsidRPr="009C2F7B" w:rsidRDefault="00513937" w:rsidP="00924BDF">
      <w:pPr>
        <w:tabs>
          <w:tab w:val="left" w:pos="1932"/>
        </w:tabs>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lastRenderedPageBreak/>
        <w:t xml:space="preserve">6-jadval ma’lumotlaridan ko‘rinib turibdiki, hududlarni aholi jon boshiga to‘g‘ri keladigan yalpi hududiy mahsulot ko‘rsatkichi bo‘yicha guruhlaganimizda 1-guruh lider hududlarga Toshkent shahar, Navoiy viloyati va Toshkent viloyati tashkil qildi. Navoiy viloyati yalpi hududiy mahsulotining asosini sanoat mahsulotlari ishlab chiqarish hajmi  tashkil etib, butun hudud miqiyosi erkin iqtisodiy zonaga aylantirilgan. Toshkent shahrida ham sanoat ishlab chiqarish va hizmat ko‘rsatish sohalari rivojlangan bo‘lib, 2023 yilda yalpi hududiy mahsulot – 181859,6 mlrd.so‘mni tashkil etdi. Barqaror rivojlanayotgan hududlar guruhiga Toshkent shahar kirdi. </w:t>
      </w:r>
    </w:p>
    <w:p w14:paraId="1D7A5AAE" w14:textId="77777777" w:rsidR="00513937" w:rsidRPr="009C2F7B" w:rsidRDefault="00513937" w:rsidP="00924BDF">
      <w:pPr>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Hududlar kesimida salohiyati past hududlarni moliyaviy qo‘llab – quvvatlash, ijtimoiy – iqtisodiy strategiyani amalga oshirishda, O‘zbekiston Respublikasi Prezidentining qarorlari va Vazirlar mahkamasi qarorlari asosida Respublika byudjetidan mablag‘ ajratishda reja dasturlariga kiritiladi.</w:t>
      </w:r>
    </w:p>
    <w:p w14:paraId="13DAF9D2" w14:textId="77777777" w:rsidR="00513937" w:rsidRPr="009C2F7B" w:rsidRDefault="00513937" w:rsidP="00924BDF">
      <w:pPr>
        <w:spacing w:after="0" w:line="19" w:lineRule="atLeast"/>
        <w:ind w:firstLine="709"/>
        <w:jc w:val="both"/>
        <w:rPr>
          <w:rFonts w:ascii="Constantia" w:hAnsi="Constantia"/>
          <w:b/>
          <w:bCs/>
          <w:sz w:val="28"/>
          <w:szCs w:val="28"/>
          <w:lang w:val="uz-Latn-UZ"/>
        </w:rPr>
      </w:pPr>
    </w:p>
    <w:p w14:paraId="5AD5D614" w14:textId="64405A74" w:rsidR="00513937" w:rsidRPr="00F5605F" w:rsidRDefault="00513937" w:rsidP="00924BDF">
      <w:pPr>
        <w:spacing w:after="0" w:line="19" w:lineRule="atLeast"/>
        <w:ind w:firstLine="709"/>
        <w:jc w:val="both"/>
        <w:rPr>
          <w:rFonts w:ascii="Constantia" w:hAnsi="Constantia"/>
          <w:color w:val="00B0F0"/>
          <w:sz w:val="28"/>
          <w:szCs w:val="28"/>
          <w:lang w:val="uz-Latn-UZ"/>
        </w:rPr>
      </w:pPr>
      <w:r w:rsidRPr="00F5605F">
        <w:rPr>
          <w:rFonts w:ascii="Constantia" w:hAnsi="Constantia"/>
          <w:b/>
          <w:bCs/>
          <w:color w:val="00B0F0"/>
          <w:sz w:val="28"/>
          <w:szCs w:val="28"/>
          <w:lang w:val="uz-Latn-UZ"/>
        </w:rPr>
        <w:t>Xulosa.</w:t>
      </w:r>
      <w:r w:rsidRPr="00F5605F">
        <w:rPr>
          <w:rFonts w:ascii="Constantia" w:hAnsi="Constantia"/>
          <w:color w:val="00B0F0"/>
          <w:sz w:val="28"/>
          <w:szCs w:val="28"/>
          <w:lang w:val="uz-Latn-UZ"/>
        </w:rPr>
        <w:t xml:space="preserve"> </w:t>
      </w:r>
    </w:p>
    <w:p w14:paraId="5882B4A0" w14:textId="77777777" w:rsidR="00513937" w:rsidRPr="009C2F7B" w:rsidRDefault="00513937" w:rsidP="00924BDF">
      <w:pPr>
        <w:spacing w:after="0" w:line="19" w:lineRule="atLeast"/>
        <w:ind w:firstLine="709"/>
        <w:jc w:val="both"/>
        <w:rPr>
          <w:rFonts w:ascii="Constantia" w:hAnsi="Constantia"/>
          <w:sz w:val="28"/>
          <w:szCs w:val="28"/>
          <w:lang w:val="uz-Latn-UZ"/>
        </w:rPr>
      </w:pPr>
      <w:r w:rsidRPr="009C2F7B">
        <w:rPr>
          <w:rFonts w:ascii="Constantia" w:hAnsi="Constantia"/>
          <w:sz w:val="28"/>
          <w:szCs w:val="28"/>
          <w:lang w:val="uz-Latn-UZ"/>
        </w:rPr>
        <w:t xml:space="preserve">Demak, iqtisodiy salohiyat elementi sifatida moliyaviy salohiyatni baholashning ahamiyati va zarurligi, biz yuqorida keltirib o‘tgan tahlil natijalaridan hulosa qilishimiz mumkin. Hududlarning moliyaviy salohiyati O‘zbekistonning ijtimoiy  - iqtisodiy holatini belgilaydi. Mamlakat iqtisodiyotining barqaror rivojlanishi, hududlarning moliya resurslarining shakllanishi, taqsimlanishi va ishlatilishiga bog‘liq. Respublika yalpi ichki mahsulot tarkibida Toshkent shahar, Toshkent viloyati, Navoiy viloyati va Samarqand viloyati yuqori moliyaviy salohiyatga ega ekanligini ko‘rishimiz mumkin. Bizning tahlilimiz bo‘yicha Surxondaryo viloyati dinamikasi o‘sishni ko‘rsatsada, ammo boshqa viloyatlar bilan taqqoslanganda eng kichik ko‘rsatkichlarni ko‘rsatmoqda.  </w:t>
      </w:r>
    </w:p>
    <w:p w14:paraId="29584587" w14:textId="77777777" w:rsidR="00513937" w:rsidRPr="009C2F7B" w:rsidRDefault="00513937" w:rsidP="00924BDF">
      <w:pPr>
        <w:spacing w:after="0" w:line="19" w:lineRule="atLeast"/>
        <w:ind w:firstLine="709"/>
        <w:jc w:val="both"/>
        <w:rPr>
          <w:rFonts w:ascii="Constantia" w:hAnsi="Constantia" w:cs="Times New Roman"/>
          <w:b/>
          <w:bCs/>
          <w:sz w:val="28"/>
          <w:szCs w:val="28"/>
          <w:lang w:val="uz-Latn-UZ"/>
        </w:rPr>
      </w:pPr>
    </w:p>
    <w:p w14:paraId="3A7018FF" w14:textId="77777777" w:rsidR="00513937" w:rsidRPr="009C2F7B" w:rsidRDefault="00513937" w:rsidP="00924BDF">
      <w:pPr>
        <w:spacing w:after="0" w:line="19" w:lineRule="atLeast"/>
        <w:ind w:firstLine="709"/>
        <w:jc w:val="center"/>
        <w:rPr>
          <w:rFonts w:ascii="Constantia" w:hAnsi="Constantia" w:cs="Times New Roman"/>
          <w:b/>
          <w:bCs/>
          <w:color w:val="00B0F0"/>
          <w:sz w:val="28"/>
          <w:szCs w:val="28"/>
          <w:lang w:val="uz-Latn-UZ"/>
        </w:rPr>
      </w:pPr>
      <w:r w:rsidRPr="009C2F7B">
        <w:rPr>
          <w:rFonts w:ascii="Constantia" w:hAnsi="Constantia" w:cs="Times New Roman"/>
          <w:b/>
          <w:bCs/>
          <w:i/>
          <w:color w:val="00B0F0"/>
          <w:sz w:val="28"/>
          <w:szCs w:val="28"/>
          <w:lang w:val="uz-Latn-UZ"/>
        </w:rPr>
        <w:t>Foydalanilgan adabiyotlar:</w:t>
      </w:r>
    </w:p>
    <w:p w14:paraId="797BB704" w14:textId="77777777" w:rsidR="00513937" w:rsidRPr="009C2F7B" w:rsidRDefault="00513937" w:rsidP="00924BDF">
      <w:pPr>
        <w:pStyle w:val="a7"/>
        <w:numPr>
          <w:ilvl w:val="0"/>
          <w:numId w:val="34"/>
        </w:numPr>
        <w:tabs>
          <w:tab w:val="left" w:pos="993"/>
          <w:tab w:val="left" w:pos="1134"/>
        </w:tabs>
        <w:spacing w:after="0" w:line="19" w:lineRule="atLeast"/>
        <w:ind w:left="0" w:firstLine="709"/>
        <w:jc w:val="both"/>
        <w:rPr>
          <w:rFonts w:ascii="Constantia" w:hAnsi="Constantia"/>
          <w:bCs/>
          <w:i/>
          <w:sz w:val="28"/>
          <w:szCs w:val="28"/>
          <w:lang w:val="uz-Latn-UZ"/>
        </w:rPr>
      </w:pPr>
      <w:r w:rsidRPr="009C2F7B">
        <w:rPr>
          <w:rFonts w:ascii="Constantia" w:hAnsi="Constantia"/>
          <w:i/>
          <w:sz w:val="28"/>
          <w:szCs w:val="28"/>
          <w:lang w:val="uz-Latn-UZ"/>
        </w:rPr>
        <w:t>2022-2026 yillarga mo</w:t>
      </w:r>
      <w:r w:rsidRPr="009C2F7B">
        <w:rPr>
          <w:rFonts w:ascii="Times New Roman" w:hAnsi="Times New Roman" w:cs="Times New Roman"/>
          <w:i/>
          <w:sz w:val="28"/>
          <w:szCs w:val="28"/>
          <w:lang w:val="uz-Latn-UZ"/>
        </w:rPr>
        <w:t>ʻ</w:t>
      </w:r>
      <w:r w:rsidRPr="009C2F7B">
        <w:rPr>
          <w:rFonts w:ascii="Constantia" w:hAnsi="Constantia"/>
          <w:i/>
          <w:sz w:val="28"/>
          <w:szCs w:val="28"/>
          <w:lang w:val="uz-Latn-UZ"/>
        </w:rPr>
        <w:t>ljallangan Yangi O</w:t>
      </w:r>
      <w:r w:rsidRPr="009C2F7B">
        <w:rPr>
          <w:rFonts w:ascii="Times New Roman" w:hAnsi="Times New Roman" w:cs="Times New Roman"/>
          <w:i/>
          <w:sz w:val="28"/>
          <w:szCs w:val="28"/>
          <w:lang w:val="uz-Latn-UZ"/>
        </w:rPr>
        <w:t>ʻ</w:t>
      </w:r>
      <w:r w:rsidRPr="009C2F7B">
        <w:rPr>
          <w:rFonts w:ascii="Constantia" w:hAnsi="Constantia"/>
          <w:i/>
          <w:sz w:val="28"/>
          <w:szCs w:val="28"/>
          <w:lang w:val="uz-Latn-UZ"/>
        </w:rPr>
        <w:t>zbekistonning taraqqiyot strategiyasi to</w:t>
      </w:r>
      <w:r w:rsidRPr="009C2F7B">
        <w:rPr>
          <w:rFonts w:ascii="Times New Roman" w:hAnsi="Times New Roman" w:cs="Times New Roman"/>
          <w:i/>
          <w:sz w:val="28"/>
          <w:szCs w:val="28"/>
          <w:lang w:val="uz-Latn-UZ"/>
        </w:rPr>
        <w:t>ʻ</w:t>
      </w:r>
      <w:r w:rsidRPr="009C2F7B">
        <w:rPr>
          <w:rFonts w:ascii="Constantia" w:hAnsi="Constantia"/>
          <w:i/>
          <w:sz w:val="28"/>
          <w:szCs w:val="28"/>
          <w:lang w:val="uz-Latn-UZ"/>
        </w:rPr>
        <w:t>g</w:t>
      </w:r>
      <w:r w:rsidRPr="009C2F7B">
        <w:rPr>
          <w:rFonts w:ascii="Times New Roman" w:hAnsi="Times New Roman" w:cs="Times New Roman"/>
          <w:i/>
          <w:sz w:val="28"/>
          <w:szCs w:val="28"/>
          <w:lang w:val="uz-Latn-UZ"/>
        </w:rPr>
        <w:t>ʻ</w:t>
      </w:r>
      <w:r w:rsidRPr="009C2F7B">
        <w:rPr>
          <w:rFonts w:ascii="Constantia" w:hAnsi="Constantia"/>
          <w:i/>
          <w:sz w:val="28"/>
          <w:szCs w:val="28"/>
          <w:lang w:val="uz-Latn-UZ"/>
        </w:rPr>
        <w:t>risida O</w:t>
      </w:r>
      <w:r w:rsidRPr="009C2F7B">
        <w:rPr>
          <w:rFonts w:ascii="Times New Roman" w:hAnsi="Times New Roman" w:cs="Times New Roman"/>
          <w:i/>
          <w:sz w:val="28"/>
          <w:szCs w:val="28"/>
          <w:lang w:val="uz-Latn-UZ"/>
        </w:rPr>
        <w:t>ʻ</w:t>
      </w:r>
      <w:r w:rsidRPr="009C2F7B">
        <w:rPr>
          <w:rFonts w:ascii="Constantia" w:hAnsi="Constantia"/>
          <w:i/>
          <w:sz w:val="28"/>
          <w:szCs w:val="28"/>
          <w:lang w:val="uz-Latn-UZ"/>
        </w:rPr>
        <w:t xml:space="preserve">zbekiston Respublikasi  Prezidentining 2022 yil 28 yanvardagi PF-60-sonli Farmoni </w:t>
      </w:r>
      <w:hyperlink r:id="rId58" w:anchor="5844066" w:history="1">
        <w:r w:rsidRPr="009C2F7B">
          <w:rPr>
            <w:rStyle w:val="ad"/>
            <w:rFonts w:ascii="Constantia" w:hAnsi="Constantia"/>
            <w:i/>
            <w:color w:val="auto"/>
            <w:sz w:val="28"/>
            <w:szCs w:val="28"/>
            <w:u w:val="none"/>
            <w:lang w:val="uz-Latn-UZ"/>
          </w:rPr>
          <w:t>https://lex.uz/ru/docs/5841063#5844066</w:t>
        </w:r>
      </w:hyperlink>
    </w:p>
    <w:p w14:paraId="1A290021" w14:textId="77777777" w:rsidR="00513937" w:rsidRPr="009C2F7B" w:rsidRDefault="00513937" w:rsidP="00924BDF">
      <w:pPr>
        <w:pStyle w:val="af0"/>
        <w:numPr>
          <w:ilvl w:val="0"/>
          <w:numId w:val="34"/>
        </w:numPr>
        <w:tabs>
          <w:tab w:val="left" w:pos="993"/>
          <w:tab w:val="left" w:pos="1134"/>
        </w:tabs>
        <w:spacing w:line="19" w:lineRule="atLeast"/>
        <w:ind w:left="0" w:firstLine="709"/>
        <w:jc w:val="both"/>
        <w:rPr>
          <w:rFonts w:ascii="Constantia" w:hAnsi="Constantia" w:cs="Times New Roman"/>
          <w:i/>
          <w:sz w:val="28"/>
          <w:szCs w:val="28"/>
          <w:lang w:val="uz-Latn-UZ"/>
        </w:rPr>
      </w:pPr>
      <w:r w:rsidRPr="009C2F7B">
        <w:rPr>
          <w:rFonts w:ascii="Constantia" w:hAnsi="Constantia" w:cs="Times New Roman"/>
          <w:i/>
          <w:sz w:val="28"/>
          <w:szCs w:val="28"/>
          <w:lang w:val="uz-Latn-UZ"/>
        </w:rPr>
        <w:t>O</w:t>
      </w:r>
      <w:r w:rsidRPr="009C2F7B">
        <w:rPr>
          <w:rFonts w:ascii="Times New Roman" w:hAnsi="Times New Roman" w:cs="Times New Roman"/>
          <w:i/>
          <w:sz w:val="28"/>
          <w:szCs w:val="28"/>
          <w:lang w:val="uz-Latn-UZ"/>
        </w:rPr>
        <w:t>ʻ</w:t>
      </w:r>
      <w:r w:rsidRPr="009C2F7B">
        <w:rPr>
          <w:rFonts w:ascii="Constantia" w:hAnsi="Constantia" w:cs="Times New Roman"/>
          <w:i/>
          <w:sz w:val="28"/>
          <w:szCs w:val="28"/>
          <w:lang w:val="uz-Latn-UZ"/>
        </w:rPr>
        <w:t>zbekiston Respublikasi Prezidentining qarori “Hududlarni ijtimoiy – iqtisodiy rivojlantirishni reyting baholash tizimini joriy etish to</w:t>
      </w:r>
      <w:r w:rsidRPr="009C2F7B">
        <w:rPr>
          <w:rFonts w:ascii="Times New Roman" w:hAnsi="Times New Roman" w:cs="Times New Roman"/>
          <w:i/>
          <w:sz w:val="28"/>
          <w:szCs w:val="28"/>
          <w:lang w:val="uz-Latn-UZ"/>
        </w:rPr>
        <w:t>ʻ</w:t>
      </w:r>
      <w:r w:rsidRPr="009C2F7B">
        <w:rPr>
          <w:rFonts w:ascii="Constantia" w:hAnsi="Constantia" w:cs="Times New Roman"/>
          <w:i/>
          <w:sz w:val="28"/>
          <w:szCs w:val="28"/>
          <w:lang w:val="uz-Latn-UZ"/>
        </w:rPr>
        <w:t>g</w:t>
      </w:r>
      <w:r w:rsidRPr="009C2F7B">
        <w:rPr>
          <w:rFonts w:ascii="Times New Roman" w:hAnsi="Times New Roman" w:cs="Times New Roman"/>
          <w:i/>
          <w:sz w:val="28"/>
          <w:szCs w:val="28"/>
          <w:lang w:val="uz-Latn-UZ"/>
        </w:rPr>
        <w:t>ʻ</w:t>
      </w:r>
      <w:r w:rsidRPr="009C2F7B">
        <w:rPr>
          <w:rFonts w:ascii="Constantia" w:hAnsi="Constantia" w:cs="Times New Roman"/>
          <w:i/>
          <w:sz w:val="28"/>
          <w:szCs w:val="28"/>
          <w:lang w:val="uz-Latn-UZ"/>
        </w:rPr>
        <w:t>risida</w:t>
      </w:r>
      <w:r w:rsidRPr="009C2F7B">
        <w:rPr>
          <w:rFonts w:ascii="Constantia" w:hAnsi="Constantia" w:cs="Constantia"/>
          <w:i/>
          <w:sz w:val="28"/>
          <w:szCs w:val="28"/>
          <w:lang w:val="uz-Latn-UZ"/>
        </w:rPr>
        <w:t>”</w:t>
      </w:r>
      <w:r w:rsidRPr="009C2F7B">
        <w:rPr>
          <w:rFonts w:ascii="Constantia" w:hAnsi="Constantia" w:cs="Times New Roman"/>
          <w:i/>
          <w:sz w:val="28"/>
          <w:szCs w:val="28"/>
          <w:lang w:val="uz-Latn-UZ"/>
        </w:rPr>
        <w:t xml:space="preserve"> PQ -4702.-01.05.2020</w:t>
      </w:r>
    </w:p>
    <w:p w14:paraId="31F6A637" w14:textId="77777777" w:rsidR="00513937" w:rsidRPr="009C2F7B" w:rsidRDefault="00513937" w:rsidP="00924BDF">
      <w:pPr>
        <w:pStyle w:val="af0"/>
        <w:numPr>
          <w:ilvl w:val="0"/>
          <w:numId w:val="34"/>
        </w:numPr>
        <w:tabs>
          <w:tab w:val="left" w:pos="993"/>
          <w:tab w:val="left" w:pos="1134"/>
        </w:tabs>
        <w:spacing w:line="19" w:lineRule="atLeast"/>
        <w:ind w:left="0" w:firstLine="709"/>
        <w:jc w:val="both"/>
        <w:rPr>
          <w:rFonts w:ascii="Constantia" w:hAnsi="Constantia" w:cs="Times New Roman"/>
          <w:i/>
          <w:sz w:val="28"/>
          <w:szCs w:val="28"/>
          <w:lang w:val="uz-Latn-UZ"/>
        </w:rPr>
      </w:pPr>
      <w:r w:rsidRPr="009C2F7B">
        <w:rPr>
          <w:rFonts w:ascii="Constantia" w:hAnsi="Constantia" w:cs="Times New Roman"/>
          <w:i/>
          <w:sz w:val="28"/>
          <w:szCs w:val="28"/>
          <w:lang w:val="uz-Latn-UZ"/>
        </w:rPr>
        <w:t xml:space="preserve">Зенченко С.В. </w:t>
      </w:r>
      <w:r w:rsidRPr="009C2F7B">
        <w:rPr>
          <w:rFonts w:ascii="Cambria" w:hAnsi="Cambria" w:cs="Cambria"/>
          <w:i/>
          <w:sz w:val="28"/>
          <w:szCs w:val="28"/>
          <w:lang w:val="uz-Latn-UZ"/>
        </w:rPr>
        <w:t>Ҳ</w:t>
      </w:r>
      <w:r w:rsidRPr="009C2F7B">
        <w:rPr>
          <w:rFonts w:ascii="Constantia" w:hAnsi="Constantia" w:cs="Constantia"/>
          <w:i/>
          <w:sz w:val="28"/>
          <w:szCs w:val="28"/>
          <w:lang w:val="uz-Latn-UZ"/>
        </w:rPr>
        <w:t>удуднинг</w:t>
      </w:r>
      <w:r w:rsidRPr="009C2F7B">
        <w:rPr>
          <w:rFonts w:ascii="Constantia" w:hAnsi="Constantia" w:cs="Times New Roman"/>
          <w:i/>
          <w:sz w:val="28"/>
          <w:szCs w:val="28"/>
          <w:lang w:val="uz-Latn-UZ"/>
        </w:rPr>
        <w:t xml:space="preserve"> </w:t>
      </w:r>
      <w:r w:rsidRPr="009C2F7B">
        <w:rPr>
          <w:rFonts w:ascii="Constantia" w:hAnsi="Constantia" w:cs="Constantia"/>
          <w:i/>
          <w:sz w:val="28"/>
          <w:szCs w:val="28"/>
          <w:lang w:val="uz-Latn-UZ"/>
        </w:rPr>
        <w:t>молиявий</w:t>
      </w:r>
      <w:r w:rsidRPr="009C2F7B">
        <w:rPr>
          <w:rFonts w:ascii="Constantia" w:hAnsi="Constantia" w:cs="Times New Roman"/>
          <w:i/>
          <w:sz w:val="28"/>
          <w:szCs w:val="28"/>
          <w:lang w:val="uz-Latn-UZ"/>
        </w:rPr>
        <w:t xml:space="preserve"> </w:t>
      </w:r>
      <w:r w:rsidRPr="009C2F7B">
        <w:rPr>
          <w:rFonts w:ascii="Constantia" w:hAnsi="Constantia" w:cs="Constantia"/>
          <w:i/>
          <w:sz w:val="28"/>
          <w:szCs w:val="28"/>
          <w:lang w:val="uz-Latn-UZ"/>
        </w:rPr>
        <w:t>сало</w:t>
      </w:r>
      <w:r w:rsidRPr="009C2F7B">
        <w:rPr>
          <w:rFonts w:ascii="Cambria" w:hAnsi="Cambria" w:cs="Cambria"/>
          <w:i/>
          <w:sz w:val="28"/>
          <w:szCs w:val="28"/>
          <w:lang w:val="uz-Latn-UZ"/>
        </w:rPr>
        <w:t>ҳ</w:t>
      </w:r>
      <w:r w:rsidRPr="009C2F7B">
        <w:rPr>
          <w:rFonts w:ascii="Constantia" w:hAnsi="Constantia" w:cs="Constantia"/>
          <w:i/>
          <w:sz w:val="28"/>
          <w:szCs w:val="28"/>
          <w:lang w:val="uz-Latn-UZ"/>
        </w:rPr>
        <w:t>иятини</w:t>
      </w:r>
      <w:r w:rsidRPr="009C2F7B">
        <w:rPr>
          <w:rFonts w:ascii="Constantia" w:hAnsi="Constantia" w:cs="Times New Roman"/>
          <w:i/>
          <w:sz w:val="28"/>
          <w:szCs w:val="28"/>
          <w:lang w:val="uz-Latn-UZ"/>
        </w:rPr>
        <w:t xml:space="preserve"> </w:t>
      </w:r>
      <w:r w:rsidRPr="009C2F7B">
        <w:rPr>
          <w:rFonts w:ascii="Constantia" w:hAnsi="Constantia" w:cs="Constantia"/>
          <w:i/>
          <w:sz w:val="28"/>
          <w:szCs w:val="28"/>
          <w:lang w:val="uz-Latn-UZ"/>
        </w:rPr>
        <w:t>шаклланишининг</w:t>
      </w:r>
      <w:r w:rsidRPr="009C2F7B">
        <w:rPr>
          <w:rFonts w:ascii="Constantia" w:hAnsi="Constantia" w:cs="Times New Roman"/>
          <w:i/>
          <w:sz w:val="28"/>
          <w:szCs w:val="28"/>
          <w:lang w:val="uz-Latn-UZ"/>
        </w:rPr>
        <w:t xml:space="preserve"> </w:t>
      </w:r>
      <w:r w:rsidRPr="009C2F7B">
        <w:rPr>
          <w:rFonts w:ascii="Constantia" w:hAnsi="Constantia" w:cs="Constantia"/>
          <w:i/>
          <w:sz w:val="28"/>
          <w:szCs w:val="28"/>
          <w:lang w:val="uz-Latn-UZ"/>
        </w:rPr>
        <w:t>замонавий</w:t>
      </w:r>
      <w:r w:rsidRPr="009C2F7B">
        <w:rPr>
          <w:rFonts w:ascii="Constantia" w:hAnsi="Constantia" w:cs="Times New Roman"/>
          <w:i/>
          <w:sz w:val="28"/>
          <w:szCs w:val="28"/>
          <w:lang w:val="uz-Latn-UZ"/>
        </w:rPr>
        <w:t xml:space="preserve"> </w:t>
      </w:r>
      <w:r w:rsidRPr="009C2F7B">
        <w:rPr>
          <w:rFonts w:ascii="Constantia" w:hAnsi="Constantia" w:cs="Constantia"/>
          <w:i/>
          <w:sz w:val="28"/>
          <w:szCs w:val="28"/>
          <w:lang w:val="uz-Latn-UZ"/>
        </w:rPr>
        <w:t>концепцияси</w:t>
      </w:r>
      <w:r w:rsidRPr="009C2F7B">
        <w:rPr>
          <w:rFonts w:ascii="Constantia" w:hAnsi="Constantia" w:cs="Times New Roman"/>
          <w:i/>
          <w:sz w:val="28"/>
          <w:szCs w:val="28"/>
          <w:lang w:val="uz-Latn-UZ"/>
        </w:rPr>
        <w:t xml:space="preserve"> //</w:t>
      </w:r>
      <w:r w:rsidRPr="009C2F7B">
        <w:rPr>
          <w:rFonts w:ascii="Constantia" w:hAnsi="Constantia" w:cs="Constantia"/>
          <w:i/>
          <w:sz w:val="28"/>
          <w:szCs w:val="28"/>
          <w:lang w:val="uz-Latn-UZ"/>
        </w:rPr>
        <w:t>Региональные</w:t>
      </w:r>
      <w:r w:rsidRPr="009C2F7B">
        <w:rPr>
          <w:rFonts w:ascii="Constantia" w:hAnsi="Constantia" w:cs="Times New Roman"/>
          <w:i/>
          <w:sz w:val="28"/>
          <w:szCs w:val="28"/>
          <w:lang w:val="uz-Latn-UZ"/>
        </w:rPr>
        <w:t xml:space="preserve"> </w:t>
      </w:r>
      <w:r w:rsidRPr="009C2F7B">
        <w:rPr>
          <w:rFonts w:ascii="Constantia" w:hAnsi="Constantia" w:cs="Constantia"/>
          <w:i/>
          <w:sz w:val="28"/>
          <w:szCs w:val="28"/>
          <w:lang w:val="uz-Latn-UZ"/>
        </w:rPr>
        <w:t>проблемы</w:t>
      </w:r>
      <w:r w:rsidRPr="009C2F7B">
        <w:rPr>
          <w:rFonts w:ascii="Constantia" w:hAnsi="Constantia" w:cs="Times New Roman"/>
          <w:i/>
          <w:sz w:val="28"/>
          <w:szCs w:val="28"/>
          <w:lang w:val="uz-Latn-UZ"/>
        </w:rPr>
        <w:t xml:space="preserve"> </w:t>
      </w:r>
      <w:r w:rsidRPr="009C2F7B">
        <w:rPr>
          <w:rFonts w:ascii="Constantia" w:hAnsi="Constantia" w:cs="Constantia"/>
          <w:i/>
          <w:sz w:val="28"/>
          <w:szCs w:val="28"/>
          <w:lang w:val="uz-Latn-UZ"/>
        </w:rPr>
        <w:t>пр</w:t>
      </w:r>
      <w:r w:rsidRPr="009C2F7B">
        <w:rPr>
          <w:rFonts w:ascii="Constantia" w:hAnsi="Constantia" w:cs="Times New Roman"/>
          <w:i/>
          <w:sz w:val="28"/>
          <w:szCs w:val="28"/>
          <w:lang w:val="uz-Latn-UZ"/>
        </w:rPr>
        <w:t>еобразования экономики. - №3 . - 2007. – с.103-108</w:t>
      </w:r>
    </w:p>
    <w:p w14:paraId="5E53569C" w14:textId="77777777" w:rsidR="00513937" w:rsidRPr="009C2F7B" w:rsidRDefault="00513937" w:rsidP="00924BDF">
      <w:pPr>
        <w:pStyle w:val="a7"/>
        <w:numPr>
          <w:ilvl w:val="0"/>
          <w:numId w:val="34"/>
        </w:numPr>
        <w:tabs>
          <w:tab w:val="left" w:pos="993"/>
          <w:tab w:val="left" w:pos="1134"/>
        </w:tabs>
        <w:spacing w:after="0" w:line="19" w:lineRule="atLeast"/>
        <w:ind w:left="0" w:firstLine="709"/>
        <w:jc w:val="both"/>
        <w:rPr>
          <w:rFonts w:ascii="Constantia" w:hAnsi="Constantia"/>
          <w:bCs/>
          <w:i/>
          <w:sz w:val="28"/>
          <w:szCs w:val="28"/>
          <w:lang w:val="uz-Latn-UZ"/>
        </w:rPr>
      </w:pPr>
      <w:r w:rsidRPr="009C2F7B">
        <w:rPr>
          <w:rFonts w:ascii="Constantia" w:hAnsi="Constantia"/>
          <w:i/>
          <w:sz w:val="28"/>
          <w:szCs w:val="28"/>
          <w:lang w:val="uz-Latn-UZ"/>
        </w:rPr>
        <w:t>Вербиенко А.А. Финансовый потенциал региона; сущность и подходы к оценке // Вестник Кольского научного центра РАН.-2011. – с.64-66</w:t>
      </w:r>
    </w:p>
    <w:p w14:paraId="3E2E7537" w14:textId="77777777" w:rsidR="00513937" w:rsidRPr="009C2F7B" w:rsidRDefault="00513937" w:rsidP="00924BDF">
      <w:pPr>
        <w:pStyle w:val="a7"/>
        <w:numPr>
          <w:ilvl w:val="0"/>
          <w:numId w:val="34"/>
        </w:numPr>
        <w:tabs>
          <w:tab w:val="left" w:pos="993"/>
          <w:tab w:val="left" w:pos="1134"/>
        </w:tabs>
        <w:spacing w:after="0" w:line="19" w:lineRule="atLeast"/>
        <w:ind w:left="0" w:firstLine="709"/>
        <w:jc w:val="both"/>
        <w:rPr>
          <w:rFonts w:ascii="Constantia" w:hAnsi="Constantia"/>
          <w:bCs/>
          <w:i/>
          <w:sz w:val="28"/>
          <w:szCs w:val="28"/>
          <w:lang w:val="uz-Latn-UZ"/>
        </w:rPr>
      </w:pPr>
      <w:r w:rsidRPr="009C2F7B">
        <w:rPr>
          <w:rFonts w:ascii="Constantia" w:hAnsi="Constantia"/>
          <w:i/>
          <w:sz w:val="28"/>
          <w:szCs w:val="28"/>
          <w:lang w:val="uz-Latn-UZ"/>
        </w:rPr>
        <w:lastRenderedPageBreak/>
        <w:t xml:space="preserve">Корчагин Ю.А. </w:t>
      </w:r>
      <w:bookmarkStart w:id="1" w:name="_Hlk89761068"/>
      <w:r w:rsidRPr="009C2F7B">
        <w:rPr>
          <w:rFonts w:ascii="Constantia" w:hAnsi="Constantia"/>
          <w:i/>
          <w:sz w:val="28"/>
          <w:szCs w:val="28"/>
          <w:lang w:val="uz-Latn-UZ"/>
        </w:rPr>
        <w:t>Современная экономика России. //Ростов – Дон.//Феникс -2007. – с.543</w:t>
      </w:r>
      <w:bookmarkEnd w:id="1"/>
    </w:p>
    <w:p w14:paraId="175390F4" w14:textId="77777777" w:rsidR="00513937" w:rsidRPr="009C2F7B" w:rsidRDefault="00513937" w:rsidP="00924BDF">
      <w:pPr>
        <w:pStyle w:val="a7"/>
        <w:numPr>
          <w:ilvl w:val="0"/>
          <w:numId w:val="34"/>
        </w:numPr>
        <w:tabs>
          <w:tab w:val="left" w:pos="993"/>
          <w:tab w:val="left" w:pos="1134"/>
        </w:tabs>
        <w:spacing w:after="0" w:line="19" w:lineRule="atLeast"/>
        <w:ind w:left="0" w:firstLine="709"/>
        <w:jc w:val="both"/>
        <w:rPr>
          <w:rFonts w:ascii="Constantia" w:hAnsi="Constantia"/>
          <w:i/>
          <w:sz w:val="28"/>
          <w:szCs w:val="28"/>
          <w:lang w:val="uz-Latn-UZ"/>
        </w:rPr>
      </w:pPr>
      <w:r w:rsidRPr="009C2F7B">
        <w:rPr>
          <w:rFonts w:ascii="Constantia" w:hAnsi="Constantia"/>
          <w:i/>
          <w:sz w:val="28"/>
          <w:szCs w:val="28"/>
          <w:lang w:val="uz-Latn-UZ"/>
        </w:rPr>
        <w:t>Мерзликина Г.С., Шаховская Л.С., Растяпина О.А. Оценка экономической состоятельности предприятия: //Монография //ВолгГТУ – Волгоград 1998. - с.265</w:t>
      </w:r>
    </w:p>
    <w:p w14:paraId="7BECAF89" w14:textId="77777777" w:rsidR="00513937" w:rsidRPr="009C2F7B" w:rsidRDefault="00513937" w:rsidP="00924BDF">
      <w:pPr>
        <w:pStyle w:val="a7"/>
        <w:numPr>
          <w:ilvl w:val="0"/>
          <w:numId w:val="34"/>
        </w:numPr>
        <w:tabs>
          <w:tab w:val="left" w:pos="993"/>
          <w:tab w:val="left" w:pos="1134"/>
        </w:tabs>
        <w:spacing w:after="0" w:line="19" w:lineRule="atLeast"/>
        <w:ind w:left="0" w:firstLine="709"/>
        <w:jc w:val="both"/>
        <w:rPr>
          <w:rFonts w:ascii="Constantia" w:hAnsi="Constantia"/>
          <w:i/>
          <w:sz w:val="28"/>
          <w:szCs w:val="28"/>
          <w:lang w:val="uz-Latn-UZ"/>
        </w:rPr>
      </w:pPr>
      <w:r w:rsidRPr="009C2F7B">
        <w:rPr>
          <w:rFonts w:ascii="Constantia" w:hAnsi="Constantia"/>
          <w:i/>
          <w:sz w:val="28"/>
          <w:szCs w:val="28"/>
          <w:lang w:val="uz-Latn-UZ"/>
        </w:rPr>
        <w:t xml:space="preserve">Buranova Lola (2020) Investment potential of Surkhandarya area – an element of financical potential/ International journal of advanced research (IJAR)8(07)1262-1267 ISSN:2320-5407 </w:t>
      </w:r>
    </w:p>
    <w:p w14:paraId="4217253D" w14:textId="77777777" w:rsidR="00513937" w:rsidRPr="009C2F7B" w:rsidRDefault="00513937" w:rsidP="00924BDF">
      <w:pPr>
        <w:pStyle w:val="a7"/>
        <w:numPr>
          <w:ilvl w:val="0"/>
          <w:numId w:val="34"/>
        </w:numPr>
        <w:tabs>
          <w:tab w:val="left" w:pos="993"/>
          <w:tab w:val="left" w:pos="1134"/>
        </w:tabs>
        <w:spacing w:after="0" w:line="19" w:lineRule="atLeast"/>
        <w:ind w:left="0" w:firstLine="709"/>
        <w:jc w:val="both"/>
        <w:rPr>
          <w:rFonts w:ascii="Constantia" w:hAnsi="Constantia"/>
          <w:i/>
          <w:sz w:val="28"/>
          <w:szCs w:val="28"/>
          <w:lang w:val="uz-Latn-UZ"/>
        </w:rPr>
      </w:pPr>
      <w:r w:rsidRPr="009C2F7B">
        <w:rPr>
          <w:rFonts w:ascii="Constantia" w:hAnsi="Constantia"/>
          <w:i/>
          <w:sz w:val="28"/>
          <w:szCs w:val="28"/>
          <w:lang w:val="uz-Latn-UZ"/>
        </w:rPr>
        <w:t>Khudaykulov S.K., Buranova L.V. (2021) Classification and significance of factors affecting the financial power of the regions/ Scientific electronic magazine "Economy and innovative technologies". No. 5, September-October, http://iqtisodiyot.tsue.uz</w:t>
      </w:r>
    </w:p>
    <w:p w14:paraId="0CFC626A" w14:textId="77777777" w:rsidR="00513937" w:rsidRPr="009C2F7B" w:rsidRDefault="00513937" w:rsidP="00924BDF">
      <w:pPr>
        <w:pStyle w:val="a7"/>
        <w:numPr>
          <w:ilvl w:val="0"/>
          <w:numId w:val="34"/>
        </w:numPr>
        <w:tabs>
          <w:tab w:val="left" w:pos="993"/>
          <w:tab w:val="left" w:pos="1134"/>
        </w:tabs>
        <w:spacing w:after="0" w:line="19" w:lineRule="atLeast"/>
        <w:ind w:left="0" w:firstLine="709"/>
        <w:jc w:val="both"/>
        <w:rPr>
          <w:rFonts w:ascii="Constantia" w:hAnsi="Constantia"/>
          <w:i/>
          <w:sz w:val="28"/>
          <w:szCs w:val="28"/>
          <w:lang w:val="uz-Latn-UZ"/>
        </w:rPr>
      </w:pPr>
      <w:r w:rsidRPr="009C2F7B">
        <w:rPr>
          <w:rFonts w:ascii="Constantia" w:hAnsi="Constantia"/>
          <w:i/>
          <w:sz w:val="28"/>
          <w:szCs w:val="28"/>
          <w:lang w:val="uz-Latn-UZ"/>
        </w:rPr>
        <w:t>Buranova L.V. (2021) System of indicators determining the financial potential of surkhandarya region and its features/ Journal of Economy and entrepreneurship DOI: 10.34925/EIP.2021.128.3.116 (pp 598-606)</w:t>
      </w:r>
    </w:p>
    <w:p w14:paraId="49583A66" w14:textId="77777777" w:rsidR="00513937" w:rsidRPr="009C2F7B" w:rsidRDefault="00F32CCB" w:rsidP="00924BDF">
      <w:pPr>
        <w:pStyle w:val="a7"/>
        <w:numPr>
          <w:ilvl w:val="0"/>
          <w:numId w:val="34"/>
        </w:numPr>
        <w:tabs>
          <w:tab w:val="left" w:pos="993"/>
          <w:tab w:val="left" w:pos="1134"/>
        </w:tabs>
        <w:spacing w:after="0" w:line="19" w:lineRule="atLeast"/>
        <w:ind w:left="0" w:firstLine="709"/>
        <w:jc w:val="both"/>
        <w:rPr>
          <w:rFonts w:ascii="Constantia" w:hAnsi="Constantia"/>
          <w:i/>
          <w:sz w:val="28"/>
          <w:szCs w:val="28"/>
          <w:lang w:val="uz-Latn-UZ"/>
        </w:rPr>
      </w:pPr>
      <w:hyperlink r:id="rId59" w:history="1">
        <w:r w:rsidR="00513937" w:rsidRPr="009C2F7B">
          <w:rPr>
            <w:rStyle w:val="ad"/>
            <w:rFonts w:ascii="Constantia" w:hAnsi="Constantia"/>
            <w:i/>
            <w:color w:val="auto"/>
            <w:sz w:val="28"/>
            <w:szCs w:val="28"/>
            <w:u w:val="none"/>
            <w:lang w:val="uz-Latn-UZ"/>
          </w:rPr>
          <w:t>www.stat.uz</w:t>
        </w:r>
      </w:hyperlink>
      <w:r w:rsidR="00513937" w:rsidRPr="009C2F7B">
        <w:rPr>
          <w:rFonts w:ascii="Constantia" w:hAnsi="Constantia"/>
          <w:i/>
          <w:sz w:val="28"/>
          <w:szCs w:val="28"/>
          <w:lang w:val="uz-Latn-UZ"/>
        </w:rPr>
        <w:t xml:space="preserve"> - O’zbekiston Respublikasi davlat statistika qumitasi</w:t>
      </w:r>
    </w:p>
    <w:p w14:paraId="5CC38E1C" w14:textId="552FC05B" w:rsidR="00AE33DC" w:rsidRPr="009C2F7B" w:rsidRDefault="00AE33DC" w:rsidP="00924BDF">
      <w:pPr>
        <w:spacing w:after="0" w:line="19" w:lineRule="atLeast"/>
        <w:ind w:firstLine="709"/>
        <w:jc w:val="both"/>
        <w:rPr>
          <w:rFonts w:ascii="Constantia" w:hAnsi="Constantia"/>
          <w:i/>
          <w:noProof/>
          <w:sz w:val="28"/>
          <w:szCs w:val="28"/>
          <w:lang w:val="uz-Latn-UZ"/>
        </w:rPr>
      </w:pPr>
    </w:p>
    <w:p w14:paraId="19A3F918" w14:textId="77777777" w:rsidR="00F92C22" w:rsidRPr="009C2F7B" w:rsidRDefault="00F92C22" w:rsidP="00C921A2">
      <w:pPr>
        <w:spacing w:after="0" w:line="240" w:lineRule="auto"/>
        <w:ind w:firstLine="709"/>
        <w:jc w:val="center"/>
        <w:rPr>
          <w:rFonts w:ascii="Constantia" w:hAnsi="Constantia" w:cs="Times New Roman"/>
          <w:b/>
          <w:bCs/>
          <w:sz w:val="28"/>
          <w:szCs w:val="28"/>
          <w:lang w:val="uz-Latn-UZ"/>
        </w:rPr>
      </w:pPr>
    </w:p>
    <w:p w14:paraId="52A1EF6C" w14:textId="77777777" w:rsidR="00F92C22" w:rsidRPr="009C2F7B" w:rsidRDefault="00F92C22" w:rsidP="00C921A2">
      <w:pPr>
        <w:spacing w:after="0" w:line="240" w:lineRule="auto"/>
        <w:ind w:firstLine="709"/>
        <w:jc w:val="center"/>
        <w:rPr>
          <w:rFonts w:ascii="Constantia" w:hAnsi="Constantia" w:cs="Times New Roman"/>
          <w:b/>
          <w:bCs/>
          <w:sz w:val="28"/>
          <w:szCs w:val="28"/>
          <w:lang w:val="uz-Latn-UZ"/>
        </w:rPr>
      </w:pPr>
    </w:p>
    <w:p w14:paraId="0452CD86" w14:textId="4FD1018F" w:rsidR="00F92C22" w:rsidRDefault="00F92C22" w:rsidP="00C921A2">
      <w:pPr>
        <w:spacing w:after="0" w:line="240" w:lineRule="auto"/>
        <w:ind w:firstLine="709"/>
        <w:jc w:val="center"/>
        <w:rPr>
          <w:rFonts w:ascii="Constantia" w:hAnsi="Constantia" w:cs="Times New Roman"/>
          <w:b/>
          <w:bCs/>
          <w:sz w:val="28"/>
          <w:szCs w:val="28"/>
          <w:lang w:val="uz-Latn-UZ"/>
        </w:rPr>
      </w:pPr>
    </w:p>
    <w:p w14:paraId="2035BC3E" w14:textId="5441793B" w:rsidR="00525EBF" w:rsidRDefault="00525EBF" w:rsidP="00C921A2">
      <w:pPr>
        <w:spacing w:after="0" w:line="240" w:lineRule="auto"/>
        <w:ind w:firstLine="709"/>
        <w:jc w:val="center"/>
        <w:rPr>
          <w:rFonts w:ascii="Constantia" w:hAnsi="Constantia" w:cs="Times New Roman"/>
          <w:b/>
          <w:bCs/>
          <w:sz w:val="28"/>
          <w:szCs w:val="28"/>
          <w:lang w:val="uz-Latn-UZ"/>
        </w:rPr>
      </w:pPr>
    </w:p>
    <w:p w14:paraId="6ED4B70E" w14:textId="504A54BA" w:rsidR="00525EBF" w:rsidRDefault="00525EBF" w:rsidP="00C921A2">
      <w:pPr>
        <w:spacing w:after="0" w:line="240" w:lineRule="auto"/>
        <w:ind w:firstLine="709"/>
        <w:jc w:val="center"/>
        <w:rPr>
          <w:rFonts w:ascii="Constantia" w:hAnsi="Constantia" w:cs="Times New Roman"/>
          <w:b/>
          <w:bCs/>
          <w:sz w:val="28"/>
          <w:szCs w:val="28"/>
          <w:lang w:val="uz-Latn-UZ"/>
        </w:rPr>
      </w:pPr>
    </w:p>
    <w:p w14:paraId="4EA1347E" w14:textId="56A64D6E" w:rsidR="00525EBF" w:rsidRDefault="00525EBF" w:rsidP="00C921A2">
      <w:pPr>
        <w:spacing w:after="0" w:line="240" w:lineRule="auto"/>
        <w:ind w:firstLine="709"/>
        <w:jc w:val="center"/>
        <w:rPr>
          <w:rFonts w:ascii="Constantia" w:hAnsi="Constantia" w:cs="Times New Roman"/>
          <w:b/>
          <w:bCs/>
          <w:sz w:val="28"/>
          <w:szCs w:val="28"/>
          <w:lang w:val="uz-Latn-UZ"/>
        </w:rPr>
      </w:pPr>
    </w:p>
    <w:p w14:paraId="44F545F5" w14:textId="105902B4" w:rsidR="00525EBF" w:rsidRDefault="00525EBF" w:rsidP="00C921A2">
      <w:pPr>
        <w:spacing w:after="0" w:line="240" w:lineRule="auto"/>
        <w:ind w:firstLine="709"/>
        <w:jc w:val="center"/>
        <w:rPr>
          <w:rFonts w:ascii="Constantia" w:hAnsi="Constantia" w:cs="Times New Roman"/>
          <w:b/>
          <w:bCs/>
          <w:sz w:val="28"/>
          <w:szCs w:val="28"/>
          <w:lang w:val="uz-Latn-UZ"/>
        </w:rPr>
      </w:pPr>
    </w:p>
    <w:p w14:paraId="41C9649E" w14:textId="0ABEC353" w:rsidR="00525EBF" w:rsidRDefault="00525EBF" w:rsidP="00C921A2">
      <w:pPr>
        <w:spacing w:after="0" w:line="240" w:lineRule="auto"/>
        <w:ind w:firstLine="709"/>
        <w:jc w:val="center"/>
        <w:rPr>
          <w:rFonts w:ascii="Constantia" w:hAnsi="Constantia" w:cs="Times New Roman"/>
          <w:b/>
          <w:bCs/>
          <w:sz w:val="28"/>
          <w:szCs w:val="28"/>
          <w:lang w:val="uz-Latn-UZ"/>
        </w:rPr>
      </w:pPr>
    </w:p>
    <w:p w14:paraId="5357EEF0" w14:textId="09CFFDD7" w:rsidR="00525EBF" w:rsidRDefault="00525EBF" w:rsidP="00C921A2">
      <w:pPr>
        <w:spacing w:after="0" w:line="240" w:lineRule="auto"/>
        <w:ind w:firstLine="709"/>
        <w:jc w:val="center"/>
        <w:rPr>
          <w:rFonts w:ascii="Constantia" w:hAnsi="Constantia" w:cs="Times New Roman"/>
          <w:b/>
          <w:bCs/>
          <w:sz w:val="28"/>
          <w:szCs w:val="28"/>
          <w:lang w:val="uz-Latn-UZ"/>
        </w:rPr>
      </w:pPr>
    </w:p>
    <w:p w14:paraId="0B49D928" w14:textId="3565AFC0" w:rsidR="00525EBF" w:rsidRDefault="00525EBF" w:rsidP="00C921A2">
      <w:pPr>
        <w:spacing w:after="0" w:line="240" w:lineRule="auto"/>
        <w:ind w:firstLine="709"/>
        <w:jc w:val="center"/>
        <w:rPr>
          <w:rFonts w:ascii="Constantia" w:hAnsi="Constantia" w:cs="Times New Roman"/>
          <w:b/>
          <w:bCs/>
          <w:sz w:val="28"/>
          <w:szCs w:val="28"/>
          <w:lang w:val="uz-Latn-UZ"/>
        </w:rPr>
      </w:pPr>
    </w:p>
    <w:p w14:paraId="191429D3" w14:textId="698C5A99" w:rsidR="00525EBF" w:rsidRDefault="00525EBF" w:rsidP="00C921A2">
      <w:pPr>
        <w:spacing w:after="0" w:line="240" w:lineRule="auto"/>
        <w:ind w:firstLine="709"/>
        <w:jc w:val="center"/>
        <w:rPr>
          <w:rFonts w:ascii="Constantia" w:hAnsi="Constantia" w:cs="Times New Roman"/>
          <w:b/>
          <w:bCs/>
          <w:sz w:val="28"/>
          <w:szCs w:val="28"/>
          <w:lang w:val="uz-Latn-UZ"/>
        </w:rPr>
      </w:pPr>
    </w:p>
    <w:p w14:paraId="487C7C31" w14:textId="4C3E4F8B" w:rsidR="00525EBF" w:rsidRDefault="00525EBF" w:rsidP="00C921A2">
      <w:pPr>
        <w:spacing w:after="0" w:line="240" w:lineRule="auto"/>
        <w:ind w:firstLine="709"/>
        <w:jc w:val="center"/>
        <w:rPr>
          <w:rFonts w:ascii="Constantia" w:hAnsi="Constantia" w:cs="Times New Roman"/>
          <w:b/>
          <w:bCs/>
          <w:sz w:val="28"/>
          <w:szCs w:val="28"/>
          <w:lang w:val="uz-Latn-UZ"/>
        </w:rPr>
      </w:pPr>
    </w:p>
    <w:p w14:paraId="0D7E5487" w14:textId="00012776" w:rsidR="00525EBF" w:rsidRDefault="00525EBF" w:rsidP="00C921A2">
      <w:pPr>
        <w:spacing w:after="0" w:line="240" w:lineRule="auto"/>
        <w:ind w:firstLine="709"/>
        <w:jc w:val="center"/>
        <w:rPr>
          <w:rFonts w:ascii="Constantia" w:hAnsi="Constantia" w:cs="Times New Roman"/>
          <w:b/>
          <w:bCs/>
          <w:sz w:val="28"/>
          <w:szCs w:val="28"/>
          <w:lang w:val="uz-Latn-UZ"/>
        </w:rPr>
      </w:pPr>
    </w:p>
    <w:p w14:paraId="47538327" w14:textId="2454DD61" w:rsidR="00525EBF" w:rsidRDefault="00525EBF" w:rsidP="00C921A2">
      <w:pPr>
        <w:spacing w:after="0" w:line="240" w:lineRule="auto"/>
        <w:ind w:firstLine="709"/>
        <w:jc w:val="center"/>
        <w:rPr>
          <w:rFonts w:ascii="Constantia" w:hAnsi="Constantia" w:cs="Times New Roman"/>
          <w:b/>
          <w:bCs/>
          <w:sz w:val="28"/>
          <w:szCs w:val="28"/>
          <w:lang w:val="uz-Latn-UZ"/>
        </w:rPr>
      </w:pPr>
    </w:p>
    <w:p w14:paraId="66BD9CB7" w14:textId="7875B5BA" w:rsidR="00525EBF" w:rsidRDefault="00525EBF" w:rsidP="00C921A2">
      <w:pPr>
        <w:spacing w:after="0" w:line="240" w:lineRule="auto"/>
        <w:ind w:firstLine="709"/>
        <w:jc w:val="center"/>
        <w:rPr>
          <w:rFonts w:ascii="Constantia" w:hAnsi="Constantia" w:cs="Times New Roman"/>
          <w:b/>
          <w:bCs/>
          <w:sz w:val="28"/>
          <w:szCs w:val="28"/>
          <w:lang w:val="uz-Latn-UZ"/>
        </w:rPr>
      </w:pPr>
    </w:p>
    <w:p w14:paraId="56C98B58" w14:textId="63BE9D77" w:rsidR="00525EBF" w:rsidRDefault="00525EBF" w:rsidP="00C921A2">
      <w:pPr>
        <w:spacing w:after="0" w:line="240" w:lineRule="auto"/>
        <w:ind w:firstLine="709"/>
        <w:jc w:val="center"/>
        <w:rPr>
          <w:rFonts w:ascii="Constantia" w:hAnsi="Constantia" w:cs="Times New Roman"/>
          <w:b/>
          <w:bCs/>
          <w:sz w:val="28"/>
          <w:szCs w:val="28"/>
          <w:lang w:val="uz-Latn-UZ"/>
        </w:rPr>
      </w:pPr>
    </w:p>
    <w:p w14:paraId="22ABCC4D" w14:textId="3FDFA3A4" w:rsidR="00525EBF" w:rsidRDefault="00525EBF" w:rsidP="00C921A2">
      <w:pPr>
        <w:spacing w:after="0" w:line="240" w:lineRule="auto"/>
        <w:ind w:firstLine="709"/>
        <w:jc w:val="center"/>
        <w:rPr>
          <w:rFonts w:ascii="Constantia" w:hAnsi="Constantia" w:cs="Times New Roman"/>
          <w:b/>
          <w:bCs/>
          <w:sz w:val="28"/>
          <w:szCs w:val="28"/>
          <w:lang w:val="uz-Latn-UZ"/>
        </w:rPr>
      </w:pPr>
    </w:p>
    <w:p w14:paraId="01958DDE" w14:textId="054D554D" w:rsidR="00525EBF" w:rsidRDefault="00525EBF" w:rsidP="00C921A2">
      <w:pPr>
        <w:spacing w:after="0" w:line="240" w:lineRule="auto"/>
        <w:ind w:firstLine="709"/>
        <w:jc w:val="center"/>
        <w:rPr>
          <w:rFonts w:ascii="Constantia" w:hAnsi="Constantia" w:cs="Times New Roman"/>
          <w:b/>
          <w:bCs/>
          <w:sz w:val="28"/>
          <w:szCs w:val="28"/>
          <w:lang w:val="uz-Latn-UZ"/>
        </w:rPr>
      </w:pPr>
    </w:p>
    <w:p w14:paraId="02CE30BC" w14:textId="5825FAA2" w:rsidR="00525EBF" w:rsidRDefault="00525EBF" w:rsidP="00C921A2">
      <w:pPr>
        <w:spacing w:after="0" w:line="240" w:lineRule="auto"/>
        <w:ind w:firstLine="709"/>
        <w:jc w:val="center"/>
        <w:rPr>
          <w:rFonts w:ascii="Constantia" w:hAnsi="Constantia" w:cs="Times New Roman"/>
          <w:b/>
          <w:bCs/>
          <w:sz w:val="28"/>
          <w:szCs w:val="28"/>
          <w:lang w:val="uz-Latn-UZ"/>
        </w:rPr>
      </w:pPr>
    </w:p>
    <w:p w14:paraId="440CF563" w14:textId="7717DA0C" w:rsidR="00525EBF" w:rsidRDefault="00525EBF" w:rsidP="00C921A2">
      <w:pPr>
        <w:spacing w:after="0" w:line="240" w:lineRule="auto"/>
        <w:ind w:firstLine="709"/>
        <w:jc w:val="center"/>
        <w:rPr>
          <w:rFonts w:ascii="Constantia" w:hAnsi="Constantia" w:cs="Times New Roman"/>
          <w:b/>
          <w:bCs/>
          <w:sz w:val="28"/>
          <w:szCs w:val="28"/>
          <w:lang w:val="uz-Latn-UZ"/>
        </w:rPr>
      </w:pPr>
    </w:p>
    <w:p w14:paraId="6914F040" w14:textId="4BB858D4" w:rsidR="00525EBF" w:rsidRDefault="00525EBF" w:rsidP="00C921A2">
      <w:pPr>
        <w:spacing w:after="0" w:line="240" w:lineRule="auto"/>
        <w:ind w:firstLine="709"/>
        <w:jc w:val="center"/>
        <w:rPr>
          <w:rFonts w:ascii="Constantia" w:hAnsi="Constantia" w:cs="Times New Roman"/>
          <w:b/>
          <w:bCs/>
          <w:sz w:val="28"/>
          <w:szCs w:val="28"/>
          <w:lang w:val="uz-Latn-UZ"/>
        </w:rPr>
      </w:pPr>
    </w:p>
    <w:p w14:paraId="7A34AA68" w14:textId="06736978" w:rsidR="00525EBF" w:rsidRDefault="00525EBF" w:rsidP="00C921A2">
      <w:pPr>
        <w:spacing w:after="0" w:line="240" w:lineRule="auto"/>
        <w:ind w:firstLine="709"/>
        <w:jc w:val="center"/>
        <w:rPr>
          <w:rFonts w:ascii="Constantia" w:hAnsi="Constantia" w:cs="Times New Roman"/>
          <w:b/>
          <w:bCs/>
          <w:sz w:val="28"/>
          <w:szCs w:val="28"/>
          <w:lang w:val="uz-Latn-UZ"/>
        </w:rPr>
      </w:pPr>
    </w:p>
    <w:p w14:paraId="14A1E575" w14:textId="37F8759D" w:rsidR="00525EBF" w:rsidRDefault="00525EBF" w:rsidP="00C921A2">
      <w:pPr>
        <w:spacing w:after="0" w:line="240" w:lineRule="auto"/>
        <w:ind w:firstLine="709"/>
        <w:jc w:val="center"/>
        <w:rPr>
          <w:rFonts w:ascii="Constantia" w:hAnsi="Constantia" w:cs="Times New Roman"/>
          <w:b/>
          <w:bCs/>
          <w:sz w:val="28"/>
          <w:szCs w:val="28"/>
          <w:lang w:val="uz-Latn-UZ"/>
        </w:rPr>
      </w:pPr>
    </w:p>
    <w:p w14:paraId="51C4E34C" w14:textId="000C4F2D" w:rsidR="00525EBF" w:rsidRDefault="00525EBF" w:rsidP="00C921A2">
      <w:pPr>
        <w:spacing w:after="0" w:line="240" w:lineRule="auto"/>
        <w:ind w:firstLine="709"/>
        <w:jc w:val="center"/>
        <w:rPr>
          <w:rFonts w:ascii="Constantia" w:hAnsi="Constantia" w:cs="Times New Roman"/>
          <w:b/>
          <w:bCs/>
          <w:sz w:val="28"/>
          <w:szCs w:val="28"/>
          <w:lang w:val="uz-Latn-UZ"/>
        </w:rPr>
      </w:pPr>
    </w:p>
    <w:p w14:paraId="3D412173" w14:textId="34592068" w:rsidR="00493D06" w:rsidRPr="001A3427" w:rsidRDefault="00493D06" w:rsidP="00832A11">
      <w:pPr>
        <w:tabs>
          <w:tab w:val="left" w:pos="2660"/>
        </w:tabs>
        <w:spacing w:after="0" w:line="22" w:lineRule="atLeast"/>
        <w:jc w:val="center"/>
        <w:rPr>
          <w:rFonts w:ascii="Constantia" w:hAnsi="Constantia" w:cs="Times New Roman"/>
          <w:b/>
          <w:bCs/>
          <w:color w:val="00B0F0"/>
          <w:sz w:val="28"/>
          <w:szCs w:val="28"/>
          <w:lang w:val="uz-Latn-UZ"/>
        </w:rPr>
      </w:pPr>
      <w:r w:rsidRPr="001A3427">
        <w:rPr>
          <w:rFonts w:ascii="Constantia" w:hAnsi="Constantia" w:cs="Times New Roman"/>
          <w:b/>
          <w:bCs/>
          <w:color w:val="00B0F0"/>
          <w:sz w:val="28"/>
          <w:szCs w:val="28"/>
          <w:lang w:val="uz-Latn-UZ"/>
        </w:rPr>
        <w:lastRenderedPageBreak/>
        <w:t>RAQAMLI PLATFORMALAR ORQALI REAL VAQT REJIMIDA BOSHQARUV HISOBOTLARINI SHAKLLANTIRISH</w:t>
      </w:r>
    </w:p>
    <w:p w14:paraId="06AD08A8" w14:textId="77777777" w:rsidR="00493D06" w:rsidRPr="001A3427" w:rsidRDefault="00493D06" w:rsidP="00832A11">
      <w:pPr>
        <w:spacing w:after="0" w:line="22" w:lineRule="atLeast"/>
        <w:ind w:firstLine="709"/>
        <w:jc w:val="center"/>
        <w:rPr>
          <w:rFonts w:ascii="Constantia" w:hAnsi="Constantia" w:cs="Times New Roman"/>
          <w:b/>
          <w:bCs/>
          <w:color w:val="00B0F0"/>
          <w:sz w:val="28"/>
          <w:szCs w:val="28"/>
          <w:lang w:val="uz-Latn-UZ"/>
        </w:rPr>
      </w:pPr>
    </w:p>
    <w:p w14:paraId="3731BA45" w14:textId="77777777" w:rsidR="00493D06" w:rsidRPr="001A3427" w:rsidRDefault="00493D06" w:rsidP="00832A11">
      <w:pPr>
        <w:tabs>
          <w:tab w:val="left" w:pos="1843"/>
        </w:tabs>
        <w:spacing w:after="0" w:line="22" w:lineRule="atLeast"/>
        <w:ind w:firstLine="709"/>
        <w:jc w:val="right"/>
        <w:rPr>
          <w:rFonts w:ascii="Constantia" w:hAnsi="Constantia" w:cs="Times New Roman"/>
          <w:b/>
          <w:bCs/>
          <w:i/>
          <w:sz w:val="28"/>
          <w:szCs w:val="28"/>
          <w:lang w:val="uz-Latn-UZ"/>
        </w:rPr>
      </w:pPr>
      <w:r w:rsidRPr="001A3427">
        <w:rPr>
          <w:rFonts w:ascii="Constantia" w:hAnsi="Constantia" w:cs="Times New Roman"/>
          <w:b/>
          <w:bCs/>
          <w:i/>
          <w:sz w:val="28"/>
          <w:szCs w:val="28"/>
          <w:lang w:val="uz-Latn-UZ"/>
        </w:rPr>
        <w:t>Soatov Farhod Komiljon o‘g‘li</w:t>
      </w:r>
    </w:p>
    <w:p w14:paraId="09C3CD79" w14:textId="77777777" w:rsidR="00493D06" w:rsidRPr="001A3427" w:rsidRDefault="00493D06" w:rsidP="00832A11">
      <w:pPr>
        <w:tabs>
          <w:tab w:val="left" w:pos="1843"/>
        </w:tabs>
        <w:spacing w:after="0" w:line="22" w:lineRule="atLeast"/>
        <w:ind w:firstLine="709"/>
        <w:jc w:val="right"/>
        <w:rPr>
          <w:rFonts w:ascii="Constantia" w:hAnsi="Constantia" w:cs="Times New Roman"/>
          <w:bCs/>
          <w:i/>
          <w:sz w:val="28"/>
          <w:szCs w:val="28"/>
          <w:lang w:val="uz-Latn-UZ"/>
        </w:rPr>
      </w:pPr>
      <w:r w:rsidRPr="001A3427">
        <w:rPr>
          <w:rFonts w:ascii="Constantia" w:hAnsi="Constantia" w:cs="Times New Roman"/>
          <w:bCs/>
          <w:i/>
          <w:sz w:val="28"/>
          <w:szCs w:val="28"/>
          <w:lang w:val="uz-Latn-UZ"/>
        </w:rPr>
        <w:t xml:space="preserve">Toshkent davlat iqtisodiyot universiteti </w:t>
      </w:r>
    </w:p>
    <w:p w14:paraId="37AE5DB8" w14:textId="77777777" w:rsidR="00493D06" w:rsidRPr="001A3427" w:rsidRDefault="00493D06" w:rsidP="00832A11">
      <w:pPr>
        <w:tabs>
          <w:tab w:val="left" w:pos="1843"/>
        </w:tabs>
        <w:spacing w:after="0" w:line="22" w:lineRule="atLeast"/>
        <w:ind w:firstLine="709"/>
        <w:jc w:val="right"/>
        <w:rPr>
          <w:rFonts w:ascii="Constantia" w:hAnsi="Constantia" w:cs="Times New Roman"/>
          <w:bCs/>
          <w:i/>
          <w:sz w:val="28"/>
          <w:szCs w:val="28"/>
          <w:lang w:val="uz-Latn-UZ"/>
        </w:rPr>
      </w:pPr>
      <w:r w:rsidRPr="001A3427">
        <w:rPr>
          <w:rFonts w:ascii="Constantia" w:hAnsi="Constantia" w:cs="Times New Roman"/>
          <w:bCs/>
          <w:i/>
          <w:sz w:val="28"/>
          <w:szCs w:val="28"/>
          <w:lang w:val="uz-Latn-UZ"/>
        </w:rPr>
        <w:t>tayanch doktoranti</w:t>
      </w:r>
    </w:p>
    <w:p w14:paraId="374E2F9D" w14:textId="77777777" w:rsidR="00493D06" w:rsidRPr="001A3427" w:rsidRDefault="00493D06" w:rsidP="00832A11">
      <w:pPr>
        <w:tabs>
          <w:tab w:val="left" w:pos="1843"/>
        </w:tabs>
        <w:spacing w:after="0" w:line="22" w:lineRule="atLeast"/>
        <w:ind w:firstLine="709"/>
        <w:jc w:val="right"/>
        <w:rPr>
          <w:rFonts w:ascii="Constantia" w:hAnsi="Constantia" w:cs="Times New Roman"/>
          <w:bCs/>
          <w:i/>
          <w:sz w:val="28"/>
          <w:szCs w:val="28"/>
          <w:lang w:val="uz-Latn-UZ"/>
        </w:rPr>
      </w:pPr>
      <w:r w:rsidRPr="001A3427">
        <w:rPr>
          <w:rFonts w:ascii="Constantia" w:hAnsi="Constantia" w:cs="Times New Roman"/>
          <w:bCs/>
          <w:i/>
          <w:sz w:val="28"/>
          <w:szCs w:val="28"/>
          <w:lang w:val="uz-Latn-UZ"/>
        </w:rPr>
        <w:t>ORCID: 0009-0002-2162-8553</w:t>
      </w:r>
    </w:p>
    <w:p w14:paraId="4D8576B9" w14:textId="77777777" w:rsidR="00493D06" w:rsidRPr="001A3427" w:rsidRDefault="00493D06" w:rsidP="00832A11">
      <w:pPr>
        <w:tabs>
          <w:tab w:val="left" w:pos="1843"/>
        </w:tabs>
        <w:spacing w:after="0" w:line="22" w:lineRule="atLeast"/>
        <w:ind w:firstLine="709"/>
        <w:jc w:val="right"/>
        <w:rPr>
          <w:rFonts w:ascii="Constantia" w:hAnsi="Constantia" w:cs="Times New Roman"/>
          <w:bCs/>
          <w:i/>
          <w:sz w:val="28"/>
          <w:szCs w:val="28"/>
          <w:lang w:val="uz-Latn-UZ"/>
        </w:rPr>
      </w:pPr>
      <w:r w:rsidRPr="001A3427">
        <w:rPr>
          <w:rFonts w:ascii="Constantia" w:hAnsi="Constantia" w:cs="Times New Roman"/>
          <w:bCs/>
          <w:i/>
          <w:sz w:val="28"/>
          <w:szCs w:val="28"/>
          <w:lang w:val="uz-Latn-UZ"/>
        </w:rPr>
        <w:t>+998 91 589 04 77</w:t>
      </w:r>
    </w:p>
    <w:p w14:paraId="14286523" w14:textId="02F321D7" w:rsidR="00493D06" w:rsidRPr="001A3427" w:rsidRDefault="00493D06" w:rsidP="00832A11">
      <w:pPr>
        <w:tabs>
          <w:tab w:val="left" w:pos="1843"/>
        </w:tabs>
        <w:spacing w:after="0" w:line="22" w:lineRule="atLeast"/>
        <w:ind w:firstLine="709"/>
        <w:jc w:val="right"/>
        <w:rPr>
          <w:rStyle w:val="ad"/>
          <w:rFonts w:ascii="Constantia" w:hAnsi="Constantia" w:cs="Times New Roman"/>
          <w:bCs/>
          <w:i/>
          <w:sz w:val="28"/>
          <w:szCs w:val="28"/>
          <w:lang w:val="uz-Latn-UZ"/>
        </w:rPr>
      </w:pPr>
      <w:r w:rsidRPr="001A3427">
        <w:rPr>
          <w:rFonts w:ascii="Constantia" w:hAnsi="Constantia" w:cs="Times New Roman"/>
          <w:bCs/>
          <w:i/>
          <w:sz w:val="28"/>
          <w:szCs w:val="28"/>
          <w:lang w:val="uz-Latn-UZ"/>
        </w:rPr>
        <w:t xml:space="preserve"> </w:t>
      </w:r>
      <w:hyperlink r:id="rId60" w:history="1">
        <w:r w:rsidRPr="001A3427">
          <w:rPr>
            <w:rStyle w:val="ad"/>
            <w:rFonts w:ascii="Constantia" w:hAnsi="Constantia" w:cs="Times New Roman"/>
            <w:bCs/>
            <w:i/>
            <w:sz w:val="28"/>
            <w:szCs w:val="28"/>
            <w:lang w:val="uz-Latn-UZ"/>
          </w:rPr>
          <w:t>farhodsoatov09@gmail.com</w:t>
        </w:r>
      </w:hyperlink>
    </w:p>
    <w:p w14:paraId="4465DB52" w14:textId="129BA4B2" w:rsidR="007A3A03" w:rsidRPr="001A3427" w:rsidRDefault="007A3A03" w:rsidP="00832A11">
      <w:pPr>
        <w:tabs>
          <w:tab w:val="left" w:pos="1843"/>
        </w:tabs>
        <w:spacing w:after="0" w:line="22" w:lineRule="atLeast"/>
        <w:ind w:firstLine="709"/>
        <w:jc w:val="right"/>
        <w:rPr>
          <w:rStyle w:val="ad"/>
          <w:rFonts w:ascii="Constantia" w:hAnsi="Constantia" w:cs="Times New Roman"/>
          <w:bCs/>
          <w:i/>
          <w:sz w:val="28"/>
          <w:szCs w:val="28"/>
          <w:lang w:val="uz-Latn-UZ"/>
        </w:rPr>
      </w:pPr>
    </w:p>
    <w:p w14:paraId="1B4366AF" w14:textId="77777777" w:rsidR="00493D06" w:rsidRPr="001A3427" w:rsidRDefault="00493D06" w:rsidP="00832A11">
      <w:pPr>
        <w:spacing w:after="0" w:line="22" w:lineRule="atLeast"/>
        <w:ind w:firstLine="709"/>
        <w:jc w:val="both"/>
        <w:rPr>
          <w:rFonts w:ascii="Constantia" w:hAnsi="Constantia" w:cs="Times New Roman"/>
          <w:i/>
          <w:sz w:val="28"/>
          <w:szCs w:val="28"/>
          <w:lang w:val="uz-Latn-UZ"/>
        </w:rPr>
      </w:pPr>
      <w:r w:rsidRPr="001A3427">
        <w:rPr>
          <w:rFonts w:ascii="Constantia" w:hAnsi="Constantia" w:cs="Times New Roman"/>
          <w:b/>
          <w:bCs/>
          <w:i/>
          <w:color w:val="00B0F0"/>
          <w:sz w:val="28"/>
          <w:szCs w:val="28"/>
          <w:lang w:val="uz-Latn-UZ"/>
        </w:rPr>
        <w:t>Annotatsiya.</w:t>
      </w:r>
      <w:r w:rsidRPr="001A3427">
        <w:rPr>
          <w:rFonts w:ascii="Constantia" w:hAnsi="Constantia" w:cs="Times New Roman"/>
          <w:b/>
          <w:bCs/>
          <w:i/>
          <w:sz w:val="28"/>
          <w:szCs w:val="28"/>
          <w:lang w:val="uz-Latn-UZ"/>
        </w:rPr>
        <w:t xml:space="preserve"> </w:t>
      </w:r>
      <w:r w:rsidRPr="001A3427">
        <w:rPr>
          <w:rFonts w:ascii="Constantia" w:hAnsi="Constantia" w:cs="Times New Roman"/>
          <w:i/>
          <w:sz w:val="28"/>
          <w:szCs w:val="28"/>
          <w:lang w:val="uz-Latn-UZ"/>
        </w:rPr>
        <w:t xml:space="preserve">So‘nggi yillarda raqamli iqtisodiyot va sun’iy intellekt texnologiyalarining rivojlanishi moliya-bank sektorida tub o‘zgarishlarni yuzaga keltirmoqda. Banklar faoliyatining samaradorligi ko‘p jihatdan boshqaruv hisobi tizimiga bog‘liq bo‘lib, u rahbariyatga zarur ma’lumotlarni yig‘ish, qayta ishlash va tahlil qilish imkonini beradi. An’anaviy boshqaruv hisobida hisobotlar odatda kechikkan shaklda tuziladi va rahbariyatning tezkor qaror qabul qilish imkoniyatlarini cheklaydi. Maqolada boshqaruv hisobi tizimining an’anaviy kamchiliklari, raqamli platformalarning imkoniyatlari hamda ularning banklarda qo‘llanilishi tahlil qilinadi. Xususan, ERP (Enterprise Resource Planning), BI (Business Intelligence), Big Data va sun’iy intellekt texnologiyalari asosida real vaqt rejimida boshqaruv hisobotlari shakllantirish imkoniyatlari ko‘rib chiqiladi. Shuningdek, xalqaro tajribalar va O‘zbekiston bank tizimidagi amaliyotlar misolida muammolar va ularni hal qilish yo‘llari yoritiladi. </w:t>
      </w:r>
    </w:p>
    <w:p w14:paraId="2AA2956F" w14:textId="3A4B7EBE" w:rsidR="00F92C22" w:rsidRPr="001A3427" w:rsidRDefault="00493D06" w:rsidP="00832A11">
      <w:pPr>
        <w:spacing w:after="0" w:line="22" w:lineRule="atLeast"/>
        <w:ind w:firstLine="709"/>
        <w:jc w:val="both"/>
        <w:rPr>
          <w:rFonts w:ascii="Constantia" w:hAnsi="Constantia" w:cs="Times New Roman"/>
          <w:i/>
          <w:sz w:val="28"/>
          <w:szCs w:val="28"/>
          <w:lang w:val="uz-Latn-UZ"/>
        </w:rPr>
      </w:pPr>
      <w:r w:rsidRPr="001A3427">
        <w:rPr>
          <w:rFonts w:ascii="Constantia" w:hAnsi="Constantia" w:cs="Times New Roman"/>
          <w:b/>
          <w:bCs/>
          <w:i/>
          <w:color w:val="00B0F0"/>
          <w:sz w:val="28"/>
          <w:szCs w:val="28"/>
          <w:lang w:val="uz-Latn-UZ"/>
        </w:rPr>
        <w:t xml:space="preserve">Kalit so’zlar: </w:t>
      </w:r>
      <w:r w:rsidRPr="001A3427">
        <w:rPr>
          <w:rFonts w:ascii="Constantia" w:hAnsi="Constantia" w:cs="Times New Roman"/>
          <w:i/>
          <w:sz w:val="28"/>
          <w:szCs w:val="28"/>
          <w:lang w:val="uz-Latn-UZ"/>
        </w:rPr>
        <w:t>Big data, sun’iy intellekt, raqamli, prognozlash, raqamli platforma, integratsiyalashgan.</w:t>
      </w:r>
    </w:p>
    <w:p w14:paraId="16769878" w14:textId="77777777" w:rsidR="009C2F7B" w:rsidRPr="001A3427" w:rsidRDefault="009C2F7B" w:rsidP="00832A11">
      <w:pPr>
        <w:tabs>
          <w:tab w:val="left" w:pos="1843"/>
        </w:tabs>
        <w:spacing w:after="0" w:line="22" w:lineRule="atLeast"/>
        <w:ind w:firstLine="709"/>
        <w:jc w:val="right"/>
        <w:rPr>
          <w:rFonts w:ascii="Constantia" w:hAnsi="Constantia" w:cs="Times New Roman"/>
          <w:b/>
          <w:bCs/>
          <w:i/>
          <w:sz w:val="28"/>
          <w:szCs w:val="28"/>
          <w:lang w:val="en-US"/>
        </w:rPr>
      </w:pPr>
    </w:p>
    <w:p w14:paraId="68A21CBD" w14:textId="77777777" w:rsidR="009C2F7B" w:rsidRPr="001A3427" w:rsidRDefault="009C2F7B" w:rsidP="00832A11">
      <w:pPr>
        <w:spacing w:after="0" w:line="22" w:lineRule="atLeast"/>
        <w:jc w:val="center"/>
        <w:rPr>
          <w:rFonts w:ascii="Constantia" w:hAnsi="Constantia" w:cs="Times New Roman"/>
          <w:b/>
          <w:bCs/>
          <w:color w:val="00B0F0"/>
          <w:sz w:val="28"/>
          <w:szCs w:val="28"/>
          <w:lang w:val="uz-Latn-UZ"/>
        </w:rPr>
      </w:pPr>
      <w:r w:rsidRPr="001A3427">
        <w:rPr>
          <w:rFonts w:ascii="Constantia" w:hAnsi="Constantia" w:cs="Times New Roman"/>
          <w:b/>
          <w:bCs/>
          <w:color w:val="00B0F0"/>
          <w:sz w:val="28"/>
          <w:szCs w:val="28"/>
          <w:lang w:val="uz-Latn-UZ"/>
        </w:rPr>
        <w:t>ФОРМИРОВАНИЕ УПРАВЛЕНЧЕСКОЙ ОТЧЕТНОСТИ В РЕЖИМЕ РЕАЛЬНОГО ВРЕМЕНИ ЧЕРЕЗ ЦИФРОВЫЕ ПЛАТФОРМЫ</w:t>
      </w:r>
    </w:p>
    <w:p w14:paraId="1D47E66B" w14:textId="77777777" w:rsidR="009C2F7B" w:rsidRPr="001A3427" w:rsidRDefault="009C2F7B" w:rsidP="00832A11">
      <w:pPr>
        <w:tabs>
          <w:tab w:val="left" w:pos="1843"/>
        </w:tabs>
        <w:spacing w:after="0" w:line="22" w:lineRule="atLeast"/>
        <w:ind w:firstLine="709"/>
        <w:jc w:val="right"/>
        <w:rPr>
          <w:rFonts w:ascii="Constantia" w:hAnsi="Constantia" w:cs="Times New Roman"/>
          <w:b/>
          <w:bCs/>
          <w:i/>
          <w:sz w:val="28"/>
          <w:szCs w:val="28"/>
          <w:lang w:val="uz-Latn-UZ"/>
        </w:rPr>
      </w:pPr>
    </w:p>
    <w:p w14:paraId="6B51D08E" w14:textId="5EC3EC2A" w:rsidR="00535531" w:rsidRPr="001A3427" w:rsidRDefault="00535531" w:rsidP="00832A11">
      <w:pPr>
        <w:tabs>
          <w:tab w:val="left" w:pos="1843"/>
        </w:tabs>
        <w:spacing w:after="0" w:line="22" w:lineRule="atLeast"/>
        <w:ind w:firstLine="709"/>
        <w:jc w:val="right"/>
        <w:rPr>
          <w:rFonts w:ascii="Constantia" w:hAnsi="Constantia" w:cs="Times New Roman"/>
          <w:b/>
          <w:bCs/>
          <w:i/>
          <w:sz w:val="28"/>
          <w:szCs w:val="28"/>
        </w:rPr>
      </w:pPr>
      <w:r w:rsidRPr="001A3427">
        <w:rPr>
          <w:rFonts w:ascii="Constantia" w:hAnsi="Constantia" w:cs="Times New Roman"/>
          <w:b/>
          <w:bCs/>
          <w:i/>
          <w:sz w:val="28"/>
          <w:szCs w:val="28"/>
        </w:rPr>
        <w:t>Соатов Фарход Комилжонович</w:t>
      </w:r>
    </w:p>
    <w:p w14:paraId="3CBAB65F" w14:textId="2F059E83" w:rsidR="00535531" w:rsidRPr="001A3427" w:rsidRDefault="00535531" w:rsidP="00832A11">
      <w:pPr>
        <w:tabs>
          <w:tab w:val="left" w:pos="1843"/>
        </w:tabs>
        <w:spacing w:after="0" w:line="22" w:lineRule="atLeast"/>
        <w:ind w:firstLine="709"/>
        <w:jc w:val="right"/>
        <w:rPr>
          <w:rFonts w:ascii="Constantia" w:hAnsi="Constantia" w:cs="Times New Roman"/>
          <w:bCs/>
          <w:i/>
          <w:sz w:val="28"/>
          <w:szCs w:val="28"/>
        </w:rPr>
      </w:pPr>
      <w:r w:rsidRPr="001A3427">
        <w:rPr>
          <w:rFonts w:ascii="Constantia" w:hAnsi="Constantia" w:cs="Times New Roman"/>
          <w:bCs/>
          <w:i/>
          <w:sz w:val="28"/>
          <w:szCs w:val="28"/>
        </w:rPr>
        <w:t>Ташкентский государственный экономический университет</w:t>
      </w:r>
    </w:p>
    <w:p w14:paraId="61F32BCF" w14:textId="3287B2D6" w:rsidR="00535531" w:rsidRPr="001A3427" w:rsidRDefault="00535531" w:rsidP="00832A11">
      <w:pPr>
        <w:tabs>
          <w:tab w:val="left" w:pos="1843"/>
        </w:tabs>
        <w:spacing w:after="0" w:line="22" w:lineRule="atLeast"/>
        <w:ind w:firstLine="709"/>
        <w:jc w:val="right"/>
        <w:rPr>
          <w:rFonts w:ascii="Constantia" w:hAnsi="Constantia" w:cs="Times New Roman"/>
          <w:bCs/>
          <w:i/>
          <w:sz w:val="28"/>
          <w:szCs w:val="28"/>
        </w:rPr>
      </w:pPr>
      <w:r w:rsidRPr="001A3427">
        <w:rPr>
          <w:rFonts w:ascii="Constantia" w:hAnsi="Constantia" w:cs="Times New Roman"/>
          <w:bCs/>
          <w:i/>
          <w:sz w:val="28"/>
          <w:szCs w:val="28"/>
          <w:lang w:val="uz-Latn-UZ"/>
        </w:rPr>
        <w:t xml:space="preserve">Базовый </w:t>
      </w:r>
      <w:r w:rsidRPr="001A3427">
        <w:rPr>
          <w:rFonts w:ascii="Constantia" w:hAnsi="Constantia" w:cs="Times New Roman"/>
          <w:bCs/>
          <w:i/>
          <w:sz w:val="28"/>
          <w:szCs w:val="28"/>
        </w:rPr>
        <w:t>докторант</w:t>
      </w:r>
    </w:p>
    <w:p w14:paraId="0102B2C7" w14:textId="77777777" w:rsidR="00493D06" w:rsidRPr="001A3427" w:rsidRDefault="00493D06" w:rsidP="00832A11">
      <w:pPr>
        <w:spacing w:after="0" w:line="22" w:lineRule="atLeast"/>
        <w:ind w:firstLine="709"/>
        <w:jc w:val="both"/>
        <w:rPr>
          <w:rFonts w:ascii="Constantia" w:hAnsi="Constantia" w:cs="Times New Roman"/>
          <w:b/>
          <w:bCs/>
          <w:sz w:val="28"/>
          <w:szCs w:val="28"/>
          <w:lang w:val="uz-Latn-UZ"/>
        </w:rPr>
      </w:pPr>
    </w:p>
    <w:p w14:paraId="5F911A43" w14:textId="77777777" w:rsidR="00493D06" w:rsidRPr="001A3427" w:rsidRDefault="00493D06" w:rsidP="00832A11">
      <w:pPr>
        <w:spacing w:after="0" w:line="22" w:lineRule="atLeast"/>
        <w:ind w:firstLine="709"/>
        <w:jc w:val="both"/>
        <w:rPr>
          <w:rFonts w:ascii="Constantia" w:hAnsi="Constantia" w:cs="Times New Roman"/>
          <w:i/>
          <w:sz w:val="28"/>
          <w:szCs w:val="28"/>
          <w:lang w:val="uz-Latn-UZ"/>
        </w:rPr>
      </w:pPr>
      <w:r w:rsidRPr="001A3427">
        <w:rPr>
          <w:rFonts w:ascii="Constantia" w:hAnsi="Constantia" w:cs="Times New Roman"/>
          <w:b/>
          <w:bCs/>
          <w:i/>
          <w:color w:val="00B0F0"/>
          <w:sz w:val="28"/>
          <w:szCs w:val="28"/>
          <w:lang w:val="uz-Latn-UZ"/>
        </w:rPr>
        <w:t>Аннотация</w:t>
      </w:r>
      <w:r w:rsidRPr="001A3427">
        <w:rPr>
          <w:rFonts w:ascii="Constantia" w:hAnsi="Constantia" w:cs="Times New Roman"/>
          <w:b/>
          <w:bCs/>
          <w:i/>
          <w:color w:val="00B0F0"/>
          <w:sz w:val="28"/>
          <w:szCs w:val="28"/>
          <w:lang w:val="uz-Cyrl-UZ"/>
        </w:rPr>
        <w:t>.</w:t>
      </w:r>
      <w:r w:rsidRPr="001A3427">
        <w:rPr>
          <w:rFonts w:ascii="Constantia" w:hAnsi="Constantia" w:cs="Times New Roman"/>
          <w:b/>
          <w:bCs/>
          <w:i/>
          <w:sz w:val="28"/>
          <w:szCs w:val="28"/>
          <w:lang w:val="uz-Cyrl-UZ"/>
        </w:rPr>
        <w:t xml:space="preserve"> </w:t>
      </w:r>
      <w:r w:rsidRPr="001A3427">
        <w:rPr>
          <w:rFonts w:ascii="Constantia" w:hAnsi="Constantia" w:cs="Times New Roman"/>
          <w:i/>
          <w:sz w:val="28"/>
          <w:szCs w:val="28"/>
          <w:lang w:val="uz-Latn-UZ"/>
        </w:rPr>
        <w:t xml:space="preserve">В последние годы развитие цифровой экономики и технологий искусственного интеллекта вызывает фундаментальные изменения в финансово-банковском секторе. Эффективность деятельности банков во многом зависит от системы управленческого учета, которая позволяет руководству собирать, обрабатывать и анализировать необходимые данные. В традиционном управленческом учете отчеты обычно формируются с задержкой, что ограничивает возможности руководства по оперативному принятию решений. В </w:t>
      </w:r>
      <w:r w:rsidRPr="001A3427">
        <w:rPr>
          <w:rFonts w:ascii="Constantia" w:hAnsi="Constantia" w:cs="Times New Roman"/>
          <w:i/>
          <w:sz w:val="28"/>
          <w:szCs w:val="28"/>
          <w:lang w:val="uz-Latn-UZ"/>
        </w:rPr>
        <w:lastRenderedPageBreak/>
        <w:t>статье анализируются традиционные недостатки системы управленческого учета, возможности цифровых платформ, а также их применение в банках. В частности, рассматриваются возможности формирования управленческих отчетов в реальном времени на основе технологий ERP (Enterprise Resource Planning), BI (Business Intelligence), Big Data и искусственного интеллекта. Кроме того, на примерах международного опыта и практики банковской системы Узбекистана освещаются проблемы и пути их решения.</w:t>
      </w:r>
    </w:p>
    <w:p w14:paraId="5CA96F5B" w14:textId="77777777" w:rsidR="00493D06" w:rsidRPr="001A3427" w:rsidRDefault="00493D06" w:rsidP="00832A11">
      <w:pPr>
        <w:spacing w:after="0" w:line="22" w:lineRule="atLeast"/>
        <w:ind w:firstLine="709"/>
        <w:jc w:val="both"/>
        <w:rPr>
          <w:rFonts w:ascii="Constantia" w:hAnsi="Constantia" w:cs="Times New Roman"/>
          <w:i/>
          <w:sz w:val="28"/>
          <w:szCs w:val="28"/>
          <w:lang w:val="uz-Latn-UZ"/>
        </w:rPr>
      </w:pPr>
      <w:r w:rsidRPr="001A3427">
        <w:rPr>
          <w:rFonts w:ascii="Constantia" w:hAnsi="Constantia" w:cs="Times New Roman"/>
          <w:b/>
          <w:bCs/>
          <w:i/>
          <w:color w:val="00B0F0"/>
          <w:sz w:val="28"/>
          <w:szCs w:val="28"/>
          <w:lang w:val="uz-Latn-UZ"/>
        </w:rPr>
        <w:t>Ключевые слова:</w:t>
      </w:r>
      <w:r w:rsidRPr="001A3427">
        <w:rPr>
          <w:rFonts w:ascii="Constantia" w:hAnsi="Constantia" w:cs="Times New Roman"/>
          <w:i/>
          <w:color w:val="00B0F0"/>
          <w:sz w:val="28"/>
          <w:szCs w:val="28"/>
          <w:lang w:val="uz-Latn-UZ"/>
        </w:rPr>
        <w:t xml:space="preserve"> </w:t>
      </w:r>
      <w:r w:rsidRPr="001A3427">
        <w:rPr>
          <w:rFonts w:ascii="Constantia" w:hAnsi="Constantia" w:cs="Times New Roman"/>
          <w:i/>
          <w:sz w:val="28"/>
          <w:szCs w:val="28"/>
          <w:lang w:val="uz-Latn-UZ"/>
        </w:rPr>
        <w:t>Big data, Искусственный интеллект, Цифровой, Прогнозирование, Цифровая платформа, Интегрированный.</w:t>
      </w:r>
    </w:p>
    <w:p w14:paraId="22FB2284" w14:textId="77777777" w:rsidR="00535531" w:rsidRPr="001A3427" w:rsidRDefault="00535531" w:rsidP="00832A11">
      <w:pPr>
        <w:spacing w:after="0" w:line="22" w:lineRule="atLeast"/>
        <w:ind w:firstLine="709"/>
        <w:jc w:val="both"/>
        <w:rPr>
          <w:rFonts w:ascii="Constantia" w:hAnsi="Constantia" w:cs="Times New Roman"/>
          <w:i/>
          <w:sz w:val="28"/>
          <w:szCs w:val="28"/>
          <w:lang w:val="uz-Latn-UZ"/>
        </w:rPr>
      </w:pPr>
    </w:p>
    <w:p w14:paraId="4E2550FF" w14:textId="77777777" w:rsidR="009C2F7B" w:rsidRPr="001A3427" w:rsidRDefault="009C2F7B" w:rsidP="00832A11">
      <w:pPr>
        <w:spacing w:after="0" w:line="22" w:lineRule="atLeast"/>
        <w:ind w:firstLine="709"/>
        <w:jc w:val="center"/>
        <w:rPr>
          <w:rFonts w:ascii="Constantia" w:hAnsi="Constantia" w:cs="Times New Roman"/>
          <w:b/>
          <w:bCs/>
          <w:color w:val="00B0F0"/>
          <w:sz w:val="28"/>
          <w:szCs w:val="28"/>
          <w:lang w:val="uz-Latn-UZ"/>
        </w:rPr>
      </w:pPr>
      <w:r w:rsidRPr="001A3427">
        <w:rPr>
          <w:rFonts w:ascii="Constantia" w:hAnsi="Constantia" w:cs="Times New Roman"/>
          <w:b/>
          <w:bCs/>
          <w:color w:val="00B0F0"/>
          <w:sz w:val="28"/>
          <w:szCs w:val="28"/>
          <w:lang w:val="uz-Latn-UZ"/>
        </w:rPr>
        <w:t>FORMATION OF MANAGEMENT REPORTS IN REAL-TIME MODE THROUGH DIGITAL PLATFORMS</w:t>
      </w:r>
    </w:p>
    <w:p w14:paraId="6F7A9EA7" w14:textId="77777777" w:rsidR="009C2F7B" w:rsidRPr="001A3427" w:rsidRDefault="009C2F7B" w:rsidP="00832A11">
      <w:pPr>
        <w:tabs>
          <w:tab w:val="left" w:pos="1843"/>
        </w:tabs>
        <w:spacing w:after="0" w:line="22" w:lineRule="atLeast"/>
        <w:ind w:firstLine="709"/>
        <w:jc w:val="right"/>
        <w:rPr>
          <w:rFonts w:ascii="Constantia" w:hAnsi="Constantia" w:cs="Times New Roman"/>
          <w:b/>
          <w:bCs/>
          <w:i/>
          <w:sz w:val="28"/>
          <w:szCs w:val="28"/>
          <w:lang w:val="uz-Latn-UZ"/>
        </w:rPr>
      </w:pPr>
    </w:p>
    <w:p w14:paraId="0A72D516" w14:textId="2E904382" w:rsidR="00535531" w:rsidRPr="001A3427" w:rsidRDefault="00535531" w:rsidP="00832A11">
      <w:pPr>
        <w:tabs>
          <w:tab w:val="left" w:pos="1843"/>
        </w:tabs>
        <w:spacing w:after="0" w:line="22" w:lineRule="atLeast"/>
        <w:ind w:firstLine="709"/>
        <w:jc w:val="right"/>
        <w:rPr>
          <w:rFonts w:ascii="Constantia" w:hAnsi="Constantia" w:cs="Times New Roman"/>
          <w:b/>
          <w:bCs/>
          <w:i/>
          <w:sz w:val="28"/>
          <w:szCs w:val="28"/>
          <w:lang w:val="en-US"/>
        </w:rPr>
      </w:pPr>
      <w:r w:rsidRPr="001A3427">
        <w:rPr>
          <w:rFonts w:ascii="Constantia" w:hAnsi="Constantia" w:cs="Times New Roman"/>
          <w:b/>
          <w:bCs/>
          <w:i/>
          <w:sz w:val="28"/>
          <w:szCs w:val="28"/>
          <w:lang w:val="uz-Latn-UZ"/>
        </w:rPr>
        <w:t>Soatov Farhod Komiljon</w:t>
      </w:r>
      <w:r w:rsidRPr="001A3427">
        <w:rPr>
          <w:rFonts w:ascii="Constantia" w:hAnsi="Constantia" w:cs="Times New Roman"/>
          <w:b/>
          <w:bCs/>
          <w:i/>
          <w:sz w:val="28"/>
          <w:szCs w:val="28"/>
          <w:lang w:val="en-US"/>
        </w:rPr>
        <w:t>ovich</w:t>
      </w:r>
    </w:p>
    <w:p w14:paraId="72656795" w14:textId="75F64A60" w:rsidR="00535531" w:rsidRPr="001A3427" w:rsidRDefault="00535531" w:rsidP="00832A11">
      <w:pPr>
        <w:tabs>
          <w:tab w:val="left" w:pos="1843"/>
        </w:tabs>
        <w:spacing w:after="0" w:line="22" w:lineRule="atLeast"/>
        <w:ind w:firstLine="709"/>
        <w:jc w:val="right"/>
        <w:rPr>
          <w:rFonts w:ascii="Constantia" w:hAnsi="Constantia" w:cs="Times New Roman"/>
          <w:bCs/>
          <w:i/>
          <w:sz w:val="28"/>
          <w:szCs w:val="28"/>
          <w:lang w:val="uz-Latn-UZ"/>
        </w:rPr>
      </w:pPr>
      <w:r w:rsidRPr="001A3427">
        <w:rPr>
          <w:rFonts w:ascii="Constantia" w:hAnsi="Constantia" w:cs="Times New Roman"/>
          <w:bCs/>
          <w:i/>
          <w:sz w:val="28"/>
          <w:szCs w:val="28"/>
          <w:lang w:val="uz-Latn-UZ"/>
        </w:rPr>
        <w:t>Tashkent State University of Economics</w:t>
      </w:r>
    </w:p>
    <w:p w14:paraId="3743C0FB" w14:textId="3CE60941" w:rsidR="00535531" w:rsidRPr="001A3427" w:rsidRDefault="00902E7F" w:rsidP="00832A11">
      <w:pPr>
        <w:tabs>
          <w:tab w:val="left" w:pos="1843"/>
        </w:tabs>
        <w:spacing w:after="0" w:line="22" w:lineRule="atLeast"/>
        <w:ind w:firstLine="709"/>
        <w:jc w:val="right"/>
        <w:rPr>
          <w:rFonts w:ascii="Constantia" w:hAnsi="Constantia" w:cs="Times New Roman"/>
          <w:bCs/>
          <w:i/>
          <w:sz w:val="28"/>
          <w:szCs w:val="28"/>
          <w:lang w:val="uz-Latn-UZ"/>
        </w:rPr>
      </w:pPr>
      <w:r w:rsidRPr="001A3427">
        <w:rPr>
          <w:rFonts w:ascii="Constantia" w:hAnsi="Constantia" w:cs="Times New Roman"/>
          <w:bCs/>
          <w:i/>
          <w:sz w:val="28"/>
          <w:szCs w:val="28"/>
          <w:lang w:val="uz-Latn-UZ"/>
        </w:rPr>
        <w:t>Doctoral student</w:t>
      </w:r>
    </w:p>
    <w:p w14:paraId="6EC1DFEC" w14:textId="77777777" w:rsidR="00F92C22" w:rsidRPr="001A3427" w:rsidRDefault="00F92C22" w:rsidP="00832A11">
      <w:pPr>
        <w:spacing w:after="0" w:line="22" w:lineRule="atLeast"/>
        <w:ind w:firstLine="709"/>
        <w:jc w:val="center"/>
        <w:rPr>
          <w:rFonts w:ascii="Constantia" w:hAnsi="Constantia" w:cs="Times New Roman"/>
          <w:b/>
          <w:bCs/>
          <w:color w:val="00B0F0"/>
          <w:sz w:val="28"/>
          <w:szCs w:val="28"/>
          <w:lang w:val="uz-Latn-UZ"/>
        </w:rPr>
      </w:pPr>
    </w:p>
    <w:p w14:paraId="0BDDF478" w14:textId="77777777" w:rsidR="00493D06" w:rsidRPr="001A3427" w:rsidRDefault="00493D06" w:rsidP="00832A11">
      <w:pPr>
        <w:spacing w:after="0" w:line="22" w:lineRule="atLeast"/>
        <w:ind w:firstLine="709"/>
        <w:jc w:val="both"/>
        <w:rPr>
          <w:rFonts w:ascii="Constantia" w:hAnsi="Constantia" w:cs="Times New Roman"/>
          <w:i/>
          <w:sz w:val="28"/>
          <w:szCs w:val="28"/>
          <w:lang w:val="uz-Latn-UZ"/>
        </w:rPr>
      </w:pPr>
      <w:r w:rsidRPr="001A3427">
        <w:rPr>
          <w:rFonts w:ascii="Constantia" w:hAnsi="Constantia" w:cs="Times New Roman"/>
          <w:b/>
          <w:bCs/>
          <w:i/>
          <w:color w:val="00B0F0"/>
          <w:sz w:val="28"/>
          <w:szCs w:val="28"/>
          <w:lang w:val="uz-Latn-UZ"/>
        </w:rPr>
        <w:t>Abstract</w:t>
      </w:r>
      <w:r w:rsidRPr="001A3427">
        <w:rPr>
          <w:rFonts w:ascii="Constantia" w:hAnsi="Constantia" w:cs="Times New Roman"/>
          <w:b/>
          <w:bCs/>
          <w:i/>
          <w:color w:val="00B0F0"/>
          <w:sz w:val="28"/>
          <w:szCs w:val="28"/>
          <w:lang w:val="uz-Cyrl-UZ"/>
        </w:rPr>
        <w:t xml:space="preserve">. </w:t>
      </w:r>
      <w:r w:rsidRPr="001A3427">
        <w:rPr>
          <w:rFonts w:ascii="Constantia" w:hAnsi="Constantia" w:cs="Times New Roman"/>
          <w:i/>
          <w:sz w:val="28"/>
          <w:szCs w:val="28"/>
          <w:lang w:val="uz-Latn-UZ"/>
        </w:rPr>
        <w:t>In recent years, the development of the digital economy and artificial intelligence technologies has brought about fundamental changes in the financial-banking sector. The efficiency of banking operations largely depends on the management accounting system, which enables management to collect, process, and analyze necessary data. In traditional management accounting, reports are typically prepared with delays, limiting the ability of management to make timely decisions. This article analyzes the traditional shortcomings of management accounting systems, the capabilities of digital platforms, and their application in banks. Specifically, it examines the potential for generating real-time management reports based on ERP (Enterprise Resource Planning), BI (Business Intelligence), Big Data, and artificial intelligence technologies. Additionally, it highlights challenges and solutions based on international experiences and practices within Uzbekistan's banking system.</w:t>
      </w:r>
    </w:p>
    <w:p w14:paraId="5CF8680C" w14:textId="77777777" w:rsidR="00493D06" w:rsidRPr="001A3427" w:rsidRDefault="00493D06" w:rsidP="00832A11">
      <w:pPr>
        <w:spacing w:after="0" w:line="22" w:lineRule="atLeast"/>
        <w:ind w:firstLine="709"/>
        <w:jc w:val="both"/>
        <w:rPr>
          <w:rFonts w:ascii="Constantia" w:hAnsi="Constantia" w:cs="Times New Roman"/>
          <w:i/>
          <w:sz w:val="28"/>
          <w:szCs w:val="28"/>
          <w:lang w:val="uz-Latn-UZ"/>
        </w:rPr>
      </w:pPr>
      <w:r w:rsidRPr="001A3427">
        <w:rPr>
          <w:rFonts w:ascii="Constantia" w:hAnsi="Constantia" w:cs="Times New Roman"/>
          <w:b/>
          <w:bCs/>
          <w:i/>
          <w:color w:val="00B0F0"/>
          <w:sz w:val="28"/>
          <w:szCs w:val="28"/>
          <w:lang w:val="uz-Latn-UZ"/>
        </w:rPr>
        <w:t>Key words:</w:t>
      </w:r>
      <w:r w:rsidRPr="001A3427">
        <w:rPr>
          <w:rFonts w:ascii="Constantia" w:hAnsi="Constantia" w:cs="Times New Roman"/>
          <w:i/>
          <w:sz w:val="28"/>
          <w:szCs w:val="28"/>
          <w:lang w:val="uz-Latn-UZ"/>
        </w:rPr>
        <w:t xml:space="preserve"> Big Data, Artificial Intelligence, Digital, Forecasting, Digital Platform, Integrated.</w:t>
      </w:r>
    </w:p>
    <w:p w14:paraId="40BC8700" w14:textId="77777777" w:rsidR="00493D06" w:rsidRPr="001A3427" w:rsidRDefault="00493D06" w:rsidP="00832A11">
      <w:pPr>
        <w:spacing w:after="0" w:line="22" w:lineRule="atLeast"/>
        <w:ind w:firstLine="709"/>
        <w:jc w:val="both"/>
        <w:rPr>
          <w:rFonts w:ascii="Constantia" w:hAnsi="Constantia" w:cs="Times New Roman"/>
          <w:i/>
          <w:sz w:val="28"/>
          <w:szCs w:val="28"/>
          <w:lang w:val="uz-Latn-UZ"/>
        </w:rPr>
      </w:pPr>
    </w:p>
    <w:p w14:paraId="1B93E165" w14:textId="77777777" w:rsidR="00493D06" w:rsidRPr="001A3427" w:rsidRDefault="00493D06" w:rsidP="00832A11">
      <w:pPr>
        <w:spacing w:after="0" w:line="22" w:lineRule="atLeast"/>
        <w:ind w:firstLine="709"/>
        <w:jc w:val="both"/>
        <w:rPr>
          <w:rFonts w:ascii="Constantia" w:hAnsi="Constantia" w:cs="Times New Roman"/>
          <w:b/>
          <w:bCs/>
          <w:color w:val="00B0F0"/>
          <w:sz w:val="28"/>
          <w:szCs w:val="28"/>
          <w:lang w:val="uz-Latn-UZ"/>
        </w:rPr>
      </w:pPr>
      <w:r w:rsidRPr="001A3427">
        <w:rPr>
          <w:rFonts w:ascii="Constantia" w:hAnsi="Constantia" w:cs="Times New Roman"/>
          <w:b/>
          <w:bCs/>
          <w:color w:val="00B0F0"/>
          <w:sz w:val="28"/>
          <w:szCs w:val="28"/>
          <w:lang w:val="uz-Latn-UZ"/>
        </w:rPr>
        <w:t xml:space="preserve">Kirish. </w:t>
      </w:r>
    </w:p>
    <w:p w14:paraId="133AA3BB" w14:textId="77777777" w:rsidR="00493D06" w:rsidRPr="001A3427" w:rsidRDefault="00493D06" w:rsidP="00832A11">
      <w:pPr>
        <w:spacing w:after="0" w:line="22"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XXI asrda dunyo iqtisodiyoti yangi bosqichga – raqamli iqtisodiyot bosqichiga qadam qo‘ydi. Raqamli iqtisodiyot - bu ma’lumotlarning real vaqt rejimida yig‘ilishi, saqlanishi va qayta ishlanishiga asoslangan iqtisodiy model bo‘lib, barcha tarmoqlarda, jumladan, bank-moliya sohasida ham tub o‘zgarishlarni yuzaga keltirmoqda[1].</w:t>
      </w:r>
    </w:p>
    <w:p w14:paraId="4BA7EDB6" w14:textId="77777777" w:rsidR="00493D06" w:rsidRPr="001A3427" w:rsidRDefault="00493D06" w:rsidP="00832A11">
      <w:pPr>
        <w:tabs>
          <w:tab w:val="left" w:pos="851"/>
        </w:tabs>
        <w:spacing w:after="0" w:line="22"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lastRenderedPageBreak/>
        <w:t>Banklar moliya bozorining eng muhim institutlaridan biri sifatida iqtisodiy barqarorlik va moliyaviy oqimlarni boshqarishda hal qiluvchi rol o‘ynaydi. Shu bois boshqaruv hisobi tizimining samaradorligi bank faoliyatining natijalari va uning raqobatbardoshligiga bevosita ta’sir ko‘rsatadi. Kaplan va Norton (1996) ta’kidlaganidek, boshqaruv hisobi faqat moliyaviy natijalarni hisoblash vositasi emas, balki strategik qaror qabul qilish jarayonida muhim axborot manbai hisoblanadi[2].</w:t>
      </w:r>
    </w:p>
    <w:p w14:paraId="0457427A" w14:textId="77777777" w:rsidR="00493D06" w:rsidRPr="001A3427" w:rsidRDefault="00493D06" w:rsidP="00832A11">
      <w:pPr>
        <w:tabs>
          <w:tab w:val="left" w:pos="851"/>
        </w:tabs>
        <w:spacing w:after="0" w:line="22"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Biroq, an’anaviy boshqaruv hisobida quyidagi muammolar mavjud:</w:t>
      </w:r>
    </w:p>
    <w:p w14:paraId="229DF041" w14:textId="77777777" w:rsidR="00493D06" w:rsidRPr="001A3427" w:rsidRDefault="00493D06" w:rsidP="00832A11">
      <w:pPr>
        <w:pStyle w:val="a7"/>
        <w:numPr>
          <w:ilvl w:val="0"/>
          <w:numId w:val="30"/>
        </w:numPr>
        <w:tabs>
          <w:tab w:val="left" w:pos="851"/>
        </w:tabs>
        <w:spacing w:after="0" w:line="22" w:lineRule="atLeast"/>
        <w:ind w:left="0"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Hisobotlar odatda chorak yoki oylik asosda tuziladi va rahbariyatga kechikkan holda taqdim etiladi;</w:t>
      </w:r>
    </w:p>
    <w:p w14:paraId="2016AE5B" w14:textId="77777777" w:rsidR="00493D06" w:rsidRPr="001A3427" w:rsidRDefault="00493D06" w:rsidP="00832A11">
      <w:pPr>
        <w:pStyle w:val="a7"/>
        <w:numPr>
          <w:ilvl w:val="0"/>
          <w:numId w:val="30"/>
        </w:numPr>
        <w:tabs>
          <w:tab w:val="left" w:pos="851"/>
        </w:tabs>
        <w:spacing w:after="0" w:line="22" w:lineRule="atLeast"/>
        <w:ind w:left="0"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Ma’lumotlarning turli bo‘limlarda tarqoq holda saqlanishi natijasida ularni integratsiya qilish qiyinlashadi;</w:t>
      </w:r>
    </w:p>
    <w:p w14:paraId="212B8A24" w14:textId="77777777" w:rsidR="00493D06" w:rsidRPr="001A3427" w:rsidRDefault="00493D06" w:rsidP="00832A11">
      <w:pPr>
        <w:pStyle w:val="a7"/>
        <w:numPr>
          <w:ilvl w:val="0"/>
          <w:numId w:val="30"/>
        </w:numPr>
        <w:tabs>
          <w:tab w:val="left" w:pos="851"/>
        </w:tabs>
        <w:spacing w:after="0" w:line="22" w:lineRule="atLeast"/>
        <w:ind w:left="0"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Analitik tahlil imkoniyatlari cheklangan bo‘lib, ko‘pincha faqat retrospektiv natijalarni aks ettiradi.</w:t>
      </w:r>
    </w:p>
    <w:p w14:paraId="1E5F3995" w14:textId="77777777" w:rsidR="00493D06" w:rsidRPr="001A3427" w:rsidRDefault="00493D06" w:rsidP="00832A11">
      <w:pPr>
        <w:tabs>
          <w:tab w:val="left" w:pos="851"/>
        </w:tabs>
        <w:spacing w:after="0" w:line="22"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O‘zbekiston bank sektorida ham ushbu muammolar dolzarb hisoblanadi. 2020–2023 yillarda mamlakatda raqamli iqtisodiyotni rivojlantirish bo‘yicha keng ko‘lamli islohotlar amalga oshirildi. Xususan, “Raqamli O‘zbekiston – 2030” strategiyasida bank tizimini transformatsiya qilish, raqamli texnologiyalar asosida boshqaruv samaradorligini oshirish ustuvor vazifalar qatoriga kiritildi[3].</w:t>
      </w:r>
    </w:p>
    <w:p w14:paraId="4630CCF0" w14:textId="77777777" w:rsidR="00493D06" w:rsidRPr="001A3427" w:rsidRDefault="00493D06" w:rsidP="00832A11">
      <w:pPr>
        <w:tabs>
          <w:tab w:val="left" w:pos="851"/>
        </w:tabs>
        <w:spacing w:after="0" w:line="22"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Bugungi kunda yirik xalqaro banklar – HSBC, Citibank, JPMorgan Chase kabi moliya institutlari BI va Big Data asosida real vaqt rejimidagi boshqaruv hisobotlarini joriy etmoqda. Masalan, JPMorgan Chase bankida sun’iy intellekt algoritmlari kredit risklarini tezkor tahlil qilish imkonini berib, qaror qabul qilish tezligini 20 foizga oshirgan[4]. Demak, banklarda boshqaruv hisobi tizimini raqamli platformalar asosida takomillashtirish O‘zbekiston uchun ham dolzarb vazifa bo‘lib, bu raqamli iqtisodiyot sharoitida banklarning raqobatbardoshligini ta’minlashda hal qiluvchi ahamiyatga ega.</w:t>
      </w:r>
    </w:p>
    <w:p w14:paraId="5932FBC9" w14:textId="77777777" w:rsidR="00493D06" w:rsidRPr="001A3427" w:rsidRDefault="00493D06" w:rsidP="00832A11">
      <w:pPr>
        <w:tabs>
          <w:tab w:val="left" w:pos="851"/>
        </w:tabs>
        <w:spacing w:after="0" w:line="22" w:lineRule="atLeast"/>
        <w:ind w:firstLine="709"/>
        <w:jc w:val="both"/>
        <w:rPr>
          <w:rFonts w:ascii="Constantia" w:hAnsi="Constantia" w:cs="Times New Roman"/>
          <w:b/>
          <w:bCs/>
          <w:color w:val="00B0F0"/>
          <w:sz w:val="28"/>
          <w:szCs w:val="28"/>
          <w:lang w:val="uz-Latn-UZ"/>
        </w:rPr>
      </w:pPr>
    </w:p>
    <w:p w14:paraId="13F23DBE" w14:textId="77777777" w:rsidR="00493D06" w:rsidRPr="001A3427" w:rsidRDefault="00493D06" w:rsidP="00832A11">
      <w:pPr>
        <w:tabs>
          <w:tab w:val="left" w:pos="851"/>
        </w:tabs>
        <w:spacing w:after="0" w:line="22" w:lineRule="atLeast"/>
        <w:ind w:firstLine="709"/>
        <w:jc w:val="both"/>
        <w:rPr>
          <w:rFonts w:ascii="Constantia" w:hAnsi="Constantia" w:cs="Times New Roman"/>
          <w:b/>
          <w:bCs/>
          <w:color w:val="00B0F0"/>
          <w:sz w:val="28"/>
          <w:szCs w:val="28"/>
          <w:lang w:val="uz-Cyrl-UZ"/>
        </w:rPr>
      </w:pPr>
      <w:r w:rsidRPr="001A3427">
        <w:rPr>
          <w:rFonts w:ascii="Constantia" w:hAnsi="Constantia" w:cs="Times New Roman"/>
          <w:b/>
          <w:bCs/>
          <w:color w:val="00B0F0"/>
          <w:sz w:val="28"/>
          <w:szCs w:val="28"/>
          <w:lang w:val="uz-Latn-UZ"/>
        </w:rPr>
        <w:t>Metodologiya</w:t>
      </w:r>
      <w:r w:rsidRPr="001A3427">
        <w:rPr>
          <w:rFonts w:ascii="Constantia" w:hAnsi="Constantia" w:cs="Times New Roman"/>
          <w:b/>
          <w:bCs/>
          <w:color w:val="00B0F0"/>
          <w:sz w:val="28"/>
          <w:szCs w:val="28"/>
          <w:lang w:val="uz-Cyrl-UZ"/>
        </w:rPr>
        <w:t>.</w:t>
      </w:r>
    </w:p>
    <w:p w14:paraId="4F374ED4" w14:textId="77777777" w:rsidR="00493D06" w:rsidRPr="001A3427" w:rsidRDefault="00493D06" w:rsidP="00832A11">
      <w:pPr>
        <w:tabs>
          <w:tab w:val="left" w:pos="851"/>
        </w:tabs>
        <w:spacing w:after="0" w:line="22"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Mazkur tadqiqotda ilmiy tahlilning turli metodlari qo‘llanildi:</w:t>
      </w:r>
    </w:p>
    <w:p w14:paraId="17D80CAF" w14:textId="77777777" w:rsidR="00493D06" w:rsidRPr="001A3427" w:rsidRDefault="00493D06" w:rsidP="00832A11">
      <w:pPr>
        <w:numPr>
          <w:ilvl w:val="0"/>
          <w:numId w:val="31"/>
        </w:numPr>
        <w:tabs>
          <w:tab w:val="left" w:pos="851"/>
          <w:tab w:val="left" w:pos="993"/>
        </w:tabs>
        <w:spacing w:after="0" w:line="22" w:lineRule="atLeast"/>
        <w:ind w:left="0"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Nazariy tahlil – boshqaruv hisobi va raqamli platformalar bo‘yicha xalqaro ilmiy adabiyotlar o‘rganildi.</w:t>
      </w:r>
    </w:p>
    <w:p w14:paraId="566B5E1B" w14:textId="77777777" w:rsidR="00493D06" w:rsidRPr="001A3427" w:rsidRDefault="00493D06" w:rsidP="00832A11">
      <w:pPr>
        <w:numPr>
          <w:ilvl w:val="0"/>
          <w:numId w:val="31"/>
        </w:numPr>
        <w:tabs>
          <w:tab w:val="left" w:pos="851"/>
          <w:tab w:val="left" w:pos="993"/>
        </w:tabs>
        <w:spacing w:after="0" w:line="22" w:lineRule="atLeast"/>
        <w:ind w:left="0"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Taqqoslash – an’anaviy boshqaruv hisobi va raqamli platformalar asosida real vaqt rejimida shakllantiriladigan hisobotlar o‘zaro qiyoslandi.</w:t>
      </w:r>
    </w:p>
    <w:p w14:paraId="7006050D" w14:textId="77777777" w:rsidR="00493D06" w:rsidRPr="001A3427" w:rsidRDefault="00493D06" w:rsidP="00832A11">
      <w:pPr>
        <w:numPr>
          <w:ilvl w:val="0"/>
          <w:numId w:val="31"/>
        </w:numPr>
        <w:tabs>
          <w:tab w:val="left" w:pos="851"/>
          <w:tab w:val="left" w:pos="993"/>
        </w:tabs>
        <w:spacing w:after="0" w:line="22" w:lineRule="atLeast"/>
        <w:ind w:left="0"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Statistik tahlil – O‘zbekiston banklarida raqamli xizmatlar ulushi, internet-banking va mobil banking foydalanuvchilari soni bo‘yicha Markaziy bank ma’lumotlaridan foydalanildi.</w:t>
      </w:r>
    </w:p>
    <w:p w14:paraId="31FCBC5C" w14:textId="77777777" w:rsidR="00493D06" w:rsidRPr="001A3427" w:rsidRDefault="00493D06" w:rsidP="00832A11">
      <w:pPr>
        <w:tabs>
          <w:tab w:val="left" w:pos="851"/>
        </w:tabs>
        <w:spacing w:after="0" w:line="22" w:lineRule="atLeast"/>
        <w:ind w:firstLine="709"/>
        <w:jc w:val="both"/>
        <w:rPr>
          <w:rFonts w:ascii="Constantia" w:hAnsi="Constantia" w:cs="Times New Roman"/>
          <w:b/>
          <w:bCs/>
          <w:sz w:val="28"/>
          <w:szCs w:val="28"/>
          <w:lang w:val="uz-Latn-UZ"/>
        </w:rPr>
      </w:pPr>
    </w:p>
    <w:p w14:paraId="61933C81" w14:textId="77777777" w:rsidR="00832A11" w:rsidRDefault="00832A11" w:rsidP="00832A11">
      <w:pPr>
        <w:tabs>
          <w:tab w:val="left" w:pos="851"/>
        </w:tabs>
        <w:spacing w:after="0" w:line="22" w:lineRule="atLeast"/>
        <w:ind w:firstLine="709"/>
        <w:jc w:val="both"/>
        <w:rPr>
          <w:rFonts w:ascii="Constantia" w:hAnsi="Constantia" w:cs="Times New Roman"/>
          <w:b/>
          <w:bCs/>
          <w:color w:val="00B0F0"/>
          <w:sz w:val="28"/>
          <w:szCs w:val="28"/>
          <w:lang w:val="uz-Latn-UZ"/>
        </w:rPr>
      </w:pPr>
    </w:p>
    <w:p w14:paraId="3D2EED18" w14:textId="77777777" w:rsidR="00832A11" w:rsidRDefault="00832A11" w:rsidP="00832A11">
      <w:pPr>
        <w:tabs>
          <w:tab w:val="left" w:pos="851"/>
        </w:tabs>
        <w:spacing w:after="0" w:line="22" w:lineRule="atLeast"/>
        <w:ind w:firstLine="709"/>
        <w:jc w:val="both"/>
        <w:rPr>
          <w:rFonts w:ascii="Constantia" w:hAnsi="Constantia" w:cs="Times New Roman"/>
          <w:b/>
          <w:bCs/>
          <w:color w:val="00B0F0"/>
          <w:sz w:val="28"/>
          <w:szCs w:val="28"/>
          <w:lang w:val="uz-Latn-UZ"/>
        </w:rPr>
      </w:pPr>
    </w:p>
    <w:p w14:paraId="47D2D9FB" w14:textId="06426BD1" w:rsidR="00493D06" w:rsidRPr="001A3427" w:rsidRDefault="00493D06" w:rsidP="00832A11">
      <w:pPr>
        <w:tabs>
          <w:tab w:val="left" w:pos="851"/>
        </w:tabs>
        <w:spacing w:after="0" w:line="22" w:lineRule="atLeast"/>
        <w:ind w:firstLine="709"/>
        <w:jc w:val="both"/>
        <w:rPr>
          <w:rFonts w:ascii="Constantia" w:hAnsi="Constantia" w:cs="Times New Roman"/>
          <w:b/>
          <w:bCs/>
          <w:color w:val="00B0F0"/>
          <w:sz w:val="28"/>
          <w:szCs w:val="28"/>
          <w:lang w:val="uz-Cyrl-UZ"/>
        </w:rPr>
      </w:pPr>
      <w:r w:rsidRPr="001A3427">
        <w:rPr>
          <w:rFonts w:ascii="Constantia" w:hAnsi="Constantia" w:cs="Times New Roman"/>
          <w:b/>
          <w:bCs/>
          <w:color w:val="00B0F0"/>
          <w:sz w:val="28"/>
          <w:szCs w:val="28"/>
          <w:lang w:val="uz-Latn-UZ"/>
        </w:rPr>
        <w:lastRenderedPageBreak/>
        <w:t>Natijalar</w:t>
      </w:r>
      <w:r w:rsidRPr="001A3427">
        <w:rPr>
          <w:rFonts w:ascii="Constantia" w:hAnsi="Constantia" w:cs="Times New Roman"/>
          <w:b/>
          <w:bCs/>
          <w:color w:val="00B0F0"/>
          <w:sz w:val="28"/>
          <w:szCs w:val="28"/>
          <w:lang w:val="uz-Cyrl-UZ"/>
        </w:rPr>
        <w:t>.</w:t>
      </w:r>
    </w:p>
    <w:p w14:paraId="7F0153BD" w14:textId="77777777" w:rsidR="00493D06" w:rsidRPr="001A3427" w:rsidRDefault="00493D06" w:rsidP="00832A11">
      <w:pPr>
        <w:tabs>
          <w:tab w:val="left" w:pos="851"/>
        </w:tabs>
        <w:spacing w:after="0" w:line="22"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Tadqiqot natijalari shuni ko‘rsatdiki, raqamli platformalar yordamida real vaqt rejimida boshqaruv hisobotlarini shakllantirish banklar uchun strategik ahamiyat kasb etadi. Quyida asosiy natijalar keltiriladi:</w:t>
      </w:r>
    </w:p>
    <w:p w14:paraId="70F66687" w14:textId="77777777" w:rsidR="00493D06" w:rsidRPr="001A3427" w:rsidRDefault="00493D06" w:rsidP="00832A11">
      <w:pPr>
        <w:spacing w:after="0" w:line="22"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1. Tezkor qaror qabul qilish imkoniyatlari: an’anaviy boshqaruv hisobida hisobotlar odatda kechikkan holda, oylik yoki choraklik asosda taqdim etiladi. Bu esa tezkor qaror qabul qilishni qiyinlashtiradi. Raqamli platformalar esa ma’lumotlarni avtomatik yig‘ib, real vaqt rejimida yangilab turadi;</w:t>
      </w:r>
    </w:p>
    <w:p w14:paraId="37C84666" w14:textId="77777777" w:rsidR="00493D06" w:rsidRPr="001A3427" w:rsidRDefault="00493D06" w:rsidP="00832A11">
      <w:pPr>
        <w:spacing w:after="0" w:line="22"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2. Xarajatlarni optimallashtirish: raqamli platformalarda har bir filial, mahsulot yoki mijoz segmenti kesimida daromadlar va xarajatlarni hisoblash imkoniyati mavjud. Bu rahbariyatga resurslardan qayerda samarali foydalanilayotganini, qayerda esa ortiqcha xarajatlar kuzatilayotganini aniqlash imkonini beradi. O‘zbekistonda esa Asaka bank 2024-2026 yillarga mo’ljallangan bank biznes strategiyasida SAP ERP tizimini joriy etish orqali operatsion xarajatlarni kamaytirishni rejalashtirgan. Shuningdek, bank kreditlash jarayoni bilan integratsiyalashgan SAP BPM, bank mijozlarining yagona raqamli bazasini tashkil qiluvchi SAP CRM, mijozlar bilan aloqalar va marketing jarayonlarini avtomatlashtiruvchi SAP Marketing Cloud, xodimlarni boshqarishni avtomatlashtirish bo’yicha SAP HR va boshqaruv hisobotlarini avtomatlashtirish bo’yicha SAP DWH tizimlarini o’rnatmoqchi. Bu orqali bank innovatsion va barqaror hamkorlik sifatida samarali biznes rivojlanishini rag'batlantirishni, mahsulot turlarini kengaytirish va mijozlar ehtiyojini qondirishni oshirish orqali chakana savdo, mikro va kichik biznesning salmoqli ulushiga ega mamlakatning yetakchi banki bo‘lishni, hamda, moliyaviy xizmatlar ko'rsatishga innovatsion yondashuv orqali biznes jarayonlarini o'zgartirishni va optimallashtirishni maqsad qilishgan;</w:t>
      </w:r>
    </w:p>
    <w:p w14:paraId="724509B5" w14:textId="50C1E439" w:rsidR="00F5605F" w:rsidRPr="001A3427" w:rsidRDefault="00F5605F" w:rsidP="00525EBF">
      <w:pPr>
        <w:spacing w:after="0" w:line="19" w:lineRule="atLeast"/>
        <w:jc w:val="both"/>
        <w:rPr>
          <w:rFonts w:ascii="Constantia" w:hAnsi="Constantia" w:cs="Times New Roman"/>
          <w:sz w:val="28"/>
          <w:szCs w:val="28"/>
          <w:lang w:val="uz-Latn-UZ"/>
        </w:rPr>
      </w:pPr>
      <w:r w:rsidRPr="001A3427">
        <w:rPr>
          <w:rFonts w:ascii="Constantia" w:hAnsi="Constantia" w:cs="Times New Roman"/>
          <w:noProof/>
          <w:sz w:val="28"/>
          <w:szCs w:val="28"/>
          <w:lang w:eastAsia="ru-RU"/>
        </w:rPr>
        <w:drawing>
          <wp:inline distT="0" distB="0" distL="0" distR="0" wp14:anchorId="2DCC022A" wp14:editId="54A9E986">
            <wp:extent cx="6161374" cy="2391507"/>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92091" cy="2403430"/>
                    </a:xfrm>
                    <a:prstGeom prst="rect">
                      <a:avLst/>
                    </a:prstGeom>
                    <a:noFill/>
                  </pic:spPr>
                </pic:pic>
              </a:graphicData>
            </a:graphic>
          </wp:inline>
        </w:drawing>
      </w:r>
    </w:p>
    <w:p w14:paraId="6DF7BB53" w14:textId="77777777" w:rsidR="005C52C3" w:rsidRDefault="005C52C3" w:rsidP="00525EBF">
      <w:pPr>
        <w:spacing w:after="0" w:line="19" w:lineRule="atLeast"/>
        <w:ind w:firstLine="709"/>
        <w:jc w:val="both"/>
        <w:rPr>
          <w:rFonts w:ascii="Constantia" w:hAnsi="Constantia" w:cs="Times New Roman"/>
          <w:sz w:val="28"/>
          <w:szCs w:val="28"/>
          <w:lang w:val="uz-Latn-UZ"/>
        </w:rPr>
      </w:pPr>
    </w:p>
    <w:p w14:paraId="1BD79062" w14:textId="77777777" w:rsidR="005C52C3" w:rsidRPr="001A3427" w:rsidRDefault="005C52C3" w:rsidP="005C52C3">
      <w:pPr>
        <w:spacing w:after="0" w:line="22"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 xml:space="preserve">3. Risk-menejmentni kuchaytirish: bank faoliyatida risklar – kredit, likvidlik, valyuta va bozor risklari – eng muhim masalalardan biridir. Raqamli platformalar Big Data va sun’iy intellekt yordamida bu risklarni real vaqt </w:t>
      </w:r>
      <w:r w:rsidRPr="001A3427">
        <w:rPr>
          <w:rFonts w:ascii="Constantia" w:hAnsi="Constantia" w:cs="Times New Roman"/>
          <w:sz w:val="28"/>
          <w:szCs w:val="28"/>
          <w:lang w:val="uz-Latn-UZ"/>
        </w:rPr>
        <w:lastRenderedPageBreak/>
        <w:t>rejimida monitoring qilish va prognozlash imkonini beradi. JPMorgan Chase bankida sun’iy intellekt asosida yaratilgan tizim kredit portfelidagi mijozlarning to‘lov qobiliyatini bashorat qilib, risklarni 20% aniqroq baholash imkonini bergan[4];</w:t>
      </w:r>
    </w:p>
    <w:p w14:paraId="26013A66" w14:textId="72062279" w:rsidR="001A3427" w:rsidRPr="001A3427" w:rsidRDefault="001A3427" w:rsidP="00525EBF">
      <w:pPr>
        <w:spacing w:after="0" w:line="19"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4. Prognozlash samaradorligi: raqamli platformalar faqat mavjud ma’lumotlarni aks ettirish bilan cheklanib qolmay, balki kelgusidagi pul oqimlari, daromadlar va xarajatlarni bashorat qilish imkoniyatini ham beradi. Davenport va Harris (2017) qayd etganidek, analitik platformalardan foydalangan kompaniyalar raqobatchilarga nisbatan 2 barobar tezroq o‘sishga erishadi[5];</w:t>
      </w:r>
    </w:p>
    <w:p w14:paraId="6C557EA6" w14:textId="08FDEC4D" w:rsidR="00F5605F" w:rsidRPr="001A3427" w:rsidRDefault="00F5605F" w:rsidP="00525EBF">
      <w:pPr>
        <w:spacing w:after="0" w:line="19"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5. Shaffoflik va hisobdorlik: banklarda real vaqt rejimidagi boshqaruv hisobotlari nafaqat rahbariyat uchun, balki tartibga soluvchi organlar va auditorlar uchun ham muhimdir. Ular orqali moliyaviy faoliyatning shaffofligi oshadi va xalqaro standartlarga moslashish osonlashadi;</w:t>
      </w:r>
    </w:p>
    <w:p w14:paraId="0CF1BC41" w14:textId="7EB0DC95" w:rsidR="005C52C3" w:rsidRDefault="00F5605F" w:rsidP="005C52C3">
      <w:pPr>
        <w:spacing w:after="0" w:line="19"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 xml:space="preserve"> Statistika asosidagi natijalar: O‘zbekiston Respublikasi Markaziy banki ma’lumotlariga ko‘ra:</w:t>
      </w:r>
    </w:p>
    <w:p w14:paraId="620B45CD" w14:textId="77777777" w:rsidR="005C52C3" w:rsidRDefault="005C52C3" w:rsidP="005C52C3">
      <w:pPr>
        <w:spacing w:after="0" w:line="19" w:lineRule="atLeast"/>
        <w:ind w:firstLine="709"/>
        <w:jc w:val="both"/>
        <w:rPr>
          <w:rFonts w:ascii="Constantia" w:hAnsi="Constantia"/>
          <w:i/>
          <w:noProof/>
          <w:sz w:val="20"/>
          <w:lang w:val="uz-Latn-UZ"/>
        </w:rPr>
      </w:pPr>
    </w:p>
    <w:p w14:paraId="0747FD8B" w14:textId="6F403302" w:rsidR="00F5605F" w:rsidRPr="001A3427" w:rsidRDefault="00F5605F" w:rsidP="005C52C3">
      <w:pPr>
        <w:spacing w:after="0" w:line="19" w:lineRule="atLeast"/>
        <w:jc w:val="both"/>
        <w:rPr>
          <w:i/>
          <w:noProof/>
          <w:sz w:val="20"/>
          <w:lang w:val="uz-Latn-UZ"/>
        </w:rPr>
      </w:pPr>
      <w:r w:rsidRPr="001A3427">
        <w:rPr>
          <w:i/>
          <w:noProof/>
          <w:sz w:val="20"/>
          <w:lang w:eastAsia="ru-RU"/>
        </w:rPr>
        <w:drawing>
          <wp:inline distT="0" distB="0" distL="0" distR="0" wp14:anchorId="40A4C1A4" wp14:editId="2154ABB3">
            <wp:extent cx="6261100" cy="2261937"/>
            <wp:effectExtent l="0" t="0" r="635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61100" cy="2261937"/>
                    </a:xfrm>
                    <a:prstGeom prst="rect">
                      <a:avLst/>
                    </a:prstGeom>
                    <a:noFill/>
                  </pic:spPr>
                </pic:pic>
              </a:graphicData>
            </a:graphic>
          </wp:inline>
        </w:drawing>
      </w:r>
    </w:p>
    <w:p w14:paraId="692D0FAC" w14:textId="77777777" w:rsidR="005C52C3" w:rsidRDefault="005C52C3" w:rsidP="00525EBF">
      <w:pPr>
        <w:spacing w:after="0" w:line="19" w:lineRule="atLeast"/>
        <w:ind w:firstLine="709"/>
        <w:jc w:val="both"/>
        <w:rPr>
          <w:rFonts w:ascii="Constantia" w:hAnsi="Constantia" w:cs="Times New Roman"/>
          <w:sz w:val="28"/>
          <w:szCs w:val="28"/>
          <w:lang w:val="uz-Latn-UZ"/>
        </w:rPr>
      </w:pPr>
    </w:p>
    <w:p w14:paraId="7CAE7304" w14:textId="1B175538" w:rsidR="00135564" w:rsidRPr="001A3427" w:rsidRDefault="00135564" w:rsidP="00525EBF">
      <w:pPr>
        <w:spacing w:after="0" w:line="19" w:lineRule="atLeast"/>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Quyidagi 2-rasmga qaraydigan bo’lsak aholi orasida bo’lgan muomaladagi bank plastik kartalari soni 2019-2024-yillar oralig’ida 3 barobardan ko’rproqqa o’sganligini ko’rishimiz mumkin. 2025-yilning birinchi yarim yilligida esa 62,336,814 tani tashkil qilib, bu ko’rsatkich yil yakunigacha 70 millionga yaqinlashishi prognoz qilingan.</w:t>
      </w:r>
      <w:r w:rsidRPr="001A3427">
        <w:rPr>
          <w:rFonts w:ascii="Constantia" w:hAnsi="Constantia" w:cs="Times New Roman"/>
          <w:sz w:val="28"/>
          <w:szCs w:val="28"/>
          <w:lang w:val="uz-Cyrl-UZ"/>
        </w:rPr>
        <w:t xml:space="preserve"> </w:t>
      </w:r>
      <w:r w:rsidRPr="001A3427">
        <w:rPr>
          <w:rFonts w:ascii="Constantia" w:hAnsi="Constantia" w:cs="Times New Roman"/>
          <w:sz w:val="28"/>
          <w:szCs w:val="28"/>
          <w:lang w:val="uz-Latn-UZ"/>
        </w:rPr>
        <w:t>O’rnatilgan to’lov terminallari sonida esa bir necha yillardan buyon kamayish tendensiyasi kuzatilmoqda. Jumladan, 2019-yilda terminallar soni 392,361 tadan 2020-yilga kelib 438,410 tagacha ko’tarilgan, biroq 2024-yilga kelib 426,225 gacha qisqargan. Bunga asosiy sabab iqtisodiyotda raqamlashtirishdagi ilg’or texnologiyalarning o’sishi, integratsiyalashuv natijasida to’lov terminallari faqat bitta to’lov tizimida emas bir nechta to’lov tizimlarida ishlash imkoniyati yaratildi, misol uchun hozirda ko’pchilik to’lov terminallari bir vaqtning o’zida uzcard va humo plastik kartalarida amaliyot bajarishga moslashtirilgan. O’rnatilgan bankomatlar va infokiosklar soni 2019-</w:t>
      </w:r>
      <w:r w:rsidRPr="001A3427">
        <w:rPr>
          <w:rFonts w:ascii="Constantia" w:hAnsi="Constantia" w:cs="Times New Roman"/>
          <w:sz w:val="28"/>
          <w:szCs w:val="28"/>
          <w:lang w:val="uz-Latn-UZ"/>
        </w:rPr>
        <w:lastRenderedPageBreak/>
        <w:t>2024-yillar oralig’ida 3.2 barobardan ortiqroqqa oshgan. 2025-yilning birinchi yarim yilligida 36,785 tani tashkil qilgan.</w:t>
      </w:r>
    </w:p>
    <w:p w14:paraId="2411B23F" w14:textId="6CF8EA5B" w:rsidR="002C076A" w:rsidRDefault="00135564" w:rsidP="00525EBF">
      <w:pPr>
        <w:spacing w:after="0" w:line="19" w:lineRule="atLeast"/>
        <w:ind w:firstLine="709"/>
        <w:jc w:val="both"/>
        <w:rPr>
          <w:i/>
          <w:noProof/>
          <w:sz w:val="20"/>
          <w:lang w:val="uz-Latn-UZ"/>
        </w:rPr>
      </w:pPr>
      <w:r w:rsidRPr="001A3427">
        <w:rPr>
          <w:rFonts w:ascii="Constantia" w:hAnsi="Constantia" w:cs="Times New Roman"/>
          <w:sz w:val="28"/>
          <w:szCs w:val="28"/>
          <w:lang w:val="uz-Latn-UZ"/>
        </w:rPr>
        <w:t>To’lov terminallari orqali amalga oshirilgan to’lovlar summasi 2025-yilning birinchi yarim yilligida 212,205 mlrd so’mni tashkil qilgan bo’lib, yil yakuniga qadar 430 trillion so’mdan oshishi prognoz qiligan. 2024-yil davomida esa 326,735 mlrd so’mni tashkil qilib bu ko’rsatkich 2019-yilga nisbatan 4.6 barobar oshgan.</w:t>
      </w:r>
    </w:p>
    <w:p w14:paraId="494C8751" w14:textId="77777777" w:rsidR="00525EBF" w:rsidRPr="001A3427" w:rsidRDefault="00525EBF" w:rsidP="00525EBF">
      <w:pPr>
        <w:spacing w:after="0" w:line="19" w:lineRule="atLeast"/>
        <w:ind w:firstLine="709"/>
        <w:jc w:val="both"/>
        <w:rPr>
          <w:rFonts w:ascii="Constantia" w:hAnsi="Constantia" w:cs="Times New Roman"/>
          <w:sz w:val="28"/>
          <w:szCs w:val="28"/>
          <w:lang w:val="uz-Cyrl-UZ"/>
        </w:rPr>
      </w:pPr>
      <w:r w:rsidRPr="001A3427">
        <w:rPr>
          <w:rFonts w:ascii="Constantia" w:hAnsi="Constantia" w:cs="Times New Roman"/>
          <w:sz w:val="28"/>
          <w:szCs w:val="28"/>
          <w:lang w:val="uz-Latn-UZ"/>
        </w:rPr>
        <w:t>O‘zbekiston Respublikasi Markaziy banki ma’lumotlariga ko’ra 2019–2024 yillar oralig‘ida masofaviy bank xizmatlari foydalanuvchilari soni jismoniy shaxslarda 5.4 va yuridik shaxslarda 2.1 baravar oshgan(1-rasm). Jumladan, masofaviy bank xizmatlari foydalanuvchilari soni bo’yicha 1-iyul 2025-yil holatiga yuridik shaxslar va yakka tartibdagi tadbirkorlar 1,630,364 tani, jismoniy shaxslar esa 67,552,234 tani tashkil qilgan.</w:t>
      </w:r>
      <w:r w:rsidRPr="001A3427">
        <w:rPr>
          <w:rFonts w:ascii="Constantia" w:hAnsi="Constantia" w:cs="Times New Roman"/>
          <w:sz w:val="28"/>
          <w:szCs w:val="28"/>
          <w:lang w:val="uz-Cyrl-UZ"/>
        </w:rPr>
        <w:t xml:space="preserve"> </w:t>
      </w:r>
    </w:p>
    <w:p w14:paraId="17EFF8E8" w14:textId="77777777" w:rsidR="00525EBF" w:rsidRPr="001A3427" w:rsidRDefault="00525EBF" w:rsidP="00525EBF">
      <w:pPr>
        <w:spacing w:after="0" w:line="240" w:lineRule="auto"/>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Ushbu yuqoridagi statistikalar kelajakda yanada ko’payishi va bu raqamli iqtisodiyotning yanada rivojlanishini ta’minlashi mumkin. Masofaviy bank xizmatlaridan foydalanuvchilar soni va amalga oshiriladigan to’lov summalarining ortishi iqtisodiyotda pul mablag’lari aylanishi tezligini oshiradi hamda iqtisodiy o’sishga ijobiy ta’sir ko’rsatib, qolaversa yashirin iqtisodiyot salmog’ining kamayishiga ham olib keladi.</w:t>
      </w:r>
    </w:p>
    <w:p w14:paraId="6C2CA4E2" w14:textId="77777777" w:rsidR="00525EBF" w:rsidRPr="001A3427" w:rsidRDefault="00525EBF" w:rsidP="00525EBF">
      <w:pPr>
        <w:spacing w:after="0" w:line="240" w:lineRule="auto"/>
        <w:ind w:firstLine="709"/>
        <w:jc w:val="both"/>
        <w:rPr>
          <w:rFonts w:ascii="Constantia" w:hAnsi="Constantia" w:cs="Times New Roman"/>
          <w:sz w:val="28"/>
          <w:szCs w:val="28"/>
          <w:lang w:val="uz-Latn-UZ"/>
        </w:rPr>
      </w:pPr>
      <w:r w:rsidRPr="001A3427">
        <w:rPr>
          <w:rFonts w:ascii="Constantia" w:hAnsi="Constantia" w:cs="Times New Roman"/>
          <w:sz w:val="28"/>
          <w:szCs w:val="28"/>
          <w:lang w:val="uz-Latn-UZ"/>
        </w:rPr>
        <w:t>Bundan tashqari iqtisodiyotda raqamlashuvning jadallashuvi, pul muomalasining raqamli tizimlarda amalga oshirilishining ortishi davlat pul-muomalasi tizimini boshqarishni yengillashtirib, shuningdek, kompaniyalar ham o’z faoliyatlarida samarali foydalanib, nazorat richaglaridan biri sifatida ishlatishlari, osonlik bilan boshqaruv hisobotlarini shakllantirishlari, bozorni tahlil qila olishlari uchun zamin yaratadi.</w:t>
      </w:r>
    </w:p>
    <w:p w14:paraId="07BE72AF" w14:textId="77777777" w:rsidR="00525EBF" w:rsidRPr="001A3427" w:rsidRDefault="00525EBF" w:rsidP="00525EBF">
      <w:pPr>
        <w:pStyle w:val="ae"/>
        <w:tabs>
          <w:tab w:val="left" w:pos="993"/>
        </w:tabs>
        <w:spacing w:before="0" w:beforeAutospacing="0" w:after="0" w:afterAutospacing="0"/>
        <w:ind w:firstLine="709"/>
        <w:jc w:val="both"/>
        <w:rPr>
          <w:rFonts w:ascii="Constantia" w:hAnsi="Constantia"/>
          <w:sz w:val="28"/>
          <w:szCs w:val="28"/>
          <w:lang w:val="uz-Latn-UZ"/>
        </w:rPr>
      </w:pPr>
      <w:r w:rsidRPr="001A3427">
        <w:rPr>
          <w:rFonts w:ascii="Constantia" w:hAnsi="Constantia"/>
          <w:sz w:val="28"/>
          <w:szCs w:val="28"/>
          <w:lang w:val="uz-Latn-UZ"/>
        </w:rPr>
        <w:t>Raqamli platformalar asosida real vaqt rejimida boshqaruv hisobotlarini shakllantirish quyidagi ustunliklarni taqdim etadi:</w:t>
      </w:r>
    </w:p>
    <w:p w14:paraId="30424B5D" w14:textId="77777777" w:rsidR="00525EBF" w:rsidRPr="001A3427" w:rsidRDefault="00525EBF" w:rsidP="00525EBF">
      <w:pPr>
        <w:pStyle w:val="ae"/>
        <w:numPr>
          <w:ilvl w:val="0"/>
          <w:numId w:val="36"/>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Qaror qabul qilish tezligi oshadi;</w:t>
      </w:r>
    </w:p>
    <w:p w14:paraId="7A51F391" w14:textId="77777777" w:rsidR="00525EBF" w:rsidRPr="001A3427" w:rsidRDefault="00525EBF" w:rsidP="00525EBF">
      <w:pPr>
        <w:pStyle w:val="ae"/>
        <w:numPr>
          <w:ilvl w:val="0"/>
          <w:numId w:val="36"/>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Operatsion xarajatlar qisqaradi;</w:t>
      </w:r>
    </w:p>
    <w:p w14:paraId="34F9F823" w14:textId="77777777" w:rsidR="00525EBF" w:rsidRPr="001A3427" w:rsidRDefault="00525EBF" w:rsidP="00525EBF">
      <w:pPr>
        <w:pStyle w:val="ae"/>
        <w:numPr>
          <w:ilvl w:val="0"/>
          <w:numId w:val="36"/>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Kredit risklarini baholash aniqligi oshadi;</w:t>
      </w:r>
    </w:p>
    <w:p w14:paraId="74B1374B" w14:textId="77777777" w:rsidR="00525EBF" w:rsidRPr="001A3427" w:rsidRDefault="00525EBF" w:rsidP="00525EBF">
      <w:pPr>
        <w:pStyle w:val="ae"/>
        <w:numPr>
          <w:ilvl w:val="0"/>
          <w:numId w:val="36"/>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Prognozlash samaradorligi ortadi;</w:t>
      </w:r>
    </w:p>
    <w:p w14:paraId="4DA33D9E" w14:textId="77777777" w:rsidR="00525EBF" w:rsidRPr="001A3427" w:rsidRDefault="00525EBF" w:rsidP="00525EBF">
      <w:pPr>
        <w:pStyle w:val="ae"/>
        <w:numPr>
          <w:ilvl w:val="0"/>
          <w:numId w:val="36"/>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Moliyaviy shaffoflik kuchayadi.</w:t>
      </w:r>
    </w:p>
    <w:p w14:paraId="0A7FBC87" w14:textId="77777777" w:rsidR="00525EBF" w:rsidRPr="001A3427" w:rsidRDefault="00525EBF" w:rsidP="00525EBF">
      <w:pPr>
        <w:pStyle w:val="ae"/>
        <w:tabs>
          <w:tab w:val="left" w:pos="993"/>
        </w:tabs>
        <w:spacing w:before="0" w:beforeAutospacing="0" w:after="0" w:afterAutospacing="0"/>
        <w:ind w:firstLine="709"/>
        <w:jc w:val="both"/>
        <w:rPr>
          <w:rFonts w:ascii="Constantia" w:hAnsi="Constantia"/>
          <w:sz w:val="28"/>
          <w:szCs w:val="28"/>
          <w:lang w:val="uz-Latn-UZ"/>
        </w:rPr>
      </w:pPr>
      <w:r w:rsidRPr="001A3427">
        <w:rPr>
          <w:rFonts w:ascii="Constantia" w:hAnsi="Constantia"/>
          <w:sz w:val="28"/>
          <w:szCs w:val="28"/>
          <w:lang w:val="uz-Latn-UZ"/>
        </w:rPr>
        <w:t>Bu esa banklarni raqobatbardosh qilish, mijozlarga yuqori sifatli xizmat ko‘rsatish va bozor o‘zgarishlariga moslashuvchanlikni ta’minlaydi.</w:t>
      </w:r>
    </w:p>
    <w:p w14:paraId="6170509F" w14:textId="77777777" w:rsidR="00525EBF" w:rsidRPr="001A3427" w:rsidRDefault="00525EBF" w:rsidP="00525EBF">
      <w:pPr>
        <w:pStyle w:val="ae"/>
        <w:tabs>
          <w:tab w:val="left" w:pos="993"/>
        </w:tabs>
        <w:spacing w:before="0" w:beforeAutospacing="0" w:after="0" w:afterAutospacing="0"/>
        <w:ind w:firstLine="709"/>
        <w:jc w:val="both"/>
        <w:rPr>
          <w:rFonts w:ascii="Constantia" w:hAnsi="Constantia"/>
          <w:b/>
          <w:bCs/>
          <w:color w:val="00B0F0"/>
          <w:sz w:val="28"/>
          <w:szCs w:val="28"/>
          <w:lang w:val="uz-Latn-UZ"/>
        </w:rPr>
      </w:pPr>
    </w:p>
    <w:p w14:paraId="517CD076" w14:textId="77777777" w:rsidR="00525EBF" w:rsidRPr="001A3427" w:rsidRDefault="00525EBF" w:rsidP="00C921A2">
      <w:pPr>
        <w:pStyle w:val="afc"/>
        <w:ind w:left="0" w:firstLine="0"/>
        <w:jc w:val="left"/>
        <w:rPr>
          <w:i/>
          <w:noProof/>
          <w:sz w:val="20"/>
          <w:lang w:val="uz-Latn-UZ"/>
        </w:rPr>
        <w:sectPr w:rsidR="00525EBF" w:rsidRPr="001A3427" w:rsidSect="00763BC2">
          <w:headerReference w:type="default" r:id="rId63"/>
          <w:footerReference w:type="default" r:id="rId64"/>
          <w:headerReference w:type="first" r:id="rId65"/>
          <w:pgSz w:w="11906" w:h="16838" w:code="9"/>
          <w:pgMar w:top="1134" w:right="1134" w:bottom="1134" w:left="1134" w:header="709" w:footer="403" w:gutter="0"/>
          <w:cols w:space="708"/>
          <w:titlePg/>
          <w:docGrid w:linePitch="360"/>
        </w:sectPr>
      </w:pPr>
    </w:p>
    <w:p w14:paraId="59D9FF21" w14:textId="1CB27192" w:rsidR="002C076A" w:rsidRPr="001A3427" w:rsidRDefault="00587326" w:rsidP="00C921A2">
      <w:pPr>
        <w:spacing w:after="0" w:line="240" w:lineRule="auto"/>
        <w:ind w:firstLine="709"/>
        <w:jc w:val="both"/>
        <w:rPr>
          <w:rFonts w:ascii="Constantia" w:hAnsi="Constantia" w:cs="Times New Roman"/>
          <w:sz w:val="28"/>
          <w:szCs w:val="28"/>
          <w:lang w:val="uz-Latn-UZ"/>
        </w:rPr>
      </w:pPr>
      <w:r w:rsidRPr="001A3427">
        <w:rPr>
          <w:rFonts w:ascii="Constantia" w:hAnsi="Constantia" w:cs="Times New Roman"/>
          <w:noProof/>
          <w:sz w:val="28"/>
          <w:szCs w:val="28"/>
          <w:lang w:eastAsia="ru-RU"/>
        </w:rPr>
        <w:lastRenderedPageBreak/>
        <mc:AlternateContent>
          <mc:Choice Requires="wpg">
            <w:drawing>
              <wp:anchor distT="0" distB="0" distL="114300" distR="114300" simplePos="0" relativeHeight="251664384" behindDoc="0" locked="0" layoutInCell="1" allowOverlap="1" wp14:anchorId="27910D39" wp14:editId="10521FE3">
                <wp:simplePos x="0" y="0"/>
                <wp:positionH relativeFrom="margin">
                  <wp:align>left</wp:align>
                </wp:positionH>
                <wp:positionV relativeFrom="paragraph">
                  <wp:posOffset>197436</wp:posOffset>
                </wp:positionV>
                <wp:extent cx="9357360" cy="4614203"/>
                <wp:effectExtent l="0" t="0" r="15240" b="15240"/>
                <wp:wrapNone/>
                <wp:docPr id="1911922564" name="Group 5">
                  <a:extLst xmlns:a="http://schemas.openxmlformats.org/drawingml/2006/main">
                    <a:ext uri="{FF2B5EF4-FFF2-40B4-BE49-F238E27FC236}">
                      <a16:creationId xmlns:a16="http://schemas.microsoft.com/office/drawing/2014/main" id="{3E98B625-13C6-8739-B545-4D3FBDE17911}"/>
                    </a:ext>
                  </a:extLst>
                </wp:docPr>
                <wp:cNvGraphicFramePr/>
                <a:graphic xmlns:a="http://schemas.openxmlformats.org/drawingml/2006/main">
                  <a:graphicData uri="http://schemas.microsoft.com/office/word/2010/wordprocessingGroup">
                    <wpg:wgp>
                      <wpg:cNvGrpSpPr/>
                      <wpg:grpSpPr>
                        <a:xfrm>
                          <a:off x="0" y="0"/>
                          <a:ext cx="9357360" cy="4614203"/>
                          <a:chOff x="0" y="0"/>
                          <a:chExt cx="9201150" cy="5514975"/>
                        </a:xfrm>
                      </wpg:grpSpPr>
                      <wpg:graphicFrame>
                        <wpg:cNvPr id="1911922565" name="Chart 1616861037">
                          <a:extLst>
                            <a:ext uri="{FF2B5EF4-FFF2-40B4-BE49-F238E27FC236}">
                              <a16:creationId xmlns:a16="http://schemas.microsoft.com/office/drawing/2014/main" id="{5334D9C1-94E0-2F03-CEDE-6F06285CD152}"/>
                            </a:ext>
                          </a:extLst>
                        </wpg:cNvPr>
                        <wpg:cNvFrPr/>
                        <wpg:xfrm>
                          <a:off x="0" y="0"/>
                          <a:ext cx="4572000" cy="2743200"/>
                        </wpg:xfrm>
                        <a:graphic>
                          <a:graphicData uri="http://schemas.openxmlformats.org/drawingml/2006/chart">
                            <c:chart xmlns:c="http://schemas.openxmlformats.org/drawingml/2006/chart" xmlns:r="http://schemas.openxmlformats.org/officeDocument/2006/relationships" r:id="rId66"/>
                          </a:graphicData>
                        </a:graphic>
                      </wpg:graphicFrame>
                      <wpg:graphicFrame>
                        <wpg:cNvPr id="1911922566" name="Chart 939834182">
                          <a:extLst>
                            <a:ext uri="{FF2B5EF4-FFF2-40B4-BE49-F238E27FC236}">
                              <a16:creationId xmlns:a16="http://schemas.microsoft.com/office/drawing/2014/main" id="{B5F9C9C2-2C8F-BEE9-2F84-2ADB42CA252F}"/>
                            </a:ext>
                          </a:extLst>
                        </wpg:cNvPr>
                        <wpg:cNvFrPr/>
                        <wpg:xfrm>
                          <a:off x="4610100" y="0"/>
                          <a:ext cx="4572000" cy="2743200"/>
                        </wpg:xfrm>
                        <a:graphic>
                          <a:graphicData uri="http://schemas.openxmlformats.org/drawingml/2006/chart">
                            <c:chart xmlns:c="http://schemas.openxmlformats.org/drawingml/2006/chart" xmlns:r="http://schemas.openxmlformats.org/officeDocument/2006/relationships" r:id="rId67"/>
                          </a:graphicData>
                        </a:graphic>
                      </wpg:graphicFrame>
                      <wpg:graphicFrame>
                        <wpg:cNvPr id="1911922567" name="Chart 1141477445">
                          <a:extLst>
                            <a:ext uri="{FF2B5EF4-FFF2-40B4-BE49-F238E27FC236}">
                              <a16:creationId xmlns:a16="http://schemas.microsoft.com/office/drawing/2014/main" id="{79C82391-B461-CEC3-4CE1-993A16CF61FA}"/>
                            </a:ext>
                          </a:extLst>
                        </wpg:cNvPr>
                        <wpg:cNvFrPr/>
                        <wpg:xfrm>
                          <a:off x="19050" y="2771775"/>
                          <a:ext cx="4572000" cy="2743200"/>
                        </wpg:xfrm>
                        <a:graphic>
                          <a:graphicData uri="http://schemas.openxmlformats.org/drawingml/2006/chart">
                            <c:chart xmlns:c="http://schemas.openxmlformats.org/drawingml/2006/chart" xmlns:r="http://schemas.openxmlformats.org/officeDocument/2006/relationships" r:id="rId68"/>
                          </a:graphicData>
                        </a:graphic>
                      </wpg:graphicFrame>
                      <wpg:graphicFrame>
                        <wpg:cNvPr id="1911922568" name="Chart 1042014458">
                          <a:extLst>
                            <a:ext uri="{FF2B5EF4-FFF2-40B4-BE49-F238E27FC236}">
                              <a16:creationId xmlns:a16="http://schemas.microsoft.com/office/drawing/2014/main" id="{62A19BF3-B4C1-DDD7-6F63-277093C838D9}"/>
                            </a:ext>
                          </a:extLst>
                        </wpg:cNvPr>
                        <wpg:cNvFrPr/>
                        <wpg:xfrm>
                          <a:off x="4629150" y="2771775"/>
                          <a:ext cx="4572000" cy="2743200"/>
                        </wpg:xfrm>
                        <a:graphic>
                          <a:graphicData uri="http://schemas.openxmlformats.org/drawingml/2006/chart">
                            <c:chart xmlns:c="http://schemas.openxmlformats.org/drawingml/2006/chart" xmlns:r="http://schemas.openxmlformats.org/officeDocument/2006/relationships" r:id="rId69"/>
                          </a:graphicData>
                        </a:graphic>
                      </wpg:graphicFrame>
                    </wpg:wgp>
                  </a:graphicData>
                </a:graphic>
                <wp14:sizeRelH relativeFrom="margin">
                  <wp14:pctWidth>0</wp14:pctWidth>
                </wp14:sizeRelH>
                <wp14:sizeRelV relativeFrom="margin">
                  <wp14:pctHeight>0</wp14:pctHeight>
                </wp14:sizeRelV>
              </wp:anchor>
            </w:drawing>
          </mc:Choice>
          <mc:Fallback>
            <w:pict>
              <v:group w14:anchorId="01F0F009" id="Group 5" o:spid="_x0000_s1026" style="position:absolute;margin-left:0;margin-top:15.55pt;width:736.8pt;height:363.3pt;z-index:251664384;mso-position-horizontal:left;mso-position-horizontal-relative:margin;mso-width-relative:margin;mso-height-relative:margin" coordsize="92011,55149" o:gfxdata="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616861037" o:spid="_x0000_s1027" type="#_x0000_t75" style="position:absolute;left:-59;top:-72;width:45854;height:27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">
                  <v:imagedata r:id="rId71" o:title=""/>
                  <o:lock v:ext="edit" aspectratio="f"/>
                </v:shape>
                <v:shape id="Chart 939834182" o:spid="_x0000_s1028" type="#_x0000_t75" style="position:absolute;left:46035;top:-72;width:45856;height:27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">
                  <v:imagedata r:id="rId72" o:title=""/>
                  <o:lock v:ext="edit" aspectratio="f"/>
                </v:shape>
                <v:shape id="Chart 1141477445" o:spid="_x0000_s1029" type="#_x0000_t75" style="position:absolute;left:119;top:27614;width:45856;height:27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">
                  <v:imagedata r:id="rId73" o:title=""/>
                  <o:lock v:ext="edit" aspectratio="f"/>
                </v:shape>
                <v:shape id="Chart 1042014458" o:spid="_x0000_s1030" type="#_x0000_t75" style="position:absolute;left:46215;top:27614;width:45856;height:27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">
                  <v:imagedata r:id="rId74" o:title=""/>
                  <o:lock v:ext="edit" aspectratio="f"/>
                </v:shape>
                <w10:wrap anchorx="margin"/>
              </v:group>
            </w:pict>
          </mc:Fallback>
        </mc:AlternateContent>
      </w:r>
    </w:p>
    <w:p w14:paraId="1B1D8CF3" w14:textId="79F73B7F" w:rsidR="002C076A" w:rsidRPr="001A3427" w:rsidRDefault="002C076A" w:rsidP="00C921A2">
      <w:pPr>
        <w:spacing w:after="0"/>
        <w:ind w:firstLine="709"/>
        <w:rPr>
          <w:rFonts w:ascii="Constantia" w:hAnsi="Constantia" w:cs="Times New Roman"/>
          <w:sz w:val="28"/>
          <w:szCs w:val="28"/>
          <w:lang w:val="uz-Latn-UZ"/>
        </w:rPr>
      </w:pPr>
    </w:p>
    <w:p w14:paraId="57B518B3" w14:textId="77777777" w:rsidR="002C076A" w:rsidRPr="001A3427" w:rsidRDefault="002C076A" w:rsidP="00C921A2">
      <w:pPr>
        <w:spacing w:after="0"/>
        <w:ind w:firstLine="709"/>
        <w:rPr>
          <w:rFonts w:ascii="Constantia" w:hAnsi="Constantia" w:cs="Times New Roman"/>
          <w:sz w:val="28"/>
          <w:szCs w:val="28"/>
          <w:lang w:val="uz-Latn-UZ"/>
        </w:rPr>
      </w:pPr>
    </w:p>
    <w:p w14:paraId="59815D5F" w14:textId="77777777" w:rsidR="002C076A" w:rsidRPr="001A3427" w:rsidRDefault="002C076A" w:rsidP="00C921A2">
      <w:pPr>
        <w:spacing w:after="0"/>
        <w:ind w:firstLine="709"/>
        <w:rPr>
          <w:rFonts w:ascii="Constantia" w:hAnsi="Constantia" w:cs="Times New Roman"/>
          <w:sz w:val="28"/>
          <w:szCs w:val="28"/>
          <w:lang w:val="uz-Latn-UZ"/>
        </w:rPr>
      </w:pPr>
    </w:p>
    <w:p w14:paraId="52E7F741" w14:textId="77777777" w:rsidR="002C076A" w:rsidRPr="001A3427" w:rsidRDefault="002C076A" w:rsidP="00C921A2">
      <w:pPr>
        <w:spacing w:after="0"/>
        <w:ind w:firstLine="709"/>
        <w:rPr>
          <w:rFonts w:ascii="Constantia" w:hAnsi="Constantia" w:cs="Times New Roman"/>
          <w:sz w:val="28"/>
          <w:szCs w:val="28"/>
          <w:lang w:val="uz-Latn-UZ"/>
        </w:rPr>
      </w:pPr>
    </w:p>
    <w:p w14:paraId="2805481D" w14:textId="77777777" w:rsidR="002C076A" w:rsidRPr="001A3427" w:rsidRDefault="002C076A" w:rsidP="00C921A2">
      <w:pPr>
        <w:spacing w:after="0"/>
        <w:ind w:firstLine="709"/>
        <w:rPr>
          <w:rFonts w:ascii="Constantia" w:hAnsi="Constantia" w:cs="Times New Roman"/>
          <w:sz w:val="28"/>
          <w:szCs w:val="28"/>
          <w:lang w:val="uz-Latn-UZ"/>
        </w:rPr>
      </w:pPr>
    </w:p>
    <w:p w14:paraId="6DAC4FA8" w14:textId="77777777" w:rsidR="002C076A" w:rsidRPr="001A3427" w:rsidRDefault="002C076A" w:rsidP="00C921A2">
      <w:pPr>
        <w:spacing w:after="0"/>
        <w:ind w:firstLine="709"/>
        <w:rPr>
          <w:rFonts w:ascii="Constantia" w:hAnsi="Constantia" w:cs="Times New Roman"/>
          <w:sz w:val="28"/>
          <w:szCs w:val="28"/>
          <w:lang w:val="uz-Latn-UZ"/>
        </w:rPr>
      </w:pPr>
    </w:p>
    <w:p w14:paraId="0678D90B" w14:textId="77777777" w:rsidR="002C076A" w:rsidRPr="001A3427" w:rsidRDefault="002C076A" w:rsidP="00C921A2">
      <w:pPr>
        <w:spacing w:after="0"/>
        <w:ind w:firstLine="709"/>
        <w:rPr>
          <w:rFonts w:ascii="Constantia" w:hAnsi="Constantia" w:cs="Times New Roman"/>
          <w:sz w:val="28"/>
          <w:szCs w:val="28"/>
          <w:lang w:val="uz-Latn-UZ"/>
        </w:rPr>
      </w:pPr>
    </w:p>
    <w:p w14:paraId="652B3BF5" w14:textId="77777777" w:rsidR="002C076A" w:rsidRPr="001A3427" w:rsidRDefault="002C076A" w:rsidP="00C921A2">
      <w:pPr>
        <w:spacing w:after="0"/>
        <w:ind w:firstLine="709"/>
        <w:rPr>
          <w:rFonts w:ascii="Constantia" w:hAnsi="Constantia" w:cs="Times New Roman"/>
          <w:sz w:val="28"/>
          <w:szCs w:val="28"/>
          <w:lang w:val="uz-Latn-UZ"/>
        </w:rPr>
      </w:pPr>
    </w:p>
    <w:p w14:paraId="46A8125A" w14:textId="77777777" w:rsidR="002C076A" w:rsidRPr="001A3427" w:rsidRDefault="002C076A" w:rsidP="00C921A2">
      <w:pPr>
        <w:spacing w:after="0"/>
        <w:ind w:firstLine="709"/>
        <w:rPr>
          <w:rFonts w:ascii="Constantia" w:hAnsi="Constantia" w:cs="Times New Roman"/>
          <w:sz w:val="28"/>
          <w:szCs w:val="28"/>
          <w:lang w:val="uz-Latn-UZ"/>
        </w:rPr>
      </w:pPr>
    </w:p>
    <w:p w14:paraId="38D4D333" w14:textId="77777777" w:rsidR="002C076A" w:rsidRPr="001A3427" w:rsidRDefault="002C076A" w:rsidP="00C921A2">
      <w:pPr>
        <w:spacing w:after="0"/>
        <w:ind w:firstLine="709"/>
        <w:rPr>
          <w:rFonts w:ascii="Constantia" w:hAnsi="Constantia" w:cs="Times New Roman"/>
          <w:sz w:val="28"/>
          <w:szCs w:val="28"/>
          <w:lang w:val="uz-Latn-UZ"/>
        </w:rPr>
      </w:pPr>
    </w:p>
    <w:p w14:paraId="57B71076" w14:textId="77777777" w:rsidR="002C076A" w:rsidRPr="001A3427" w:rsidRDefault="002C076A" w:rsidP="00C921A2">
      <w:pPr>
        <w:spacing w:after="0"/>
        <w:ind w:firstLine="709"/>
        <w:rPr>
          <w:rFonts w:ascii="Constantia" w:hAnsi="Constantia" w:cs="Times New Roman"/>
          <w:sz w:val="28"/>
          <w:szCs w:val="28"/>
          <w:lang w:val="uz-Latn-UZ"/>
        </w:rPr>
      </w:pPr>
    </w:p>
    <w:p w14:paraId="24FF5CE7" w14:textId="77777777" w:rsidR="002C076A" w:rsidRPr="001A3427" w:rsidRDefault="002C076A" w:rsidP="00C921A2">
      <w:pPr>
        <w:spacing w:after="0"/>
        <w:ind w:firstLine="709"/>
        <w:rPr>
          <w:rFonts w:ascii="Constantia" w:hAnsi="Constantia" w:cs="Times New Roman"/>
          <w:sz w:val="28"/>
          <w:szCs w:val="28"/>
          <w:lang w:val="uz-Latn-UZ"/>
        </w:rPr>
      </w:pPr>
    </w:p>
    <w:p w14:paraId="739BE22E" w14:textId="77777777" w:rsidR="002C076A" w:rsidRPr="001A3427" w:rsidRDefault="002C076A" w:rsidP="00C921A2">
      <w:pPr>
        <w:spacing w:after="0"/>
        <w:ind w:firstLine="709"/>
        <w:rPr>
          <w:rFonts w:ascii="Constantia" w:hAnsi="Constantia" w:cs="Times New Roman"/>
          <w:sz w:val="28"/>
          <w:szCs w:val="28"/>
          <w:lang w:val="uz-Latn-UZ"/>
        </w:rPr>
      </w:pPr>
    </w:p>
    <w:p w14:paraId="09DE1219" w14:textId="77777777" w:rsidR="00135564" w:rsidRPr="001A3427" w:rsidRDefault="00135564" w:rsidP="00C921A2">
      <w:pPr>
        <w:pStyle w:val="afc"/>
        <w:ind w:left="0" w:firstLine="0"/>
        <w:jc w:val="center"/>
        <w:rPr>
          <w:rFonts w:cs="Times New Roman"/>
          <w:b/>
          <w:bCs/>
          <w:lang w:val="uz-Latn-UZ"/>
        </w:rPr>
      </w:pPr>
    </w:p>
    <w:p w14:paraId="40503204" w14:textId="77777777" w:rsidR="00587326" w:rsidRPr="001A3427" w:rsidRDefault="00587326" w:rsidP="00C921A2">
      <w:pPr>
        <w:pStyle w:val="afc"/>
        <w:ind w:left="0" w:firstLine="0"/>
        <w:jc w:val="center"/>
        <w:rPr>
          <w:rFonts w:cs="Times New Roman"/>
          <w:b/>
          <w:bCs/>
          <w:lang w:val="uz-Latn-UZ"/>
        </w:rPr>
      </w:pPr>
    </w:p>
    <w:p w14:paraId="08AC1649" w14:textId="524ED05F" w:rsidR="00135564" w:rsidRDefault="002C076A" w:rsidP="00C921A2">
      <w:pPr>
        <w:pStyle w:val="afc"/>
        <w:ind w:left="0" w:firstLine="0"/>
        <w:jc w:val="center"/>
        <w:rPr>
          <w:rFonts w:cs="Times New Roman"/>
          <w:i/>
          <w:iCs/>
          <w:lang w:val="uz-Latn-UZ"/>
        </w:rPr>
      </w:pPr>
      <w:r w:rsidRPr="001A3427">
        <w:rPr>
          <w:rFonts w:cs="Times New Roman"/>
          <w:b/>
          <w:bCs/>
          <w:lang w:val="uz-Latn-UZ"/>
        </w:rPr>
        <w:t>2-rasm. Muomalaga chiqarilgan bank plastik kartalari, o</w:t>
      </w:r>
      <w:r w:rsidRPr="001A3427">
        <w:rPr>
          <w:rFonts w:ascii="Times New Roman" w:hAnsi="Times New Roman" w:cs="Times New Roman"/>
          <w:b/>
          <w:bCs/>
          <w:lang w:val="uz-Latn-UZ"/>
        </w:rPr>
        <w:t>ʻ</w:t>
      </w:r>
      <w:r w:rsidRPr="001A3427">
        <w:rPr>
          <w:rFonts w:cs="Times New Roman"/>
          <w:b/>
          <w:bCs/>
          <w:lang w:val="uz-Latn-UZ"/>
        </w:rPr>
        <w:t>rnatilgan to</w:t>
      </w:r>
      <w:r w:rsidRPr="001A3427">
        <w:rPr>
          <w:rFonts w:ascii="Times New Roman" w:hAnsi="Times New Roman" w:cs="Times New Roman"/>
          <w:b/>
          <w:bCs/>
          <w:lang w:val="uz-Latn-UZ"/>
        </w:rPr>
        <w:t>ʻ</w:t>
      </w:r>
      <w:r w:rsidRPr="001A3427">
        <w:rPr>
          <w:rFonts w:cs="Times New Roman"/>
          <w:b/>
          <w:bCs/>
          <w:lang w:val="uz-Latn-UZ"/>
        </w:rPr>
        <w:t>lov terminallari, bankomatlar va infokiosklar soni hamda to</w:t>
      </w:r>
      <w:r w:rsidRPr="001A3427">
        <w:rPr>
          <w:rFonts w:ascii="Times New Roman" w:hAnsi="Times New Roman" w:cs="Times New Roman"/>
          <w:b/>
          <w:bCs/>
          <w:lang w:val="uz-Latn-UZ"/>
        </w:rPr>
        <w:t>ʻ</w:t>
      </w:r>
      <w:r w:rsidRPr="001A3427">
        <w:rPr>
          <w:rFonts w:cs="Times New Roman"/>
          <w:b/>
          <w:bCs/>
          <w:lang w:val="uz-Latn-UZ"/>
        </w:rPr>
        <w:t>lov terminallari orqali amalga oshirilgan to</w:t>
      </w:r>
      <w:r w:rsidRPr="001A3427">
        <w:rPr>
          <w:rFonts w:ascii="Times New Roman" w:hAnsi="Times New Roman" w:cs="Times New Roman"/>
          <w:b/>
          <w:bCs/>
          <w:lang w:val="uz-Latn-UZ"/>
        </w:rPr>
        <w:t>ʻ</w:t>
      </w:r>
      <w:r w:rsidRPr="001A3427">
        <w:rPr>
          <w:rFonts w:cs="Times New Roman"/>
          <w:b/>
          <w:bCs/>
          <w:lang w:val="uz-Latn-UZ"/>
        </w:rPr>
        <w:t xml:space="preserve">lovlar summasi. </w:t>
      </w:r>
      <w:r w:rsidR="00135564" w:rsidRPr="001A3427">
        <w:rPr>
          <w:rFonts w:cs="Times New Roman"/>
          <w:b/>
          <w:bCs/>
          <w:lang w:val="uz-Cyrl-UZ"/>
        </w:rPr>
        <w:t xml:space="preserve">                     </w:t>
      </w:r>
      <w:r w:rsidR="001A3427">
        <w:rPr>
          <w:rFonts w:cs="Times New Roman"/>
          <w:b/>
          <w:bCs/>
          <w:lang w:val="uz-Cyrl-UZ"/>
        </w:rPr>
        <w:t xml:space="preserve">                     </w:t>
      </w:r>
      <w:r w:rsidRPr="001A3427">
        <w:rPr>
          <w:rFonts w:cs="Times New Roman"/>
          <w:i/>
          <w:iCs/>
          <w:lang w:val="uz-Latn-UZ"/>
        </w:rPr>
        <w:t>da</w:t>
      </w:r>
    </w:p>
    <w:p w14:paraId="349CB8EF" w14:textId="6731F51E" w:rsidR="001A3427" w:rsidRDefault="001A3427" w:rsidP="00C921A2">
      <w:pPr>
        <w:pStyle w:val="afc"/>
        <w:ind w:left="0" w:firstLine="0"/>
        <w:jc w:val="center"/>
        <w:rPr>
          <w:rFonts w:cs="Times New Roman"/>
          <w:i/>
          <w:iCs/>
          <w:lang w:val="uz-Latn-UZ"/>
        </w:rPr>
      </w:pPr>
    </w:p>
    <w:p w14:paraId="029567D4" w14:textId="72562013" w:rsidR="001A3427" w:rsidRDefault="001A3427" w:rsidP="00C921A2">
      <w:pPr>
        <w:pStyle w:val="afc"/>
        <w:ind w:left="0" w:firstLine="0"/>
        <w:jc w:val="center"/>
        <w:rPr>
          <w:rFonts w:cs="Times New Roman"/>
          <w:i/>
          <w:iCs/>
          <w:lang w:val="uz-Latn-UZ"/>
        </w:rPr>
      </w:pPr>
    </w:p>
    <w:p w14:paraId="6D197761" w14:textId="5BF7C02E" w:rsidR="001A3427" w:rsidRDefault="001A3427" w:rsidP="00C921A2">
      <w:pPr>
        <w:pStyle w:val="afc"/>
        <w:ind w:left="0" w:firstLine="0"/>
        <w:jc w:val="center"/>
        <w:rPr>
          <w:rFonts w:cs="Times New Roman"/>
          <w:i/>
          <w:iCs/>
          <w:lang w:val="uz-Latn-UZ"/>
        </w:rPr>
      </w:pPr>
    </w:p>
    <w:p w14:paraId="16D8E0C6" w14:textId="38E6A2A9" w:rsidR="001A3427" w:rsidRDefault="001A3427" w:rsidP="00C921A2">
      <w:pPr>
        <w:pStyle w:val="afc"/>
        <w:ind w:left="0" w:firstLine="0"/>
        <w:jc w:val="center"/>
        <w:rPr>
          <w:rFonts w:cs="Times New Roman"/>
          <w:i/>
          <w:iCs/>
          <w:lang w:val="uz-Latn-UZ"/>
        </w:rPr>
      </w:pPr>
    </w:p>
    <w:p w14:paraId="02FB0597" w14:textId="48EB0F74" w:rsidR="001A3427" w:rsidRPr="001A3427" w:rsidRDefault="001A3427" w:rsidP="00C921A2">
      <w:pPr>
        <w:pStyle w:val="afc"/>
        <w:ind w:left="0" w:firstLine="0"/>
        <w:jc w:val="center"/>
        <w:rPr>
          <w:rFonts w:cs="Times New Roman"/>
          <w:i/>
          <w:iCs/>
          <w:lang w:val="uz-Latn-UZ"/>
        </w:rPr>
        <w:sectPr w:rsidR="001A3427" w:rsidRPr="001A3427" w:rsidSect="00763BC2">
          <w:pgSz w:w="16838" w:h="11906" w:orient="landscape" w:code="9"/>
          <w:pgMar w:top="1134" w:right="1134" w:bottom="1134" w:left="1134" w:header="709" w:footer="403" w:gutter="0"/>
          <w:cols w:space="708"/>
          <w:titlePg/>
          <w:docGrid w:linePitch="360"/>
        </w:sectPr>
      </w:pPr>
      <w:r w:rsidRPr="00066B51">
        <w:rPr>
          <w:rFonts w:ascii="Cambria" w:hAnsi="Cambria" w:cs="Times New Roman"/>
          <w:b/>
          <w:bCs/>
          <w:lang w:val="uz-Latn-UZ"/>
        </w:rPr>
        <w:t xml:space="preserve">2-rasm. Muomalaga chiqarilgan bank plastik kartalari, oʻrnatilgan toʻlov terminallari, bankomatlar va infokiosklar soni hamda toʻlov terminallari orqali amalga oshirilgan toʻlovlar summasi. </w:t>
      </w:r>
      <w:r>
        <w:rPr>
          <w:rFonts w:ascii="Cambria" w:hAnsi="Cambria" w:cs="Times New Roman"/>
          <w:b/>
          <w:bCs/>
          <w:lang w:val="uz-Cyrl-UZ"/>
        </w:rPr>
        <w:t xml:space="preserve">                                                     </w:t>
      </w:r>
      <w:r w:rsidRPr="00066B51">
        <w:rPr>
          <w:rFonts w:ascii="Cambria" w:hAnsi="Cambria" w:cs="Times New Roman"/>
          <w:i/>
          <w:iCs/>
          <w:lang w:val="uz-Latn-UZ"/>
        </w:rPr>
        <w:t>(O‘zbekiston Respublikasi Markaziy banki ma’lumotlari asosida)</w:t>
      </w:r>
    </w:p>
    <w:p w14:paraId="703A5119" w14:textId="77777777" w:rsidR="00587326" w:rsidRPr="001A3427" w:rsidRDefault="00587326" w:rsidP="00C921A2">
      <w:pPr>
        <w:pStyle w:val="ae"/>
        <w:tabs>
          <w:tab w:val="left" w:pos="993"/>
        </w:tabs>
        <w:spacing w:before="0" w:beforeAutospacing="0" w:after="0" w:afterAutospacing="0"/>
        <w:ind w:firstLine="709"/>
        <w:jc w:val="both"/>
        <w:rPr>
          <w:rFonts w:ascii="Constantia" w:hAnsi="Constantia"/>
          <w:b/>
          <w:bCs/>
          <w:color w:val="00B0F0"/>
          <w:sz w:val="28"/>
          <w:szCs w:val="28"/>
          <w:lang w:val="uz-Cyrl-UZ"/>
        </w:rPr>
      </w:pPr>
      <w:r w:rsidRPr="001A3427">
        <w:rPr>
          <w:rFonts w:ascii="Constantia" w:hAnsi="Constantia"/>
          <w:b/>
          <w:bCs/>
          <w:color w:val="00B0F0"/>
          <w:sz w:val="28"/>
          <w:szCs w:val="28"/>
          <w:lang w:val="uz-Latn-UZ"/>
        </w:rPr>
        <w:lastRenderedPageBreak/>
        <w:t>Muhokama</w:t>
      </w:r>
      <w:r w:rsidRPr="001A3427">
        <w:rPr>
          <w:rFonts w:ascii="Constantia" w:hAnsi="Constantia"/>
          <w:b/>
          <w:bCs/>
          <w:color w:val="00B0F0"/>
          <w:sz w:val="28"/>
          <w:szCs w:val="28"/>
          <w:lang w:val="uz-Cyrl-UZ"/>
        </w:rPr>
        <w:t>.</w:t>
      </w:r>
    </w:p>
    <w:p w14:paraId="08461642" w14:textId="77777777" w:rsidR="00587326" w:rsidRPr="001A3427" w:rsidRDefault="00587326" w:rsidP="00C921A2">
      <w:pPr>
        <w:pStyle w:val="ae"/>
        <w:tabs>
          <w:tab w:val="left" w:pos="993"/>
        </w:tabs>
        <w:spacing w:before="0" w:beforeAutospacing="0" w:after="0" w:afterAutospacing="0"/>
        <w:ind w:firstLine="709"/>
        <w:jc w:val="both"/>
        <w:rPr>
          <w:rFonts w:ascii="Constantia" w:hAnsi="Constantia"/>
          <w:sz w:val="28"/>
          <w:szCs w:val="28"/>
          <w:lang w:val="uz-Latn-UZ"/>
        </w:rPr>
      </w:pPr>
      <w:r w:rsidRPr="001A3427">
        <w:rPr>
          <w:rFonts w:ascii="Constantia" w:hAnsi="Constantia"/>
          <w:sz w:val="28"/>
          <w:szCs w:val="28"/>
          <w:lang w:val="uz-Latn-UZ"/>
        </w:rPr>
        <w:t>Tadqiqot natijalari shuni ko‘rsatdiki, raqamli platformalar yordamida real vaqt rejimida boshqaruv hisobotlarini shakllantirish banklarda samarali boshqaruvning ajralmas qismiga aylanmoqda. Biroq, ushbu jarayonni amalga oshirishda bir qator imkoniyatlar bilan birga muammolar ham mavjud.</w:t>
      </w:r>
    </w:p>
    <w:p w14:paraId="03D0A44B" w14:textId="77777777" w:rsidR="00587326" w:rsidRPr="001A3427" w:rsidRDefault="00587326" w:rsidP="00C921A2">
      <w:pPr>
        <w:pStyle w:val="ae"/>
        <w:tabs>
          <w:tab w:val="left" w:pos="993"/>
        </w:tabs>
        <w:spacing w:before="0" w:beforeAutospacing="0" w:after="0" w:afterAutospacing="0"/>
        <w:ind w:firstLine="709"/>
        <w:jc w:val="both"/>
        <w:rPr>
          <w:rFonts w:ascii="Constantia" w:hAnsi="Constantia"/>
          <w:sz w:val="28"/>
          <w:szCs w:val="28"/>
          <w:lang w:val="uz-Latn-UZ"/>
        </w:rPr>
      </w:pPr>
      <w:r w:rsidRPr="001A3427">
        <w:rPr>
          <w:rFonts w:ascii="Constantia" w:hAnsi="Constantia"/>
          <w:sz w:val="28"/>
          <w:szCs w:val="28"/>
          <w:lang w:val="uz-Latn-UZ"/>
        </w:rPr>
        <w:t>I. Imkoniyatlar</w:t>
      </w:r>
    </w:p>
    <w:p w14:paraId="763B7B34" w14:textId="77777777" w:rsidR="00587326" w:rsidRPr="001A3427" w:rsidRDefault="00587326" w:rsidP="008938A6">
      <w:pPr>
        <w:pStyle w:val="ae"/>
        <w:numPr>
          <w:ilvl w:val="0"/>
          <w:numId w:val="37"/>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Qaror qabul qilish tezligi – raqamli platformalar bank rahbariyatiga bozordagi o‘zgarishlarga zudlik bilan javob berish imkonini beradi. Misol uchun, JPMorgan Chase kredit risklarini sun’iy intellekt yordamida real vaqt rejimida kuzatib borib, defolt xavfi yuqori bo‘lgan mijozlarni tezkor aniqlash imkoniga ega bo‘lmoqda[4].</w:t>
      </w:r>
    </w:p>
    <w:p w14:paraId="62F26F4D" w14:textId="77777777" w:rsidR="00587326" w:rsidRPr="001A3427" w:rsidRDefault="00587326" w:rsidP="008938A6">
      <w:pPr>
        <w:pStyle w:val="ae"/>
        <w:numPr>
          <w:ilvl w:val="0"/>
          <w:numId w:val="37"/>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Integratsiyalashgan boshqaruv – ERP va BI tizimlari orqali bankning barcha bo‘limlari yagona ma’lumotlar bazasi asosida ishlaydi. Bu filiallar faoliyatini markazlashgan holda boshqarish imkoniyatini kengaytiradi.</w:t>
      </w:r>
    </w:p>
    <w:p w14:paraId="09A4CF18" w14:textId="77777777" w:rsidR="00587326" w:rsidRPr="001A3427" w:rsidRDefault="00587326" w:rsidP="008938A6">
      <w:pPr>
        <w:pStyle w:val="ae"/>
        <w:numPr>
          <w:ilvl w:val="0"/>
          <w:numId w:val="37"/>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Prognozlashning yaxshilanishi – Big Data va AI asosida kelgusidagi pul oqimlari, daromadlar va xarajatlarni aniqroq prognoz qilish mumkin. Natijada bankning strategik rivojlanish rejalarini yanada ishonchli asoslash imkoniyati paydo bo‘ladi[5].</w:t>
      </w:r>
    </w:p>
    <w:p w14:paraId="12A97156" w14:textId="77777777" w:rsidR="00587326" w:rsidRPr="001A3427" w:rsidRDefault="00587326" w:rsidP="008938A6">
      <w:pPr>
        <w:pStyle w:val="ae"/>
        <w:numPr>
          <w:ilvl w:val="0"/>
          <w:numId w:val="37"/>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Shaffoflik va hisobdorlik – real vaqt rejimidagi hisobotlar xalqaro moliyaviy hisobot standartlariga (IFRS) mos bo‘lishi mumkin. Bu esa xorijiy investorlar va xalqaro moliya institutlari oldida banklarning ishonchliligini oshiradi.</w:t>
      </w:r>
    </w:p>
    <w:p w14:paraId="096DAAC4" w14:textId="77777777" w:rsidR="00587326" w:rsidRPr="001A3427" w:rsidRDefault="00587326" w:rsidP="00C921A2">
      <w:pPr>
        <w:pStyle w:val="ae"/>
        <w:tabs>
          <w:tab w:val="left" w:pos="993"/>
        </w:tabs>
        <w:spacing w:before="0" w:beforeAutospacing="0" w:after="0" w:afterAutospacing="0"/>
        <w:ind w:firstLine="709"/>
        <w:jc w:val="both"/>
        <w:rPr>
          <w:rFonts w:ascii="Constantia" w:hAnsi="Constantia"/>
          <w:sz w:val="28"/>
          <w:szCs w:val="28"/>
          <w:lang w:val="uz-Latn-UZ"/>
        </w:rPr>
      </w:pPr>
      <w:r w:rsidRPr="001A3427">
        <w:rPr>
          <w:rFonts w:ascii="Constantia" w:hAnsi="Constantia"/>
          <w:sz w:val="28"/>
          <w:szCs w:val="28"/>
          <w:lang w:val="uz-Latn-UZ"/>
        </w:rPr>
        <w:t>II. Muammolar</w:t>
      </w:r>
    </w:p>
    <w:p w14:paraId="4F3CCF5C" w14:textId="77777777" w:rsidR="00587326" w:rsidRPr="001A3427" w:rsidRDefault="00587326" w:rsidP="008938A6">
      <w:pPr>
        <w:pStyle w:val="ae"/>
        <w:numPr>
          <w:ilvl w:val="0"/>
          <w:numId w:val="38"/>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Texnologik xarajatlar – raqamli platformalarni joriy etish katta sarmoya talab qiladi. SAP, Oracle yoki Microsoft Dynamics kabi ERP tizimlari yirik banklar uchun ham sezilarli darajada moliyaviy yuk hisoblanadi.</w:t>
      </w:r>
    </w:p>
    <w:p w14:paraId="6AEBD210" w14:textId="77777777" w:rsidR="00587326" w:rsidRPr="001A3427" w:rsidRDefault="00587326" w:rsidP="008938A6">
      <w:pPr>
        <w:pStyle w:val="ae"/>
        <w:numPr>
          <w:ilvl w:val="0"/>
          <w:numId w:val="38"/>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Kadrlar malakasi – ko‘plab banklarda xodimlarning raqamli ko‘nikmalari yetarli emas. Deloitte (2021) tadqiqotida ta’kidlanishicha, moliya sektorida raqamli transformatsiyaning 40% muvaffaqiyatsizligi xodimlarning yangi tizimlarga moslashmasligi bilan bog‘liq.</w:t>
      </w:r>
    </w:p>
    <w:p w14:paraId="73E6A140" w14:textId="77777777" w:rsidR="00587326" w:rsidRPr="001A3427" w:rsidRDefault="00587326" w:rsidP="008938A6">
      <w:pPr>
        <w:pStyle w:val="ae"/>
        <w:numPr>
          <w:ilvl w:val="0"/>
          <w:numId w:val="38"/>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 xml:space="preserve">Axborot xavfsizligi – real vaqt rejimidagi hisobotlar katta hajmdagi ma’lumotlarni uzluksiz qayta ishlaydi. Bu kiberhujumlar xavfini oshiradi. </w:t>
      </w:r>
    </w:p>
    <w:p w14:paraId="71C514C0" w14:textId="77777777" w:rsidR="00587326" w:rsidRPr="001A3427" w:rsidRDefault="00587326" w:rsidP="008938A6">
      <w:pPr>
        <w:pStyle w:val="ae"/>
        <w:numPr>
          <w:ilvl w:val="0"/>
          <w:numId w:val="38"/>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Huquqiy bazaning yetarli emasligi – raqamli platformalarda yaratiladigan real vaqt hisobotlarini huquqiy jihatdan tartibga soluvchi normativ-huquqiy baza to‘liq shakllanmagan. Bu esa ularning auditorlik tekshiruvlarida yoki sud-huquqiy jarayonlarda dalil sifatida foydalanilishini murakkablashtiradi.</w:t>
      </w:r>
    </w:p>
    <w:p w14:paraId="30B9F75F" w14:textId="77777777" w:rsidR="00587326" w:rsidRPr="001A3427" w:rsidRDefault="00587326" w:rsidP="00C921A2">
      <w:pPr>
        <w:pStyle w:val="ae"/>
        <w:tabs>
          <w:tab w:val="left" w:pos="993"/>
        </w:tabs>
        <w:spacing w:before="0" w:beforeAutospacing="0" w:after="0" w:afterAutospacing="0"/>
        <w:ind w:firstLine="709"/>
        <w:jc w:val="both"/>
        <w:rPr>
          <w:rFonts w:ascii="Constantia" w:hAnsi="Constantia"/>
          <w:sz w:val="28"/>
          <w:szCs w:val="28"/>
          <w:lang w:val="uz-Latn-UZ"/>
        </w:rPr>
      </w:pPr>
      <w:r w:rsidRPr="001A3427">
        <w:rPr>
          <w:rFonts w:ascii="Constantia" w:hAnsi="Constantia"/>
          <w:sz w:val="28"/>
          <w:szCs w:val="28"/>
          <w:lang w:val="uz-Latn-UZ"/>
        </w:rPr>
        <w:t>III. O‘zbekiston banklari uchun tavsiyalar</w:t>
      </w:r>
    </w:p>
    <w:p w14:paraId="6953C775" w14:textId="77777777" w:rsidR="00587326" w:rsidRPr="001A3427" w:rsidRDefault="00587326" w:rsidP="00C921A2">
      <w:pPr>
        <w:pStyle w:val="ae"/>
        <w:tabs>
          <w:tab w:val="left" w:pos="993"/>
        </w:tabs>
        <w:spacing w:before="0" w:beforeAutospacing="0" w:after="0" w:afterAutospacing="0"/>
        <w:ind w:firstLine="709"/>
        <w:jc w:val="both"/>
        <w:rPr>
          <w:rFonts w:ascii="Constantia" w:hAnsi="Constantia"/>
          <w:sz w:val="28"/>
          <w:szCs w:val="28"/>
          <w:lang w:val="uz-Latn-UZ"/>
        </w:rPr>
      </w:pPr>
      <w:r w:rsidRPr="001A3427">
        <w:rPr>
          <w:rFonts w:ascii="Constantia" w:hAnsi="Constantia"/>
          <w:sz w:val="28"/>
          <w:szCs w:val="28"/>
          <w:lang w:val="uz-Latn-UZ"/>
        </w:rPr>
        <w:t>Tadqiqot natijalari asosida quyidagi amaliy tavsiyalar ishlab chiqildi:</w:t>
      </w:r>
    </w:p>
    <w:p w14:paraId="4E17CC70" w14:textId="77777777" w:rsidR="00587326" w:rsidRPr="001A3427" w:rsidRDefault="00587326" w:rsidP="008938A6">
      <w:pPr>
        <w:pStyle w:val="ae"/>
        <w:numPr>
          <w:ilvl w:val="0"/>
          <w:numId w:val="39"/>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 xml:space="preserve">Bosqichma-bosqich joriy etish – barcha banklarda bir vaqtning o‘zida to‘liq raqamli platformaga o‘tish katta risk keltirib chiqarishi mumkin. Shu </w:t>
      </w:r>
      <w:r w:rsidRPr="001A3427">
        <w:rPr>
          <w:rFonts w:ascii="Constantia" w:hAnsi="Constantia"/>
          <w:sz w:val="28"/>
          <w:szCs w:val="28"/>
          <w:lang w:val="uz-Latn-UZ"/>
        </w:rPr>
        <w:lastRenderedPageBreak/>
        <w:t>sababli, dastlab ayrim filiallarda pilot loyihalar asosida sinovdan o‘tkazish maqsadga muvofiq.</w:t>
      </w:r>
    </w:p>
    <w:p w14:paraId="020AC4F9" w14:textId="77777777" w:rsidR="00587326" w:rsidRPr="001A3427" w:rsidRDefault="00587326" w:rsidP="008938A6">
      <w:pPr>
        <w:pStyle w:val="ae"/>
        <w:numPr>
          <w:ilvl w:val="0"/>
          <w:numId w:val="39"/>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Xodimlarni o‘qitish – bank xodimlari uchun doimiy ravishda IT va raqamli ko‘nikmalar bo‘yicha treninglar o‘tkazilishi kerak. Ayniqsa, boshqaruv hisobi bo‘yicha mutaxassislar data-analitika va BI vositalaridan foydalanishni puxta o‘zlashtirishlari zarur.</w:t>
      </w:r>
    </w:p>
    <w:p w14:paraId="72334797" w14:textId="77777777" w:rsidR="00587326" w:rsidRPr="001A3427" w:rsidRDefault="00587326" w:rsidP="008938A6">
      <w:pPr>
        <w:pStyle w:val="ae"/>
        <w:numPr>
          <w:ilvl w:val="0"/>
          <w:numId w:val="39"/>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Kiberxavfsizlikni mustahkamlash – real vaqt rejimidagi hisobot tizimlarida himoya protokollari, shifrlash texnologiyalari va xavfsizlik devorlari (firewall) keng joriy etilishi kerak.</w:t>
      </w:r>
    </w:p>
    <w:p w14:paraId="344E6278" w14:textId="77777777" w:rsidR="00587326" w:rsidRPr="001A3427" w:rsidRDefault="00587326" w:rsidP="008938A6">
      <w:pPr>
        <w:pStyle w:val="ae"/>
        <w:numPr>
          <w:ilvl w:val="0"/>
          <w:numId w:val="39"/>
        </w:numPr>
        <w:tabs>
          <w:tab w:val="left" w:pos="993"/>
        </w:tabs>
        <w:spacing w:before="0" w:beforeAutospacing="0" w:after="0" w:afterAutospacing="0"/>
        <w:ind w:left="0" w:firstLine="709"/>
        <w:jc w:val="both"/>
        <w:rPr>
          <w:rFonts w:ascii="Constantia" w:hAnsi="Constantia"/>
          <w:sz w:val="28"/>
          <w:szCs w:val="28"/>
          <w:lang w:val="uz-Latn-UZ"/>
        </w:rPr>
      </w:pPr>
      <w:r w:rsidRPr="001A3427">
        <w:rPr>
          <w:rFonts w:ascii="Constantia" w:hAnsi="Constantia"/>
          <w:sz w:val="28"/>
          <w:szCs w:val="28"/>
          <w:lang w:val="uz-Latn-UZ"/>
        </w:rPr>
        <w:t>Normativ bazani takomillashtirish – Markaziy bank tomonidan raqamli boshqaruv hisobi standartlari ishlab chiqilishi va ularning banklar kesimida majburiy tatbiq etilishi muhim.</w:t>
      </w:r>
    </w:p>
    <w:p w14:paraId="3E2474AE" w14:textId="77777777" w:rsidR="00587326" w:rsidRPr="001A3427" w:rsidRDefault="00587326" w:rsidP="008938A6">
      <w:pPr>
        <w:pStyle w:val="ae"/>
        <w:numPr>
          <w:ilvl w:val="0"/>
          <w:numId w:val="39"/>
        </w:numPr>
        <w:tabs>
          <w:tab w:val="left" w:pos="993"/>
        </w:tabs>
        <w:spacing w:before="0" w:beforeAutospacing="0" w:after="0" w:afterAutospacing="0"/>
        <w:ind w:left="0" w:firstLine="709"/>
        <w:jc w:val="both"/>
        <w:outlineLvl w:val="1"/>
        <w:rPr>
          <w:rFonts w:ascii="Constantia" w:hAnsi="Constantia"/>
          <w:sz w:val="28"/>
          <w:szCs w:val="28"/>
          <w:lang w:val="uz-Latn-UZ"/>
        </w:rPr>
      </w:pPr>
      <w:r w:rsidRPr="001A3427">
        <w:rPr>
          <w:rFonts w:ascii="Constantia" w:hAnsi="Constantia"/>
          <w:sz w:val="28"/>
          <w:szCs w:val="28"/>
          <w:lang w:val="uz-Latn-UZ"/>
        </w:rPr>
        <w:t xml:space="preserve">Mahalliy va xalqaro hamkorlik – banklar xorijiy tajribalarni o‘rganib, ularni O‘zbekiston sharoitiga moslashtirishlari kerak. </w:t>
      </w:r>
    </w:p>
    <w:p w14:paraId="7CC6F25F" w14:textId="77777777" w:rsidR="00587326" w:rsidRPr="001A3427" w:rsidRDefault="00587326" w:rsidP="00C921A2">
      <w:pPr>
        <w:pStyle w:val="ae"/>
        <w:tabs>
          <w:tab w:val="left" w:pos="993"/>
        </w:tabs>
        <w:spacing w:before="0" w:beforeAutospacing="0" w:after="0" w:afterAutospacing="0"/>
        <w:ind w:firstLine="709"/>
        <w:jc w:val="both"/>
        <w:outlineLvl w:val="1"/>
        <w:rPr>
          <w:rFonts w:ascii="Constantia" w:hAnsi="Constantia"/>
          <w:b/>
          <w:bCs/>
          <w:color w:val="00B0F0"/>
          <w:sz w:val="28"/>
          <w:szCs w:val="28"/>
          <w:lang w:val="uz-Cyrl-UZ"/>
        </w:rPr>
      </w:pPr>
      <w:r w:rsidRPr="001A3427">
        <w:rPr>
          <w:rFonts w:ascii="Constantia" w:hAnsi="Constantia"/>
          <w:b/>
          <w:bCs/>
          <w:color w:val="00B0F0"/>
          <w:sz w:val="28"/>
          <w:szCs w:val="28"/>
          <w:lang w:val="uz-Latn-UZ"/>
        </w:rPr>
        <w:t>Xulosa</w:t>
      </w:r>
      <w:r w:rsidRPr="001A3427">
        <w:rPr>
          <w:rFonts w:ascii="Constantia" w:hAnsi="Constantia"/>
          <w:b/>
          <w:bCs/>
          <w:color w:val="00B0F0"/>
          <w:sz w:val="28"/>
          <w:szCs w:val="28"/>
          <w:lang w:val="uz-Cyrl-UZ"/>
        </w:rPr>
        <w:t>.</w:t>
      </w:r>
    </w:p>
    <w:p w14:paraId="774D0EF5" w14:textId="77777777" w:rsidR="00587326" w:rsidRPr="001A3427" w:rsidRDefault="00587326" w:rsidP="00C921A2">
      <w:pPr>
        <w:pStyle w:val="a7"/>
        <w:tabs>
          <w:tab w:val="left" w:pos="993"/>
        </w:tabs>
        <w:spacing w:after="0" w:line="240" w:lineRule="auto"/>
        <w:ind w:left="0" w:firstLine="709"/>
        <w:jc w:val="both"/>
        <w:rPr>
          <w:rFonts w:ascii="Constantia" w:eastAsia="Times New Roman" w:hAnsi="Constantia" w:cs="Times New Roman"/>
          <w:sz w:val="28"/>
          <w:szCs w:val="28"/>
          <w:lang w:val="uz-Latn-UZ"/>
        </w:rPr>
      </w:pPr>
      <w:r w:rsidRPr="001A3427">
        <w:rPr>
          <w:rFonts w:ascii="Constantia" w:eastAsia="Times New Roman" w:hAnsi="Constantia" w:cs="Times New Roman"/>
          <w:sz w:val="28"/>
          <w:szCs w:val="28"/>
          <w:lang w:val="uz-Latn-UZ"/>
        </w:rPr>
        <w:t>Raqamli iqtisodiyot sharoitida banklarda boshqaruv hisobini takomillashtirish dolzarb vazifalardan biridir. Tadqiqot natijalari shuni ko‘rsatdiki, raqamli platformalar yordamida real vaqt rejimida boshqaruv hisobotlarini shakllantirish:</w:t>
      </w:r>
    </w:p>
    <w:p w14:paraId="6243D54C" w14:textId="77777777" w:rsidR="00587326" w:rsidRPr="001A3427" w:rsidRDefault="00587326" w:rsidP="008938A6">
      <w:pPr>
        <w:pStyle w:val="a7"/>
        <w:numPr>
          <w:ilvl w:val="0"/>
          <w:numId w:val="40"/>
        </w:numPr>
        <w:tabs>
          <w:tab w:val="left" w:pos="993"/>
        </w:tabs>
        <w:spacing w:after="0" w:line="240" w:lineRule="auto"/>
        <w:ind w:left="0" w:firstLine="709"/>
        <w:jc w:val="both"/>
        <w:rPr>
          <w:rFonts w:ascii="Constantia" w:eastAsia="Times New Roman" w:hAnsi="Constantia" w:cs="Times New Roman"/>
          <w:sz w:val="28"/>
          <w:szCs w:val="28"/>
          <w:lang w:val="uz-Latn-UZ"/>
        </w:rPr>
      </w:pPr>
      <w:r w:rsidRPr="001A3427">
        <w:rPr>
          <w:rFonts w:ascii="Constantia" w:eastAsia="Times New Roman" w:hAnsi="Constantia" w:cs="Times New Roman"/>
          <w:sz w:val="28"/>
          <w:szCs w:val="28"/>
          <w:lang w:val="uz-Latn-UZ"/>
        </w:rPr>
        <w:t>qaror qabul qilish tezligini oshiradi;</w:t>
      </w:r>
    </w:p>
    <w:p w14:paraId="5F5AAE08" w14:textId="77777777" w:rsidR="00587326" w:rsidRPr="001A3427" w:rsidRDefault="00587326" w:rsidP="008938A6">
      <w:pPr>
        <w:pStyle w:val="a7"/>
        <w:numPr>
          <w:ilvl w:val="0"/>
          <w:numId w:val="40"/>
        </w:numPr>
        <w:tabs>
          <w:tab w:val="left" w:pos="993"/>
        </w:tabs>
        <w:spacing w:after="0" w:line="240" w:lineRule="auto"/>
        <w:ind w:left="0" w:firstLine="709"/>
        <w:jc w:val="both"/>
        <w:rPr>
          <w:rFonts w:ascii="Constantia" w:eastAsia="Times New Roman" w:hAnsi="Constantia" w:cs="Times New Roman"/>
          <w:sz w:val="28"/>
          <w:szCs w:val="28"/>
          <w:lang w:val="uz-Latn-UZ"/>
        </w:rPr>
      </w:pPr>
      <w:r w:rsidRPr="001A3427">
        <w:rPr>
          <w:rFonts w:ascii="Constantia" w:eastAsia="Times New Roman" w:hAnsi="Constantia" w:cs="Times New Roman"/>
          <w:sz w:val="28"/>
          <w:szCs w:val="28"/>
          <w:lang w:val="uz-Latn-UZ"/>
        </w:rPr>
        <w:t>risklarni samarali boshqarish imkonini beradi;</w:t>
      </w:r>
    </w:p>
    <w:p w14:paraId="34D3588D" w14:textId="77777777" w:rsidR="00587326" w:rsidRPr="001A3427" w:rsidRDefault="00587326" w:rsidP="008938A6">
      <w:pPr>
        <w:pStyle w:val="a7"/>
        <w:numPr>
          <w:ilvl w:val="0"/>
          <w:numId w:val="40"/>
        </w:numPr>
        <w:tabs>
          <w:tab w:val="left" w:pos="993"/>
        </w:tabs>
        <w:spacing w:after="0" w:line="240" w:lineRule="auto"/>
        <w:ind w:left="0" w:firstLine="709"/>
        <w:jc w:val="both"/>
        <w:rPr>
          <w:rFonts w:ascii="Constantia" w:eastAsia="Times New Roman" w:hAnsi="Constantia" w:cs="Times New Roman"/>
          <w:sz w:val="28"/>
          <w:szCs w:val="28"/>
          <w:lang w:val="uz-Latn-UZ"/>
        </w:rPr>
      </w:pPr>
      <w:r w:rsidRPr="001A3427">
        <w:rPr>
          <w:rFonts w:ascii="Constantia" w:eastAsia="Times New Roman" w:hAnsi="Constantia" w:cs="Times New Roman"/>
          <w:sz w:val="28"/>
          <w:szCs w:val="28"/>
          <w:lang w:val="uz-Latn-UZ"/>
        </w:rPr>
        <w:t>operatsion xarajatlarni kamaytiradi;</w:t>
      </w:r>
    </w:p>
    <w:p w14:paraId="2AF8E56D" w14:textId="77777777" w:rsidR="00587326" w:rsidRPr="001A3427" w:rsidRDefault="00587326" w:rsidP="008938A6">
      <w:pPr>
        <w:pStyle w:val="a7"/>
        <w:numPr>
          <w:ilvl w:val="0"/>
          <w:numId w:val="40"/>
        </w:numPr>
        <w:tabs>
          <w:tab w:val="left" w:pos="993"/>
        </w:tabs>
        <w:spacing w:after="0" w:line="240" w:lineRule="auto"/>
        <w:ind w:left="0" w:firstLine="709"/>
        <w:jc w:val="both"/>
        <w:rPr>
          <w:rFonts w:ascii="Constantia" w:eastAsia="Times New Roman" w:hAnsi="Constantia" w:cs="Times New Roman"/>
          <w:sz w:val="28"/>
          <w:szCs w:val="28"/>
          <w:lang w:val="uz-Latn-UZ"/>
        </w:rPr>
      </w:pPr>
      <w:r w:rsidRPr="001A3427">
        <w:rPr>
          <w:rFonts w:ascii="Constantia" w:eastAsia="Times New Roman" w:hAnsi="Constantia" w:cs="Times New Roman"/>
          <w:sz w:val="28"/>
          <w:szCs w:val="28"/>
          <w:lang w:val="uz-Latn-UZ"/>
        </w:rPr>
        <w:t>prognozlash va strategik rejalashtirishni yaxshilaydi;</w:t>
      </w:r>
    </w:p>
    <w:p w14:paraId="29865606" w14:textId="77777777" w:rsidR="00587326" w:rsidRPr="001A3427" w:rsidRDefault="00587326" w:rsidP="008938A6">
      <w:pPr>
        <w:pStyle w:val="a7"/>
        <w:numPr>
          <w:ilvl w:val="0"/>
          <w:numId w:val="40"/>
        </w:numPr>
        <w:tabs>
          <w:tab w:val="left" w:pos="993"/>
        </w:tabs>
        <w:spacing w:after="0" w:line="240" w:lineRule="auto"/>
        <w:ind w:left="0" w:firstLine="709"/>
        <w:jc w:val="both"/>
        <w:rPr>
          <w:rFonts w:ascii="Constantia" w:eastAsia="Times New Roman" w:hAnsi="Constantia" w:cs="Times New Roman"/>
          <w:sz w:val="28"/>
          <w:szCs w:val="28"/>
          <w:lang w:val="uz-Latn-UZ"/>
        </w:rPr>
      </w:pPr>
      <w:r w:rsidRPr="001A3427">
        <w:rPr>
          <w:rFonts w:ascii="Constantia" w:eastAsia="Times New Roman" w:hAnsi="Constantia" w:cs="Times New Roman"/>
          <w:sz w:val="28"/>
          <w:szCs w:val="28"/>
          <w:lang w:val="uz-Latn-UZ"/>
        </w:rPr>
        <w:t>shaffoflik va hisobdorlikni kuchaytiradi.</w:t>
      </w:r>
    </w:p>
    <w:p w14:paraId="219EEC56" w14:textId="77777777" w:rsidR="00587326" w:rsidRPr="001A3427" w:rsidRDefault="00587326" w:rsidP="00C921A2">
      <w:pPr>
        <w:pStyle w:val="a7"/>
        <w:tabs>
          <w:tab w:val="left" w:pos="993"/>
        </w:tabs>
        <w:spacing w:after="0" w:line="240" w:lineRule="auto"/>
        <w:ind w:left="0" w:firstLine="709"/>
        <w:jc w:val="both"/>
        <w:rPr>
          <w:rFonts w:ascii="Constantia" w:eastAsia="Times New Roman" w:hAnsi="Constantia" w:cs="Times New Roman"/>
          <w:sz w:val="28"/>
          <w:szCs w:val="28"/>
          <w:lang w:val="uz-Latn-UZ"/>
        </w:rPr>
      </w:pPr>
      <w:r w:rsidRPr="001A3427">
        <w:rPr>
          <w:rFonts w:ascii="Constantia" w:eastAsia="Times New Roman" w:hAnsi="Constantia" w:cs="Times New Roman"/>
          <w:sz w:val="28"/>
          <w:szCs w:val="28"/>
          <w:lang w:val="uz-Latn-UZ"/>
        </w:rPr>
        <w:t>Biroq, ushbu jarayonni joriy etishda yuqori texnologik xarajatlar, kadrlar malakasi, axborot xavfsizligi va normativ-huquqiy bazaning yetarli emasligi kabi muammolar mavjud. Shu sababli, O‘zbekiston banklari uchun raqamli platformalarni bosqichma-bosqich joriy etish, xodimlar malakasini oshirish va xalqaro tajribani moslashtirish eng maqbul yo‘l hisoblanadi.</w:t>
      </w:r>
    </w:p>
    <w:p w14:paraId="68DD7602" w14:textId="77777777" w:rsidR="00587326" w:rsidRPr="001A3427" w:rsidRDefault="00587326" w:rsidP="00C921A2">
      <w:pPr>
        <w:pStyle w:val="a7"/>
        <w:tabs>
          <w:tab w:val="left" w:pos="993"/>
        </w:tabs>
        <w:spacing w:after="0" w:line="240" w:lineRule="auto"/>
        <w:ind w:left="0" w:firstLine="709"/>
        <w:jc w:val="both"/>
        <w:rPr>
          <w:rFonts w:ascii="Constantia" w:eastAsia="Times New Roman" w:hAnsi="Constantia" w:cs="Times New Roman"/>
          <w:sz w:val="28"/>
          <w:szCs w:val="28"/>
          <w:lang w:val="uz-Latn-UZ"/>
        </w:rPr>
      </w:pPr>
      <w:r w:rsidRPr="001A3427">
        <w:rPr>
          <w:rFonts w:ascii="Constantia" w:eastAsia="Times New Roman" w:hAnsi="Constantia" w:cs="Times New Roman"/>
          <w:sz w:val="28"/>
          <w:szCs w:val="28"/>
          <w:lang w:val="uz-Latn-UZ"/>
        </w:rPr>
        <w:t>Umuman olganda, raqamli platformalar orqali real vaqt rejimida boshqaruv hisobotlarini shakllantirish banklar faoliyatini tubdan modernizatsiya qilishga xizmat qiladi. Bu nafaqat banklarning ichki boshqaruvini samarali qiladi, balki ularning xalqaro moliya bozorida raqobatbardoshligini ham oshiradi.</w:t>
      </w:r>
    </w:p>
    <w:p w14:paraId="58818CCF" w14:textId="77777777" w:rsidR="00217AD1" w:rsidRPr="001A3427" w:rsidRDefault="00217AD1" w:rsidP="00C921A2">
      <w:pPr>
        <w:spacing w:after="0" w:line="240" w:lineRule="auto"/>
        <w:ind w:firstLine="709"/>
        <w:jc w:val="center"/>
        <w:rPr>
          <w:rFonts w:ascii="Constantia" w:hAnsi="Constantia" w:cs="Times New Roman"/>
          <w:b/>
          <w:bCs/>
          <w:i/>
          <w:color w:val="00B0F0"/>
          <w:sz w:val="28"/>
          <w:szCs w:val="28"/>
          <w:lang w:val="uz-Latn-UZ"/>
        </w:rPr>
      </w:pPr>
    </w:p>
    <w:p w14:paraId="2A2F28B3" w14:textId="4C8D018E" w:rsidR="00587326" w:rsidRPr="001A3427" w:rsidRDefault="00587326" w:rsidP="00C921A2">
      <w:pPr>
        <w:spacing w:after="0" w:line="240" w:lineRule="auto"/>
        <w:ind w:firstLine="709"/>
        <w:jc w:val="center"/>
        <w:rPr>
          <w:rFonts w:ascii="Constantia" w:hAnsi="Constantia" w:cs="Times New Roman"/>
          <w:b/>
          <w:bCs/>
          <w:i/>
          <w:color w:val="00B0F0"/>
          <w:sz w:val="28"/>
          <w:szCs w:val="28"/>
          <w:lang w:val="uz-Cyrl-UZ"/>
        </w:rPr>
      </w:pPr>
      <w:r w:rsidRPr="001A3427">
        <w:rPr>
          <w:rFonts w:ascii="Constantia" w:hAnsi="Constantia" w:cs="Times New Roman"/>
          <w:b/>
          <w:bCs/>
          <w:i/>
          <w:color w:val="00B0F0"/>
          <w:sz w:val="28"/>
          <w:szCs w:val="28"/>
          <w:lang w:val="uz-Latn-UZ"/>
        </w:rPr>
        <w:t>Foydalanilgan adabiyotlar</w:t>
      </w:r>
      <w:r w:rsidRPr="001A3427">
        <w:rPr>
          <w:rFonts w:ascii="Constantia" w:hAnsi="Constantia" w:cs="Times New Roman"/>
          <w:b/>
          <w:bCs/>
          <w:i/>
          <w:color w:val="00B0F0"/>
          <w:sz w:val="28"/>
          <w:szCs w:val="28"/>
          <w:lang w:val="uz-Cyrl-UZ"/>
        </w:rPr>
        <w:t>:</w:t>
      </w:r>
    </w:p>
    <w:p w14:paraId="6E391DB6" w14:textId="77777777" w:rsidR="00587326" w:rsidRPr="001A3427" w:rsidRDefault="00587326" w:rsidP="008938A6">
      <w:pPr>
        <w:pStyle w:val="a7"/>
        <w:numPr>
          <w:ilvl w:val="0"/>
          <w:numId w:val="35"/>
        </w:numPr>
        <w:tabs>
          <w:tab w:val="left" w:pos="709"/>
          <w:tab w:val="left" w:pos="851"/>
          <w:tab w:val="left" w:pos="993"/>
          <w:tab w:val="left" w:pos="1134"/>
        </w:tabs>
        <w:spacing w:after="0" w:line="240" w:lineRule="auto"/>
        <w:ind w:left="0" w:firstLine="709"/>
        <w:jc w:val="both"/>
        <w:rPr>
          <w:rFonts w:ascii="Constantia" w:hAnsi="Constantia" w:cs="Times New Roman"/>
          <w:i/>
          <w:sz w:val="28"/>
          <w:szCs w:val="28"/>
          <w:lang w:val="uz-Latn-UZ"/>
        </w:rPr>
      </w:pPr>
      <w:r w:rsidRPr="001A3427">
        <w:rPr>
          <w:rFonts w:ascii="Constantia" w:hAnsi="Constantia" w:cs="Times New Roman"/>
          <w:i/>
          <w:sz w:val="28"/>
          <w:szCs w:val="28"/>
          <w:lang w:val="uz-Latn-UZ"/>
        </w:rPr>
        <w:t xml:space="preserve">Brynjolfsson, E. and Mcafee, A. (2017) The Business of Artificial Intelligence. Harvard Business Review, 7, 3-11. </w:t>
      </w:r>
      <w:hyperlink r:id="rId75" w:history="1">
        <w:r w:rsidRPr="001A3427">
          <w:rPr>
            <w:rStyle w:val="ad"/>
            <w:rFonts w:ascii="Constantia" w:hAnsi="Constantia" w:cs="Times New Roman"/>
            <w:i/>
            <w:color w:val="auto"/>
            <w:sz w:val="28"/>
            <w:szCs w:val="28"/>
            <w:u w:val="none"/>
            <w:lang w:val="uz-Latn-UZ"/>
          </w:rPr>
          <w:t>https://starlab-alliance.com/wp-content/uploads/2017/09/The-Business-of-Artificial-Intelligence.pdf</w:t>
        </w:r>
      </w:hyperlink>
    </w:p>
    <w:p w14:paraId="2035C249" w14:textId="77777777" w:rsidR="00587326" w:rsidRPr="001A3427" w:rsidRDefault="00587326" w:rsidP="008938A6">
      <w:pPr>
        <w:pStyle w:val="a7"/>
        <w:numPr>
          <w:ilvl w:val="0"/>
          <w:numId w:val="35"/>
        </w:numPr>
        <w:tabs>
          <w:tab w:val="left" w:pos="709"/>
          <w:tab w:val="left" w:pos="851"/>
          <w:tab w:val="left" w:pos="993"/>
          <w:tab w:val="left" w:pos="1134"/>
        </w:tabs>
        <w:spacing w:after="0" w:line="240" w:lineRule="auto"/>
        <w:ind w:left="0" w:firstLine="709"/>
        <w:jc w:val="both"/>
        <w:rPr>
          <w:rFonts w:ascii="Constantia" w:hAnsi="Constantia" w:cs="Times New Roman"/>
          <w:i/>
          <w:sz w:val="28"/>
          <w:szCs w:val="28"/>
          <w:lang w:val="uz-Latn-UZ"/>
        </w:rPr>
      </w:pPr>
      <w:r w:rsidRPr="001A3427">
        <w:rPr>
          <w:rFonts w:ascii="Constantia" w:hAnsi="Constantia" w:cs="Times New Roman"/>
          <w:i/>
          <w:sz w:val="28"/>
          <w:szCs w:val="28"/>
          <w:lang w:val="uz-Latn-UZ"/>
        </w:rPr>
        <w:t xml:space="preserve">Kaplan, R.S. and Norton, D.P. (1996) Strategic Learning: The Balanced Scorecard. Strategy &amp; Leadership, 24, 18-24. </w:t>
      </w:r>
      <w:hyperlink r:id="rId76" w:history="1">
        <w:r w:rsidRPr="001A3427">
          <w:rPr>
            <w:rStyle w:val="ad"/>
            <w:rFonts w:ascii="Constantia" w:hAnsi="Constantia" w:cs="Times New Roman"/>
            <w:i/>
            <w:color w:val="auto"/>
            <w:sz w:val="28"/>
            <w:szCs w:val="28"/>
            <w:u w:val="none"/>
            <w:lang w:val="uz-Latn-UZ"/>
          </w:rPr>
          <w:t>https://doi.org/10.1108/eb054566</w:t>
        </w:r>
      </w:hyperlink>
      <w:r w:rsidRPr="001A3427">
        <w:rPr>
          <w:rFonts w:ascii="Constantia" w:hAnsi="Constantia" w:cs="Times New Roman"/>
          <w:i/>
          <w:sz w:val="28"/>
          <w:szCs w:val="28"/>
          <w:lang w:val="uz-Latn-UZ"/>
        </w:rPr>
        <w:t xml:space="preserve">  </w:t>
      </w:r>
    </w:p>
    <w:p w14:paraId="496B250A" w14:textId="77777777" w:rsidR="00587326" w:rsidRPr="001A3427" w:rsidRDefault="00587326" w:rsidP="008938A6">
      <w:pPr>
        <w:pStyle w:val="a7"/>
        <w:numPr>
          <w:ilvl w:val="0"/>
          <w:numId w:val="35"/>
        </w:numPr>
        <w:tabs>
          <w:tab w:val="left" w:pos="709"/>
          <w:tab w:val="left" w:pos="851"/>
          <w:tab w:val="left" w:pos="993"/>
          <w:tab w:val="left" w:pos="1134"/>
        </w:tabs>
        <w:spacing w:after="0" w:line="240" w:lineRule="auto"/>
        <w:ind w:left="0" w:firstLine="709"/>
        <w:jc w:val="both"/>
        <w:rPr>
          <w:rFonts w:ascii="Constantia" w:hAnsi="Constantia" w:cs="Times New Roman"/>
          <w:i/>
          <w:sz w:val="28"/>
          <w:szCs w:val="28"/>
          <w:lang w:val="uz-Latn-UZ"/>
        </w:rPr>
      </w:pPr>
      <w:r w:rsidRPr="001A3427">
        <w:rPr>
          <w:rFonts w:ascii="Constantia" w:hAnsi="Constantia" w:cs="Times New Roman"/>
          <w:i/>
          <w:sz w:val="28"/>
          <w:szCs w:val="28"/>
          <w:lang w:val="uz-Latn-UZ"/>
        </w:rPr>
        <w:lastRenderedPageBreak/>
        <w:t xml:space="preserve">O‘zbekiston Respublikasi Prezidentining Farmoni, 05.10.2020 yildagi PF-6079-son. ““Raqamli O‘zbekiston - 2030” strategiyasini tasdiqlash va uni samarali amalga oshirish chora-tadbirlari to‘g‘risida”. </w:t>
      </w:r>
    </w:p>
    <w:p w14:paraId="2E78C527" w14:textId="1E2E77E3" w:rsidR="00587326" w:rsidRPr="001A3427" w:rsidRDefault="00587326" w:rsidP="008938A6">
      <w:pPr>
        <w:pStyle w:val="a7"/>
        <w:numPr>
          <w:ilvl w:val="0"/>
          <w:numId w:val="35"/>
        </w:numPr>
        <w:tabs>
          <w:tab w:val="left" w:pos="709"/>
          <w:tab w:val="left" w:pos="851"/>
          <w:tab w:val="left" w:pos="993"/>
          <w:tab w:val="left" w:pos="1134"/>
        </w:tabs>
        <w:spacing w:after="0" w:line="240" w:lineRule="auto"/>
        <w:ind w:left="0" w:firstLine="709"/>
        <w:jc w:val="both"/>
        <w:rPr>
          <w:rFonts w:ascii="Constantia" w:hAnsi="Constantia" w:cs="Times New Roman"/>
          <w:i/>
          <w:sz w:val="28"/>
          <w:szCs w:val="28"/>
          <w:lang w:val="uz-Latn-UZ"/>
        </w:rPr>
      </w:pPr>
      <w:r w:rsidRPr="001A3427">
        <w:rPr>
          <w:rFonts w:ascii="Constantia" w:hAnsi="Constantia" w:cs="Times New Roman"/>
          <w:i/>
          <w:sz w:val="28"/>
          <w:szCs w:val="28"/>
          <w:lang w:val="uz-Latn-UZ"/>
        </w:rPr>
        <w:t>McKinsey&amp;Company. The 2020 McKinsey Global Payments Report. Global Banking Practice.</w:t>
      </w:r>
      <w:hyperlink r:id="rId77" w:history="1">
        <w:r w:rsidR="00217AD1" w:rsidRPr="001A3427">
          <w:rPr>
            <w:rStyle w:val="ad"/>
            <w:rFonts w:ascii="Constantia" w:hAnsi="Constantia" w:cs="Times New Roman"/>
            <w:i/>
            <w:color w:val="auto"/>
            <w:sz w:val="28"/>
            <w:szCs w:val="28"/>
            <w:u w:val="none"/>
            <w:lang w:val="uz-Latn-UZ"/>
          </w:rPr>
          <w:t>https://www.mckinsey.com/capabilities/quantumblack</w:t>
        </w:r>
      </w:hyperlink>
    </w:p>
    <w:p w14:paraId="6A303ECF" w14:textId="77777777" w:rsidR="00587326" w:rsidRPr="001A3427" w:rsidRDefault="00587326" w:rsidP="008938A6">
      <w:pPr>
        <w:pStyle w:val="a7"/>
        <w:numPr>
          <w:ilvl w:val="0"/>
          <w:numId w:val="35"/>
        </w:numPr>
        <w:tabs>
          <w:tab w:val="left" w:pos="709"/>
          <w:tab w:val="left" w:pos="851"/>
          <w:tab w:val="left" w:pos="993"/>
          <w:tab w:val="left" w:pos="1134"/>
        </w:tabs>
        <w:spacing w:after="0" w:line="240" w:lineRule="auto"/>
        <w:ind w:left="0" w:firstLine="709"/>
        <w:jc w:val="both"/>
        <w:rPr>
          <w:rFonts w:ascii="Constantia" w:hAnsi="Constantia" w:cs="Times New Roman"/>
          <w:i/>
          <w:sz w:val="28"/>
          <w:szCs w:val="28"/>
          <w:lang w:val="uz-Latn-UZ"/>
        </w:rPr>
      </w:pPr>
      <w:r w:rsidRPr="001A3427">
        <w:rPr>
          <w:rFonts w:ascii="Constantia" w:hAnsi="Constantia" w:cs="Times New Roman"/>
          <w:i/>
          <w:sz w:val="28"/>
          <w:szCs w:val="28"/>
          <w:lang w:val="uz-Latn-UZ"/>
        </w:rPr>
        <w:t>Davenport, T. H., &amp; Harris, J. (2017). Competing on Analytics: Updated, with a New Introduction: The New Science of Winning. Harvard Business Review Press.</w:t>
      </w:r>
    </w:p>
    <w:p w14:paraId="57E67CA4" w14:textId="77777777" w:rsidR="00587326" w:rsidRPr="001A3427" w:rsidRDefault="00F32CCB" w:rsidP="008938A6">
      <w:pPr>
        <w:pStyle w:val="a7"/>
        <w:numPr>
          <w:ilvl w:val="0"/>
          <w:numId w:val="35"/>
        </w:numPr>
        <w:tabs>
          <w:tab w:val="left" w:pos="709"/>
          <w:tab w:val="left" w:pos="851"/>
          <w:tab w:val="left" w:pos="993"/>
          <w:tab w:val="left" w:pos="1134"/>
        </w:tabs>
        <w:spacing w:after="0" w:line="240" w:lineRule="auto"/>
        <w:ind w:left="0" w:firstLine="709"/>
        <w:jc w:val="both"/>
        <w:rPr>
          <w:rFonts w:ascii="Constantia" w:hAnsi="Constantia" w:cs="Times New Roman"/>
          <w:i/>
          <w:sz w:val="28"/>
          <w:szCs w:val="28"/>
          <w:lang w:val="uz-Latn-UZ"/>
        </w:rPr>
      </w:pPr>
      <w:hyperlink r:id="rId78" w:history="1">
        <w:r w:rsidR="00587326" w:rsidRPr="001A3427">
          <w:rPr>
            <w:rStyle w:val="ad"/>
            <w:rFonts w:ascii="Constantia" w:hAnsi="Constantia" w:cs="Times New Roman"/>
            <w:i/>
            <w:color w:val="auto"/>
            <w:sz w:val="28"/>
            <w:szCs w:val="28"/>
            <w:u w:val="none"/>
            <w:lang w:val="uz-Latn-UZ"/>
          </w:rPr>
          <w:t>www.cbu.uz</w:t>
        </w:r>
      </w:hyperlink>
      <w:r w:rsidR="00587326" w:rsidRPr="001A3427">
        <w:rPr>
          <w:rFonts w:ascii="Constantia" w:hAnsi="Constantia" w:cs="Times New Roman"/>
          <w:i/>
          <w:sz w:val="28"/>
          <w:szCs w:val="28"/>
          <w:lang w:val="uz-Latn-UZ"/>
        </w:rPr>
        <w:t xml:space="preserve"> O’zbekiston Respublikasi Markaziy banki rasmiy vebsayti.</w:t>
      </w:r>
    </w:p>
    <w:p w14:paraId="40487991" w14:textId="77777777" w:rsidR="00587326" w:rsidRPr="001A3427" w:rsidRDefault="00F32CCB" w:rsidP="008938A6">
      <w:pPr>
        <w:pStyle w:val="a7"/>
        <w:numPr>
          <w:ilvl w:val="0"/>
          <w:numId w:val="35"/>
        </w:numPr>
        <w:tabs>
          <w:tab w:val="left" w:pos="709"/>
          <w:tab w:val="left" w:pos="851"/>
          <w:tab w:val="left" w:pos="993"/>
          <w:tab w:val="left" w:pos="1134"/>
        </w:tabs>
        <w:spacing w:after="0" w:line="240" w:lineRule="auto"/>
        <w:ind w:left="0" w:firstLine="709"/>
        <w:jc w:val="both"/>
        <w:rPr>
          <w:rFonts w:ascii="Constantia" w:hAnsi="Constantia" w:cs="Times New Roman"/>
          <w:i/>
          <w:sz w:val="28"/>
          <w:szCs w:val="28"/>
          <w:lang w:val="uz-Latn-UZ"/>
        </w:rPr>
      </w:pPr>
      <w:hyperlink r:id="rId79" w:history="1">
        <w:r w:rsidR="00587326" w:rsidRPr="001A3427">
          <w:rPr>
            <w:rStyle w:val="ad"/>
            <w:rFonts w:ascii="Constantia" w:hAnsi="Constantia" w:cs="Times New Roman"/>
            <w:i/>
            <w:color w:val="auto"/>
            <w:sz w:val="28"/>
            <w:szCs w:val="28"/>
            <w:u w:val="none"/>
            <w:lang w:val="uz-Latn-UZ"/>
          </w:rPr>
          <w:t>www.asakabank.uz</w:t>
        </w:r>
      </w:hyperlink>
      <w:r w:rsidR="00587326" w:rsidRPr="001A3427">
        <w:rPr>
          <w:rFonts w:ascii="Constantia" w:hAnsi="Constantia" w:cs="Times New Roman"/>
          <w:i/>
          <w:sz w:val="28"/>
          <w:szCs w:val="28"/>
          <w:lang w:val="uz-Latn-UZ"/>
        </w:rPr>
        <w:t xml:space="preserve"> “Asaka bank” ATB rasmiy vebsayti.</w:t>
      </w:r>
    </w:p>
    <w:p w14:paraId="376C8F49" w14:textId="77777777" w:rsidR="00587326" w:rsidRPr="001A3427" w:rsidRDefault="00F32CCB" w:rsidP="008938A6">
      <w:pPr>
        <w:pStyle w:val="a7"/>
        <w:numPr>
          <w:ilvl w:val="0"/>
          <w:numId w:val="35"/>
        </w:numPr>
        <w:tabs>
          <w:tab w:val="left" w:pos="709"/>
          <w:tab w:val="left" w:pos="851"/>
          <w:tab w:val="left" w:pos="993"/>
          <w:tab w:val="left" w:pos="1134"/>
        </w:tabs>
        <w:spacing w:after="0" w:line="240" w:lineRule="auto"/>
        <w:ind w:left="0" w:firstLine="709"/>
        <w:jc w:val="both"/>
        <w:rPr>
          <w:rFonts w:ascii="Constantia" w:hAnsi="Constantia" w:cs="Times New Roman"/>
          <w:i/>
          <w:sz w:val="28"/>
          <w:szCs w:val="28"/>
          <w:lang w:val="uz-Latn-UZ"/>
        </w:rPr>
      </w:pPr>
      <w:hyperlink r:id="rId80" w:history="1">
        <w:r w:rsidR="00587326" w:rsidRPr="001A3427">
          <w:rPr>
            <w:rStyle w:val="ad"/>
            <w:rFonts w:ascii="Constantia" w:hAnsi="Constantia" w:cs="Times New Roman"/>
            <w:i/>
            <w:color w:val="auto"/>
            <w:sz w:val="28"/>
            <w:szCs w:val="28"/>
            <w:u w:val="none"/>
            <w:lang w:val="uz-Latn-UZ"/>
          </w:rPr>
          <w:t>www.deloitte.com</w:t>
        </w:r>
      </w:hyperlink>
      <w:r w:rsidR="00587326" w:rsidRPr="001A3427">
        <w:rPr>
          <w:rFonts w:ascii="Constantia" w:hAnsi="Constantia" w:cs="Times New Roman"/>
          <w:i/>
          <w:sz w:val="28"/>
          <w:szCs w:val="28"/>
          <w:lang w:val="uz-Latn-UZ"/>
        </w:rPr>
        <w:t xml:space="preserve"> </w:t>
      </w:r>
    </w:p>
    <w:p w14:paraId="5AC1B4AA" w14:textId="6826A031" w:rsidR="00587326" w:rsidRPr="001A3427" w:rsidRDefault="00F32CCB" w:rsidP="008938A6">
      <w:pPr>
        <w:pStyle w:val="a7"/>
        <w:numPr>
          <w:ilvl w:val="0"/>
          <w:numId w:val="35"/>
        </w:numPr>
        <w:tabs>
          <w:tab w:val="left" w:pos="709"/>
          <w:tab w:val="left" w:pos="851"/>
          <w:tab w:val="left" w:pos="993"/>
          <w:tab w:val="left" w:pos="1134"/>
        </w:tabs>
        <w:spacing w:after="0" w:line="240" w:lineRule="auto"/>
        <w:ind w:left="0" w:firstLine="709"/>
        <w:jc w:val="both"/>
        <w:rPr>
          <w:rFonts w:ascii="Constantia" w:hAnsi="Constantia" w:cs="Times New Roman"/>
          <w:i/>
          <w:sz w:val="28"/>
          <w:szCs w:val="28"/>
          <w:lang w:val="uz-Latn-UZ"/>
        </w:rPr>
      </w:pPr>
      <w:hyperlink r:id="rId81" w:history="1">
        <w:r w:rsidR="00587326" w:rsidRPr="001A3427">
          <w:rPr>
            <w:rStyle w:val="ad"/>
            <w:rFonts w:ascii="Constantia" w:hAnsi="Constantia" w:cs="Times New Roman"/>
            <w:i/>
            <w:color w:val="auto"/>
            <w:sz w:val="28"/>
            <w:szCs w:val="28"/>
            <w:u w:val="none"/>
            <w:lang w:val="uz-Latn-UZ"/>
          </w:rPr>
          <w:t>www.pwc.com</w:t>
        </w:r>
      </w:hyperlink>
      <w:r w:rsidR="00587326" w:rsidRPr="001A3427">
        <w:rPr>
          <w:rFonts w:ascii="Constantia" w:hAnsi="Constantia" w:cs="Times New Roman"/>
          <w:i/>
          <w:sz w:val="28"/>
          <w:szCs w:val="28"/>
          <w:lang w:val="uz-Latn-UZ"/>
        </w:rPr>
        <w:t xml:space="preserve"> </w:t>
      </w:r>
    </w:p>
    <w:p w14:paraId="47E62905" w14:textId="3C1ECA2A" w:rsidR="002C076A" w:rsidRPr="001A3427" w:rsidRDefault="00F32CCB" w:rsidP="008938A6">
      <w:pPr>
        <w:pStyle w:val="afc"/>
        <w:numPr>
          <w:ilvl w:val="0"/>
          <w:numId w:val="35"/>
        </w:numPr>
        <w:jc w:val="left"/>
        <w:rPr>
          <w:i/>
          <w:noProof/>
          <w:sz w:val="20"/>
          <w:lang w:val="uz-Latn-UZ"/>
        </w:rPr>
      </w:pPr>
      <w:hyperlink r:id="rId82" w:history="1">
        <w:r w:rsidR="00587326" w:rsidRPr="001A3427">
          <w:rPr>
            <w:rStyle w:val="ad"/>
            <w:rFonts w:cs="Times New Roman"/>
            <w:i/>
            <w:color w:val="auto"/>
            <w:u w:val="none"/>
            <w:lang w:val="uz-Latn-UZ"/>
          </w:rPr>
          <w:t>www.investopedia.com</w:t>
        </w:r>
      </w:hyperlink>
    </w:p>
    <w:p w14:paraId="6B9C7B21" w14:textId="6D2CA2B0" w:rsidR="002C076A" w:rsidRPr="009C2F7B" w:rsidRDefault="002C076A" w:rsidP="00C921A2">
      <w:pPr>
        <w:pStyle w:val="afc"/>
        <w:ind w:left="0" w:firstLine="0"/>
        <w:jc w:val="left"/>
        <w:rPr>
          <w:i/>
          <w:noProof/>
          <w:sz w:val="20"/>
          <w:lang w:val="uz-Latn-UZ"/>
        </w:rPr>
      </w:pPr>
    </w:p>
    <w:p w14:paraId="7D334318"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3119C9E3"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5FA89EDF"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5D5F42F9"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24017D1F"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5918E6AE"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13F04C6A"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18E19EB2"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66799C74"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1D0FC6C1"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70743D56"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1BDE15C0"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368A98B7"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70EB36EB"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53981385"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6C8701A9"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171E0A14"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0D7A1457"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2DC293A2"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7F22A802"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50685446"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2E0F55B6"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425D8BB2"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5A48888D"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2475CCD7"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18EB5B09"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22B11A09"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0AE95186" w14:textId="77777777" w:rsidR="00525EBF" w:rsidRDefault="00525EBF" w:rsidP="00F5605F">
      <w:pPr>
        <w:spacing w:after="0" w:line="19" w:lineRule="atLeast"/>
        <w:jc w:val="center"/>
        <w:outlineLvl w:val="0"/>
        <w:rPr>
          <w:rFonts w:ascii="Cambria" w:eastAsia="Times New Roman" w:hAnsi="Cambria" w:cs="Times New Roman"/>
          <w:b/>
          <w:color w:val="00B0F0"/>
          <w:sz w:val="28"/>
          <w:szCs w:val="28"/>
          <w:lang w:eastAsia="ru-RU"/>
        </w:rPr>
      </w:pPr>
    </w:p>
    <w:p w14:paraId="16547289" w14:textId="3A1958DC" w:rsidR="00757BB8" w:rsidRPr="009C2F7B" w:rsidRDefault="00757BB8" w:rsidP="00F5605F">
      <w:pPr>
        <w:spacing w:after="0" w:line="19" w:lineRule="atLeast"/>
        <w:jc w:val="center"/>
        <w:outlineLvl w:val="0"/>
        <w:rPr>
          <w:rFonts w:ascii="Cambria" w:eastAsia="Times New Roman" w:hAnsi="Cambria" w:cs="Times New Roman"/>
          <w:b/>
          <w:color w:val="00B0F0"/>
          <w:sz w:val="28"/>
          <w:szCs w:val="28"/>
          <w:lang w:eastAsia="ru-RU"/>
        </w:rPr>
      </w:pPr>
      <w:r w:rsidRPr="009C2F7B">
        <w:rPr>
          <w:rFonts w:ascii="Cambria" w:eastAsia="Times New Roman" w:hAnsi="Cambria" w:cs="Times New Roman"/>
          <w:b/>
          <w:color w:val="00B0F0"/>
          <w:sz w:val="28"/>
          <w:szCs w:val="28"/>
          <w:lang w:eastAsia="ru-RU"/>
        </w:rPr>
        <w:lastRenderedPageBreak/>
        <w:t>«ЗЕЛЁНАЯ» ЭКОНОМИКА РЕСПУБЛИКИ УЗБЕКИСТАН, ПЕРСПЕКТИВЫ РАЗВИТИЯ</w:t>
      </w:r>
    </w:p>
    <w:p w14:paraId="40BAA3BF" w14:textId="77777777" w:rsidR="00757BB8" w:rsidRPr="009C2F7B" w:rsidRDefault="00757BB8" w:rsidP="00F5605F">
      <w:pPr>
        <w:spacing w:after="0" w:line="19" w:lineRule="atLeast"/>
        <w:ind w:firstLine="567"/>
        <w:jc w:val="center"/>
        <w:outlineLvl w:val="0"/>
        <w:rPr>
          <w:rFonts w:ascii="Cambria" w:eastAsia="Times New Roman" w:hAnsi="Cambria" w:cs="Times New Roman"/>
          <w:b/>
          <w:sz w:val="28"/>
          <w:szCs w:val="28"/>
          <w:lang w:eastAsia="ru-RU"/>
        </w:rPr>
      </w:pPr>
    </w:p>
    <w:p w14:paraId="5328B625" w14:textId="77777777" w:rsidR="00757BB8" w:rsidRPr="009C2F7B" w:rsidRDefault="00757BB8" w:rsidP="00F5605F">
      <w:pPr>
        <w:spacing w:after="0" w:line="19" w:lineRule="atLeast"/>
        <w:jc w:val="right"/>
        <w:outlineLvl w:val="0"/>
        <w:rPr>
          <w:rFonts w:ascii="Cambria" w:eastAsia="Times New Roman" w:hAnsi="Cambria" w:cs="Times New Roman"/>
          <w:b/>
          <w:i/>
          <w:spacing w:val="12"/>
          <w:kern w:val="36"/>
          <w:sz w:val="28"/>
          <w:szCs w:val="28"/>
          <w:lang w:val="uz-Cyrl-UZ" w:eastAsia="ru-RU"/>
        </w:rPr>
      </w:pPr>
      <w:r w:rsidRPr="009C2F7B">
        <w:rPr>
          <w:rFonts w:ascii="Cambria" w:eastAsia="Times New Roman" w:hAnsi="Cambria" w:cs="Times New Roman"/>
          <w:b/>
          <w:i/>
          <w:spacing w:val="12"/>
          <w:kern w:val="36"/>
          <w:sz w:val="28"/>
          <w:szCs w:val="28"/>
          <w:lang w:val="uz-Cyrl-UZ" w:eastAsia="ru-RU"/>
        </w:rPr>
        <w:t>Жулиева Гулноз Юлдашевна</w:t>
      </w:r>
    </w:p>
    <w:p w14:paraId="5BE08886" w14:textId="77777777" w:rsidR="00757BB8" w:rsidRPr="009C2F7B" w:rsidRDefault="00757BB8" w:rsidP="00F5605F">
      <w:pPr>
        <w:spacing w:after="0" w:line="19" w:lineRule="atLeast"/>
        <w:jc w:val="right"/>
        <w:outlineLvl w:val="0"/>
        <w:rPr>
          <w:rFonts w:ascii="Cambria" w:eastAsia="Times New Roman" w:hAnsi="Cambria" w:cs="Times New Roman"/>
          <w:i/>
          <w:spacing w:val="12"/>
          <w:kern w:val="36"/>
          <w:sz w:val="28"/>
          <w:szCs w:val="28"/>
          <w:lang w:eastAsia="ru-RU"/>
        </w:rPr>
      </w:pPr>
      <w:r w:rsidRPr="009C2F7B">
        <w:rPr>
          <w:rFonts w:ascii="Cambria" w:hAnsi="Cambria" w:cs="Times New Roman"/>
          <w:i/>
          <w:sz w:val="28"/>
          <w:szCs w:val="28"/>
          <w:lang w:val="uz-Cyrl-UZ"/>
        </w:rPr>
        <w:t>НавГГТУ</w:t>
      </w:r>
      <w:r w:rsidRPr="009C2F7B">
        <w:rPr>
          <w:rFonts w:ascii="Cambria" w:eastAsia="Times New Roman" w:hAnsi="Cambria" w:cs="Times New Roman"/>
          <w:i/>
          <w:spacing w:val="12"/>
          <w:kern w:val="36"/>
          <w:sz w:val="28"/>
          <w:szCs w:val="28"/>
          <w:lang w:val="uz-Cyrl-UZ" w:eastAsia="ru-RU"/>
        </w:rPr>
        <w:t xml:space="preserve"> Магистр факультета Экономики </w:t>
      </w:r>
    </w:p>
    <w:p w14:paraId="4FE269C6" w14:textId="515C88E2" w:rsidR="00757BB8" w:rsidRPr="009C2F7B" w:rsidRDefault="00757BB8" w:rsidP="00F5605F">
      <w:pPr>
        <w:spacing w:after="0" w:line="19" w:lineRule="atLeast"/>
        <w:jc w:val="right"/>
        <w:outlineLvl w:val="0"/>
        <w:rPr>
          <w:rFonts w:ascii="Cambria" w:eastAsia="Times New Roman" w:hAnsi="Cambria" w:cs="Times New Roman"/>
          <w:b/>
          <w:i/>
          <w:spacing w:val="12"/>
          <w:kern w:val="36"/>
          <w:sz w:val="28"/>
          <w:szCs w:val="28"/>
          <w:lang w:val="uz-Cyrl-UZ" w:eastAsia="ru-RU"/>
        </w:rPr>
      </w:pPr>
      <w:r w:rsidRPr="009C2F7B">
        <w:rPr>
          <w:rFonts w:ascii="Cambria" w:eastAsia="Times New Roman" w:hAnsi="Cambria" w:cs="Times New Roman"/>
          <w:b/>
          <w:i/>
          <w:spacing w:val="12"/>
          <w:kern w:val="36"/>
          <w:sz w:val="28"/>
          <w:szCs w:val="28"/>
          <w:lang w:val="uz-Cyrl-UZ" w:eastAsia="ru-RU"/>
        </w:rPr>
        <w:t>Джулибеков Нурмат Каршибекович</w:t>
      </w:r>
    </w:p>
    <w:p w14:paraId="3C00BCC1" w14:textId="77777777" w:rsidR="00757BB8" w:rsidRPr="009C2F7B" w:rsidRDefault="00757BB8" w:rsidP="00F5605F">
      <w:pPr>
        <w:spacing w:after="0" w:line="19" w:lineRule="atLeast"/>
        <w:jc w:val="right"/>
        <w:outlineLvl w:val="0"/>
        <w:rPr>
          <w:rFonts w:ascii="Cambria" w:eastAsia="Times New Roman" w:hAnsi="Cambria" w:cs="Times New Roman"/>
          <w:i/>
          <w:spacing w:val="12"/>
          <w:kern w:val="36"/>
          <w:sz w:val="28"/>
          <w:szCs w:val="28"/>
          <w:lang w:val="uz-Cyrl-UZ" w:eastAsia="ru-RU"/>
        </w:rPr>
      </w:pPr>
      <w:r w:rsidRPr="009C2F7B">
        <w:rPr>
          <w:rFonts w:ascii="Cambria" w:eastAsia="Times New Roman" w:hAnsi="Cambria" w:cs="Times New Roman"/>
          <w:i/>
          <w:spacing w:val="12"/>
          <w:kern w:val="36"/>
          <w:sz w:val="28"/>
          <w:szCs w:val="28"/>
          <w:lang w:val="uz-Cyrl-UZ" w:eastAsia="ru-RU"/>
        </w:rPr>
        <w:t>Научный руководитель</w:t>
      </w:r>
    </w:p>
    <w:p w14:paraId="25E12309" w14:textId="77777777" w:rsidR="00757BB8" w:rsidRPr="009C2F7B" w:rsidRDefault="00757BB8" w:rsidP="00F5605F">
      <w:pPr>
        <w:spacing w:after="0" w:line="19" w:lineRule="atLeast"/>
        <w:jc w:val="right"/>
        <w:outlineLvl w:val="0"/>
        <w:rPr>
          <w:rFonts w:ascii="Cambria" w:hAnsi="Cambria"/>
          <w:i/>
          <w:sz w:val="28"/>
          <w:szCs w:val="28"/>
        </w:rPr>
      </w:pPr>
      <w:r w:rsidRPr="009C2F7B">
        <w:rPr>
          <w:rFonts w:ascii="Cambria" w:hAnsi="Cambria" w:cs="Times New Roman"/>
          <w:i/>
          <w:sz w:val="28"/>
          <w:szCs w:val="28"/>
          <w:lang w:val="uz-Cyrl-UZ"/>
        </w:rPr>
        <w:t>НавГГТУ</w:t>
      </w:r>
      <w:r w:rsidRPr="009C2F7B">
        <w:rPr>
          <w:rFonts w:ascii="Cambria" w:hAnsi="Cambria"/>
          <w:i/>
          <w:sz w:val="28"/>
          <w:szCs w:val="28"/>
        </w:rPr>
        <w:t xml:space="preserve"> PhD экономических наук доцент </w:t>
      </w:r>
    </w:p>
    <w:p w14:paraId="0355FA34" w14:textId="14B2AE9B" w:rsidR="00757BB8" w:rsidRPr="009C2F7B" w:rsidRDefault="00757BB8" w:rsidP="00F5605F">
      <w:pPr>
        <w:spacing w:after="0" w:line="19" w:lineRule="atLeast"/>
        <w:jc w:val="right"/>
        <w:outlineLvl w:val="0"/>
        <w:rPr>
          <w:rFonts w:ascii="Cambria" w:eastAsia="Times New Roman" w:hAnsi="Cambria" w:cs="Times New Roman"/>
          <w:i/>
          <w:spacing w:val="12"/>
          <w:kern w:val="36"/>
          <w:sz w:val="28"/>
          <w:szCs w:val="28"/>
          <w:lang w:val="uz-Cyrl-UZ" w:eastAsia="ru-RU"/>
        </w:rPr>
      </w:pPr>
      <w:r w:rsidRPr="009C2F7B">
        <w:rPr>
          <w:rFonts w:ascii="Cambria" w:hAnsi="Cambria"/>
          <w:i/>
          <w:sz w:val="28"/>
          <w:szCs w:val="28"/>
        </w:rPr>
        <w:t xml:space="preserve">кафедры «Экономика» </w:t>
      </w:r>
    </w:p>
    <w:p w14:paraId="649701B5" w14:textId="77777777" w:rsidR="007A3A03" w:rsidRPr="009C2F7B" w:rsidRDefault="007A3A03" w:rsidP="00F5605F">
      <w:pPr>
        <w:spacing w:after="0" w:line="19" w:lineRule="atLeast"/>
        <w:ind w:firstLine="709"/>
        <w:jc w:val="both"/>
        <w:rPr>
          <w:rFonts w:ascii="Cambria" w:eastAsia="Times New Roman" w:hAnsi="Cambria" w:cs="Times New Roman"/>
          <w:i/>
          <w:color w:val="FF0000"/>
          <w:spacing w:val="12"/>
          <w:kern w:val="36"/>
          <w:sz w:val="28"/>
          <w:szCs w:val="28"/>
          <w:lang w:eastAsia="ru-RU"/>
        </w:rPr>
      </w:pPr>
    </w:p>
    <w:p w14:paraId="1B84AA1D" w14:textId="10295ACB" w:rsidR="00757BB8" w:rsidRPr="009C2F7B" w:rsidRDefault="00757BB8" w:rsidP="00F5605F">
      <w:pPr>
        <w:spacing w:after="0" w:line="19" w:lineRule="atLeast"/>
        <w:ind w:firstLine="709"/>
        <w:jc w:val="both"/>
        <w:rPr>
          <w:rFonts w:ascii="Cambria" w:eastAsia="Times New Roman" w:hAnsi="Cambria" w:cs="Times New Roman"/>
          <w:i/>
          <w:sz w:val="28"/>
          <w:szCs w:val="28"/>
          <w:lang w:val="uz-Cyrl-UZ" w:eastAsia="ru-RU"/>
        </w:rPr>
      </w:pPr>
      <w:r w:rsidRPr="009C2F7B">
        <w:rPr>
          <w:rFonts w:ascii="Cambria" w:eastAsia="Times New Roman" w:hAnsi="Cambria" w:cs="Times New Roman"/>
          <w:b/>
          <w:i/>
          <w:color w:val="00B0F0"/>
          <w:sz w:val="28"/>
          <w:szCs w:val="28"/>
          <w:lang w:val="uz-Cyrl-UZ" w:eastAsia="ru-RU"/>
        </w:rPr>
        <w:t xml:space="preserve">Аннотация. </w:t>
      </w:r>
      <w:r w:rsidRPr="009C2F7B">
        <w:rPr>
          <w:rFonts w:ascii="Cambria" w:eastAsia="Times New Roman" w:hAnsi="Cambria" w:cs="Times New Roman"/>
          <w:i/>
          <w:sz w:val="28"/>
          <w:szCs w:val="28"/>
          <w:lang w:val="uz-Cyrl-UZ" w:eastAsia="ru-RU"/>
        </w:rPr>
        <w:t xml:space="preserve">В этой статье будет рассмотрена деятельность республики в области озеленения экономики, анализированы современные требования и актуальность применения принципов “зеленой экономики”, достижения страны в этом направлении, предложены пути и перспективы с целью повышения активности народа Республики Узбекистан в сохранении природных ресурсов. </w:t>
      </w:r>
    </w:p>
    <w:p w14:paraId="0D01D769" w14:textId="77777777" w:rsidR="00525EBF" w:rsidRDefault="00525EBF" w:rsidP="00F5605F">
      <w:pPr>
        <w:spacing w:after="0" w:line="19" w:lineRule="atLeast"/>
        <w:ind w:firstLine="709"/>
        <w:jc w:val="both"/>
        <w:rPr>
          <w:rFonts w:ascii="Cambria" w:eastAsia="Times New Roman" w:hAnsi="Cambria" w:cs="Times New Roman"/>
          <w:b/>
          <w:i/>
          <w:color w:val="00B0F0"/>
          <w:sz w:val="28"/>
          <w:szCs w:val="28"/>
          <w:lang w:val="uz-Cyrl-UZ" w:eastAsia="ru-RU"/>
        </w:rPr>
      </w:pPr>
    </w:p>
    <w:p w14:paraId="4B7EE517" w14:textId="7CE58A91" w:rsidR="00757BB8" w:rsidRPr="009C2F7B" w:rsidRDefault="00757BB8" w:rsidP="00F5605F">
      <w:pPr>
        <w:spacing w:after="0" w:line="19" w:lineRule="atLeast"/>
        <w:ind w:firstLine="709"/>
        <w:jc w:val="both"/>
        <w:rPr>
          <w:rFonts w:ascii="Cambria" w:eastAsia="Times New Roman" w:hAnsi="Cambria" w:cs="Times New Roman"/>
          <w:i/>
          <w:sz w:val="28"/>
          <w:szCs w:val="28"/>
          <w:lang w:val="uz-Cyrl-UZ" w:eastAsia="ru-RU"/>
        </w:rPr>
      </w:pPr>
      <w:r w:rsidRPr="009C2F7B">
        <w:rPr>
          <w:rFonts w:ascii="Cambria" w:eastAsia="Times New Roman" w:hAnsi="Cambria" w:cs="Times New Roman"/>
          <w:b/>
          <w:i/>
          <w:color w:val="00B0F0"/>
          <w:sz w:val="28"/>
          <w:szCs w:val="28"/>
          <w:lang w:val="uz-Cyrl-UZ" w:eastAsia="ru-RU"/>
        </w:rPr>
        <w:t>Ключевые слова</w:t>
      </w:r>
      <w:r w:rsidRPr="009C2F7B">
        <w:rPr>
          <w:rFonts w:ascii="Cambria" w:eastAsia="Times New Roman" w:hAnsi="Cambria" w:cs="Times New Roman"/>
          <w:i/>
          <w:color w:val="00B0F0"/>
          <w:sz w:val="28"/>
          <w:szCs w:val="28"/>
          <w:lang w:val="uz-Cyrl-UZ" w:eastAsia="ru-RU"/>
        </w:rPr>
        <w:t>:</w:t>
      </w:r>
      <w:r w:rsidRPr="009C2F7B">
        <w:rPr>
          <w:rFonts w:ascii="Cambria" w:eastAsia="Times New Roman" w:hAnsi="Cambria" w:cs="Times New Roman"/>
          <w:i/>
          <w:sz w:val="28"/>
          <w:szCs w:val="28"/>
          <w:lang w:val="uz-Cyrl-UZ" w:eastAsia="ru-RU"/>
        </w:rPr>
        <w:t xml:space="preserve"> “зеленая экономика”, природные ресурсы, возобновляемые ресурсы, современный подхо</w:t>
      </w:r>
      <w:r w:rsidRPr="009C2F7B">
        <w:rPr>
          <w:rFonts w:ascii="Cambria" w:eastAsia="Times New Roman" w:hAnsi="Cambria" w:cs="Times New Roman"/>
          <w:i/>
          <w:sz w:val="28"/>
          <w:szCs w:val="28"/>
          <w:lang w:eastAsia="ru-RU"/>
        </w:rPr>
        <w:t>д, факторы экономического развития, финансово – экономическая грамотность</w:t>
      </w:r>
      <w:r w:rsidRPr="009C2F7B">
        <w:rPr>
          <w:rFonts w:ascii="Cambria" w:eastAsia="Times New Roman" w:hAnsi="Cambria" w:cs="Times New Roman"/>
          <w:i/>
          <w:sz w:val="28"/>
          <w:szCs w:val="28"/>
          <w:lang w:val="uz-Cyrl-UZ" w:eastAsia="ru-RU"/>
        </w:rPr>
        <w:t>.</w:t>
      </w:r>
    </w:p>
    <w:p w14:paraId="630640DE" w14:textId="77777777" w:rsidR="00902E7F" w:rsidRPr="009C2F7B" w:rsidRDefault="00902E7F" w:rsidP="00F5605F">
      <w:pPr>
        <w:spacing w:after="0" w:line="19" w:lineRule="atLeast"/>
        <w:ind w:firstLine="709"/>
        <w:jc w:val="both"/>
        <w:rPr>
          <w:rFonts w:ascii="Cambria" w:eastAsia="Times New Roman" w:hAnsi="Cambria" w:cs="Times New Roman"/>
          <w:i/>
          <w:sz w:val="28"/>
          <w:szCs w:val="28"/>
          <w:lang w:val="uz-Cyrl-UZ" w:eastAsia="ru-RU"/>
        </w:rPr>
      </w:pPr>
    </w:p>
    <w:p w14:paraId="547185BB" w14:textId="77777777" w:rsidR="00902E7F" w:rsidRPr="009C2F7B" w:rsidRDefault="00902E7F" w:rsidP="00F5605F">
      <w:pPr>
        <w:spacing w:after="0" w:line="19" w:lineRule="atLeast"/>
        <w:ind w:firstLine="567"/>
        <w:jc w:val="center"/>
        <w:outlineLvl w:val="0"/>
        <w:rPr>
          <w:rFonts w:ascii="Cambria" w:eastAsia="Times New Roman" w:hAnsi="Cambria" w:cs="Times New Roman"/>
          <w:b/>
          <w:color w:val="00B0F0"/>
          <w:sz w:val="28"/>
          <w:szCs w:val="28"/>
          <w:lang w:eastAsia="ru-RU"/>
        </w:rPr>
      </w:pPr>
      <w:r w:rsidRPr="009C2F7B">
        <w:rPr>
          <w:rFonts w:ascii="Cambria" w:eastAsia="Times New Roman" w:hAnsi="Cambria" w:cs="Times New Roman"/>
          <w:b/>
          <w:color w:val="00B0F0"/>
          <w:sz w:val="28"/>
          <w:szCs w:val="28"/>
          <w:lang w:eastAsia="ru-RU"/>
        </w:rPr>
        <w:t>ЎЗБЕКИСТОН РЕСПУБЛИКАСИНИНГ "ЯШИЛ" ИҚТИСОДИЁТИ, РИВОЖЛАНИШ ИСТИҚБОЛЛАРИ</w:t>
      </w:r>
    </w:p>
    <w:p w14:paraId="6E33A5B2" w14:textId="2600A9B2" w:rsidR="00902E7F" w:rsidRPr="009C2F7B" w:rsidRDefault="00902E7F" w:rsidP="00F5605F">
      <w:pPr>
        <w:spacing w:after="0" w:line="19" w:lineRule="atLeast"/>
        <w:jc w:val="right"/>
        <w:outlineLvl w:val="0"/>
        <w:rPr>
          <w:rFonts w:ascii="Cambria" w:eastAsia="Times New Roman" w:hAnsi="Cambria" w:cs="Times New Roman"/>
          <w:b/>
          <w:i/>
          <w:spacing w:val="12"/>
          <w:kern w:val="36"/>
          <w:sz w:val="28"/>
          <w:szCs w:val="28"/>
          <w:lang w:eastAsia="ru-RU"/>
        </w:rPr>
      </w:pPr>
      <w:r w:rsidRPr="009C2F7B">
        <w:rPr>
          <w:rFonts w:ascii="Cambria" w:eastAsia="Times New Roman" w:hAnsi="Cambria" w:cs="Times New Roman"/>
          <w:b/>
          <w:i/>
          <w:spacing w:val="12"/>
          <w:kern w:val="36"/>
          <w:sz w:val="28"/>
          <w:szCs w:val="28"/>
          <w:lang w:val="uz-Cyrl-UZ" w:eastAsia="ru-RU"/>
        </w:rPr>
        <w:t>Жулиева Гулноз Юлдашевна</w:t>
      </w:r>
    </w:p>
    <w:p w14:paraId="2E89A099" w14:textId="77777777" w:rsidR="00902E7F" w:rsidRPr="009C2F7B" w:rsidRDefault="00902E7F" w:rsidP="00F5605F">
      <w:pPr>
        <w:spacing w:after="0" w:line="19" w:lineRule="atLeast"/>
        <w:jc w:val="right"/>
        <w:outlineLvl w:val="0"/>
        <w:rPr>
          <w:rFonts w:ascii="Cambria" w:hAnsi="Cambria" w:cs="Times New Roman"/>
          <w:i/>
          <w:sz w:val="28"/>
          <w:szCs w:val="28"/>
        </w:rPr>
      </w:pPr>
      <w:r w:rsidRPr="009C2F7B">
        <w:rPr>
          <w:rFonts w:ascii="Cambria" w:hAnsi="Cambria" w:cs="Times New Roman"/>
          <w:i/>
          <w:sz w:val="28"/>
          <w:szCs w:val="28"/>
        </w:rPr>
        <w:t>НавДТУ Иқтисодиёт факультети магистри</w:t>
      </w:r>
    </w:p>
    <w:p w14:paraId="7C4CCEA6" w14:textId="77777777" w:rsidR="00902E7F" w:rsidRPr="009C2F7B" w:rsidRDefault="00902E7F" w:rsidP="00F5605F">
      <w:pPr>
        <w:spacing w:after="0" w:line="19" w:lineRule="atLeast"/>
        <w:jc w:val="right"/>
        <w:outlineLvl w:val="0"/>
        <w:rPr>
          <w:rFonts w:ascii="Cambria" w:eastAsia="Times New Roman" w:hAnsi="Cambria" w:cs="Times New Roman"/>
          <w:b/>
          <w:i/>
          <w:spacing w:val="12"/>
          <w:kern w:val="36"/>
          <w:sz w:val="28"/>
          <w:szCs w:val="28"/>
          <w:lang w:val="uz-Cyrl-UZ" w:eastAsia="ru-RU"/>
        </w:rPr>
      </w:pPr>
      <w:r w:rsidRPr="009C2F7B">
        <w:rPr>
          <w:rFonts w:ascii="Cambria" w:eastAsia="Times New Roman" w:hAnsi="Cambria" w:cs="Times New Roman"/>
          <w:b/>
          <w:i/>
          <w:spacing w:val="12"/>
          <w:kern w:val="36"/>
          <w:sz w:val="28"/>
          <w:szCs w:val="28"/>
          <w:lang w:val="uz-Cyrl-UZ" w:eastAsia="ru-RU"/>
        </w:rPr>
        <w:t>Джулибеков Нурмат Каршибекович</w:t>
      </w:r>
    </w:p>
    <w:p w14:paraId="469F1719" w14:textId="77777777" w:rsidR="00902E7F" w:rsidRPr="009C2F7B" w:rsidRDefault="00902E7F" w:rsidP="00F5605F">
      <w:pPr>
        <w:spacing w:after="0" w:line="19" w:lineRule="atLeast"/>
        <w:jc w:val="right"/>
        <w:outlineLvl w:val="0"/>
        <w:rPr>
          <w:rFonts w:ascii="Cambria" w:eastAsia="Times New Roman" w:hAnsi="Cambria" w:cs="Times New Roman"/>
          <w:i/>
          <w:spacing w:val="12"/>
          <w:kern w:val="36"/>
          <w:sz w:val="28"/>
          <w:szCs w:val="28"/>
          <w:lang w:eastAsia="ru-RU"/>
        </w:rPr>
      </w:pPr>
      <w:r w:rsidRPr="009C2F7B">
        <w:rPr>
          <w:rFonts w:ascii="Cambria" w:eastAsia="Times New Roman" w:hAnsi="Cambria" w:cs="Times New Roman"/>
          <w:i/>
          <w:spacing w:val="12"/>
          <w:kern w:val="36"/>
          <w:sz w:val="28"/>
          <w:szCs w:val="28"/>
          <w:lang w:eastAsia="ru-RU"/>
        </w:rPr>
        <w:t>Илмий раҳбар</w:t>
      </w:r>
    </w:p>
    <w:p w14:paraId="4300FB95" w14:textId="77777777" w:rsidR="00902E7F" w:rsidRPr="009C2F7B" w:rsidRDefault="00902E7F" w:rsidP="00F5605F">
      <w:pPr>
        <w:spacing w:after="0" w:line="19" w:lineRule="atLeast"/>
        <w:jc w:val="right"/>
        <w:outlineLvl w:val="0"/>
        <w:rPr>
          <w:rFonts w:ascii="Cambria" w:hAnsi="Cambria" w:cs="Times New Roman"/>
          <w:i/>
          <w:sz w:val="28"/>
          <w:szCs w:val="28"/>
        </w:rPr>
      </w:pPr>
      <w:r w:rsidRPr="009C2F7B">
        <w:rPr>
          <w:rFonts w:ascii="Cambria" w:hAnsi="Cambria" w:cs="Times New Roman"/>
          <w:i/>
          <w:sz w:val="28"/>
          <w:szCs w:val="28"/>
        </w:rPr>
        <w:t>НавДТУ иқтисодиёт фанлари бўйича фалсафа доктори (PhD), доцент</w:t>
      </w:r>
    </w:p>
    <w:p w14:paraId="25D9CF81" w14:textId="77777777" w:rsidR="00902E7F" w:rsidRPr="009C2F7B" w:rsidRDefault="00902E7F" w:rsidP="00F5605F">
      <w:pPr>
        <w:spacing w:after="0" w:line="19" w:lineRule="atLeast"/>
        <w:ind w:firstLine="709"/>
        <w:jc w:val="right"/>
        <w:rPr>
          <w:rFonts w:ascii="Cambria" w:hAnsi="Cambria"/>
          <w:i/>
          <w:sz w:val="28"/>
          <w:szCs w:val="28"/>
        </w:rPr>
      </w:pPr>
      <w:r w:rsidRPr="009C2F7B">
        <w:rPr>
          <w:rFonts w:ascii="Cambria" w:hAnsi="Cambria"/>
          <w:i/>
          <w:sz w:val="28"/>
          <w:szCs w:val="28"/>
        </w:rPr>
        <w:t>"Иқтисодиёт" кафедраси</w:t>
      </w:r>
    </w:p>
    <w:p w14:paraId="5E2772EE" w14:textId="77777777" w:rsidR="00757BB8" w:rsidRPr="009C2F7B" w:rsidRDefault="00757BB8" w:rsidP="00F5605F">
      <w:pPr>
        <w:spacing w:after="0" w:line="19" w:lineRule="atLeast"/>
        <w:ind w:firstLine="567"/>
        <w:jc w:val="both"/>
        <w:rPr>
          <w:rFonts w:ascii="Cambria" w:eastAsia="Times New Roman" w:hAnsi="Cambria" w:cs="Times New Roman"/>
          <w:i/>
          <w:sz w:val="28"/>
          <w:szCs w:val="28"/>
          <w:lang w:val="uz-Cyrl-UZ" w:eastAsia="ru-RU"/>
        </w:rPr>
      </w:pPr>
    </w:p>
    <w:p w14:paraId="2A70EA8E" w14:textId="77777777" w:rsidR="00757BB8" w:rsidRPr="009C2F7B" w:rsidRDefault="00757BB8" w:rsidP="00F5605F">
      <w:pPr>
        <w:spacing w:after="0" w:line="19" w:lineRule="atLeast"/>
        <w:ind w:firstLine="709"/>
        <w:jc w:val="both"/>
        <w:rPr>
          <w:rFonts w:ascii="Cambria" w:eastAsia="Times New Roman" w:hAnsi="Cambria" w:cs="Times New Roman"/>
          <w:i/>
          <w:sz w:val="28"/>
          <w:szCs w:val="28"/>
          <w:lang w:val="uz-Cyrl-UZ" w:eastAsia="ru-RU"/>
        </w:rPr>
      </w:pPr>
      <w:r w:rsidRPr="009C2F7B">
        <w:rPr>
          <w:rFonts w:ascii="Cambria" w:eastAsia="Times New Roman" w:hAnsi="Cambria" w:cs="Times New Roman"/>
          <w:b/>
          <w:i/>
          <w:color w:val="00B0F0"/>
          <w:sz w:val="28"/>
          <w:szCs w:val="28"/>
          <w:lang w:val="uz-Cyrl-UZ" w:eastAsia="ru-RU"/>
        </w:rPr>
        <w:t>Аннотация.</w:t>
      </w:r>
      <w:r w:rsidRPr="009C2F7B">
        <w:rPr>
          <w:rFonts w:ascii="Cambria" w:eastAsia="Times New Roman" w:hAnsi="Cambria" w:cs="Times New Roman"/>
          <w:b/>
          <w:i/>
          <w:sz w:val="28"/>
          <w:szCs w:val="28"/>
          <w:lang w:val="uz-Cyrl-UZ" w:eastAsia="ru-RU"/>
        </w:rPr>
        <w:t xml:space="preserve"> </w:t>
      </w:r>
      <w:r w:rsidRPr="009C2F7B">
        <w:rPr>
          <w:rFonts w:ascii="Cambria" w:eastAsia="Times New Roman" w:hAnsi="Cambria" w:cs="Times New Roman"/>
          <w:i/>
          <w:sz w:val="28"/>
          <w:szCs w:val="28"/>
          <w:lang w:val="uz-Cyrl-UZ" w:eastAsia="ru-RU"/>
        </w:rPr>
        <w:t>Ма</w:t>
      </w:r>
      <w:r w:rsidRPr="009C2F7B">
        <w:rPr>
          <w:rFonts w:ascii="Cambria" w:eastAsia="Times New Roman" w:hAnsi="Cambria" w:cs="Cambria"/>
          <w:i/>
          <w:sz w:val="28"/>
          <w:szCs w:val="28"/>
          <w:lang w:val="uz-Cyrl-UZ" w:eastAsia="ru-RU"/>
        </w:rPr>
        <w:t>қ</w:t>
      </w:r>
      <w:r w:rsidRPr="009C2F7B">
        <w:rPr>
          <w:rFonts w:ascii="Cambria" w:eastAsia="Times New Roman" w:hAnsi="Cambria" w:cs="Constantia"/>
          <w:i/>
          <w:sz w:val="28"/>
          <w:szCs w:val="28"/>
          <w:lang w:val="uz-Cyrl-UZ" w:eastAsia="ru-RU"/>
        </w:rPr>
        <w:t>олада</w:t>
      </w:r>
      <w:r w:rsidRPr="009C2F7B">
        <w:rPr>
          <w:rFonts w:ascii="Cambria" w:eastAsia="Times New Roman" w:hAnsi="Cambria" w:cs="Times New Roman"/>
          <w:i/>
          <w:sz w:val="28"/>
          <w:szCs w:val="28"/>
          <w:lang w:val="uz-Cyrl-UZ" w:eastAsia="ru-RU"/>
        </w:rPr>
        <w:t xml:space="preserve"> Ўзбекистон Республикасида “яшил и</w:t>
      </w:r>
      <w:r w:rsidRPr="009C2F7B">
        <w:rPr>
          <w:rFonts w:ascii="Cambria" w:eastAsia="Times New Roman" w:hAnsi="Cambria" w:cs="Cambria"/>
          <w:i/>
          <w:sz w:val="28"/>
          <w:szCs w:val="28"/>
          <w:lang w:val="uz-Cyrl-UZ" w:eastAsia="ru-RU"/>
        </w:rPr>
        <w:t>қ</w:t>
      </w:r>
      <w:r w:rsidRPr="009C2F7B">
        <w:rPr>
          <w:rFonts w:ascii="Cambria" w:eastAsia="Times New Roman" w:hAnsi="Cambria" w:cs="Constantia"/>
          <w:i/>
          <w:sz w:val="28"/>
          <w:szCs w:val="28"/>
          <w:lang w:val="uz-Cyrl-UZ" w:eastAsia="ru-RU"/>
        </w:rPr>
        <w:t>тисодиёт</w:t>
      </w:r>
      <w:r w:rsidRPr="009C2F7B">
        <w:rPr>
          <w:rFonts w:ascii="Cambria" w:eastAsia="Times New Roman" w:hAnsi="Cambria" w:cs="Times New Roman"/>
          <w:i/>
          <w:sz w:val="28"/>
          <w:szCs w:val="28"/>
          <w:lang w:val="uz-Cyrl-UZ" w:eastAsia="ru-RU"/>
        </w:rPr>
        <w:t>” йўлидаги исло</w:t>
      </w:r>
      <w:r w:rsidRPr="009C2F7B">
        <w:rPr>
          <w:rFonts w:ascii="Cambria" w:eastAsia="Times New Roman" w:hAnsi="Cambria" w:cs="Cambria"/>
          <w:i/>
          <w:sz w:val="28"/>
          <w:szCs w:val="28"/>
          <w:lang w:val="uz-Cyrl-UZ" w:eastAsia="ru-RU"/>
        </w:rPr>
        <w:t>ҳ</w:t>
      </w:r>
      <w:r w:rsidRPr="009C2F7B">
        <w:rPr>
          <w:rFonts w:ascii="Cambria" w:eastAsia="Times New Roman" w:hAnsi="Cambria" w:cs="Constantia"/>
          <w:i/>
          <w:sz w:val="28"/>
          <w:szCs w:val="28"/>
          <w:lang w:val="uz-Cyrl-UZ" w:eastAsia="ru-RU"/>
        </w:rPr>
        <w:t>отлар</w:t>
      </w:r>
      <w:r w:rsidRPr="009C2F7B">
        <w:rPr>
          <w:rFonts w:ascii="Cambria" w:eastAsia="Times New Roman" w:hAnsi="Cambria" w:cs="Times New Roman"/>
          <w:i/>
          <w:sz w:val="28"/>
          <w:szCs w:val="28"/>
          <w:lang w:val="uz-Cyrl-UZ" w:eastAsia="ru-RU"/>
        </w:rPr>
        <w:t>, муаммолари ва талаблар ёритилади, мазкур фаолиятда эришилган юту</w:t>
      </w:r>
      <w:r w:rsidRPr="009C2F7B">
        <w:rPr>
          <w:rFonts w:ascii="Cambria" w:eastAsia="Times New Roman" w:hAnsi="Cambria" w:cs="Cambria"/>
          <w:i/>
          <w:sz w:val="28"/>
          <w:szCs w:val="28"/>
          <w:lang w:val="uz-Cyrl-UZ" w:eastAsia="ru-RU"/>
        </w:rPr>
        <w:t>қ</w:t>
      </w:r>
      <w:r w:rsidRPr="009C2F7B">
        <w:rPr>
          <w:rFonts w:ascii="Cambria" w:eastAsia="Times New Roman" w:hAnsi="Cambria" w:cs="Constantia"/>
          <w:i/>
          <w:sz w:val="28"/>
          <w:szCs w:val="28"/>
          <w:lang w:val="uz-Cyrl-UZ" w:eastAsia="ru-RU"/>
        </w:rPr>
        <w:t>лар</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та</w:t>
      </w:r>
      <w:r w:rsidRPr="009C2F7B">
        <w:rPr>
          <w:rFonts w:ascii="Cambria" w:eastAsia="Times New Roman" w:hAnsi="Cambria" w:cs="Cambria"/>
          <w:i/>
          <w:sz w:val="28"/>
          <w:szCs w:val="28"/>
          <w:lang w:val="uz-Cyrl-UZ" w:eastAsia="ru-RU"/>
        </w:rPr>
        <w:t>ҳ</w:t>
      </w:r>
      <w:r w:rsidRPr="009C2F7B">
        <w:rPr>
          <w:rFonts w:ascii="Cambria" w:eastAsia="Times New Roman" w:hAnsi="Cambria" w:cs="Constantia"/>
          <w:i/>
          <w:sz w:val="28"/>
          <w:szCs w:val="28"/>
          <w:lang w:val="uz-Cyrl-UZ" w:eastAsia="ru-RU"/>
        </w:rPr>
        <w:t>лил</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ambria"/>
          <w:i/>
          <w:sz w:val="28"/>
          <w:szCs w:val="28"/>
          <w:lang w:val="uz-Cyrl-UZ" w:eastAsia="ru-RU"/>
        </w:rPr>
        <w:t>қ</w:t>
      </w:r>
      <w:r w:rsidRPr="009C2F7B">
        <w:rPr>
          <w:rFonts w:ascii="Cambria" w:eastAsia="Times New Roman" w:hAnsi="Cambria" w:cs="Constantia"/>
          <w:i/>
          <w:sz w:val="28"/>
          <w:szCs w:val="28"/>
          <w:lang w:val="uz-Cyrl-UZ" w:eastAsia="ru-RU"/>
        </w:rPr>
        <w:t>илинган</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ва</w:t>
      </w:r>
      <w:r w:rsidRPr="009C2F7B">
        <w:rPr>
          <w:rFonts w:ascii="Cambria" w:eastAsia="Times New Roman" w:hAnsi="Cambria" w:cs="Times New Roman"/>
          <w:i/>
          <w:sz w:val="28"/>
          <w:szCs w:val="28"/>
          <w:lang w:val="uz-Cyrl-UZ" w:eastAsia="ru-RU"/>
        </w:rPr>
        <w:t xml:space="preserve"> ма</w:t>
      </w:r>
      <w:r w:rsidRPr="009C2F7B">
        <w:rPr>
          <w:rFonts w:ascii="Cambria" w:eastAsia="Times New Roman" w:hAnsi="Cambria" w:cs="Cambria"/>
          <w:i/>
          <w:sz w:val="28"/>
          <w:szCs w:val="28"/>
          <w:lang w:val="uz-Cyrl-UZ" w:eastAsia="ru-RU"/>
        </w:rPr>
        <w:t>қ</w:t>
      </w:r>
      <w:r w:rsidRPr="009C2F7B">
        <w:rPr>
          <w:rFonts w:ascii="Cambria" w:eastAsia="Times New Roman" w:hAnsi="Cambria" w:cs="Constantia"/>
          <w:i/>
          <w:sz w:val="28"/>
          <w:szCs w:val="28"/>
          <w:lang w:val="uz-Cyrl-UZ" w:eastAsia="ru-RU"/>
        </w:rPr>
        <w:t>садга</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эриш</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йўллари</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ва</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механизмлари</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тавсия</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ambria"/>
          <w:i/>
          <w:sz w:val="28"/>
          <w:szCs w:val="28"/>
          <w:lang w:val="uz-Cyrl-UZ" w:eastAsia="ru-RU"/>
        </w:rPr>
        <w:t>қ</w:t>
      </w:r>
      <w:r w:rsidRPr="009C2F7B">
        <w:rPr>
          <w:rFonts w:ascii="Cambria" w:eastAsia="Times New Roman" w:hAnsi="Cambria" w:cs="Constantia"/>
          <w:i/>
          <w:sz w:val="28"/>
          <w:szCs w:val="28"/>
          <w:lang w:val="uz-Cyrl-UZ" w:eastAsia="ru-RU"/>
        </w:rPr>
        <w:t>илинган</w:t>
      </w:r>
      <w:r w:rsidRPr="009C2F7B">
        <w:rPr>
          <w:rFonts w:ascii="Cambria" w:eastAsia="Times New Roman" w:hAnsi="Cambria" w:cs="Times New Roman"/>
          <w:i/>
          <w:sz w:val="28"/>
          <w:szCs w:val="28"/>
          <w:lang w:val="uz-Cyrl-UZ" w:eastAsia="ru-RU"/>
        </w:rPr>
        <w:t>.</w:t>
      </w:r>
    </w:p>
    <w:p w14:paraId="7536E038" w14:textId="77777777" w:rsidR="00525EBF" w:rsidRDefault="00525EBF" w:rsidP="00F5605F">
      <w:pPr>
        <w:spacing w:after="0" w:line="19" w:lineRule="atLeast"/>
        <w:ind w:firstLine="709"/>
        <w:jc w:val="both"/>
        <w:rPr>
          <w:rFonts w:ascii="Cambria" w:eastAsia="Times New Roman" w:hAnsi="Cambria" w:cs="Times New Roman"/>
          <w:b/>
          <w:i/>
          <w:color w:val="00B0F0"/>
          <w:sz w:val="28"/>
          <w:szCs w:val="28"/>
          <w:lang w:val="uz-Cyrl-UZ" w:eastAsia="ru-RU"/>
        </w:rPr>
      </w:pPr>
    </w:p>
    <w:p w14:paraId="48E3181C" w14:textId="6CFE5CB1" w:rsidR="00757BB8" w:rsidRPr="009C2F7B" w:rsidRDefault="00757BB8" w:rsidP="00F5605F">
      <w:pPr>
        <w:spacing w:after="0" w:line="19" w:lineRule="atLeast"/>
        <w:ind w:firstLine="709"/>
        <w:jc w:val="both"/>
        <w:rPr>
          <w:rFonts w:ascii="Cambria" w:eastAsia="Times New Roman" w:hAnsi="Cambria" w:cs="Times New Roman"/>
          <w:i/>
          <w:sz w:val="28"/>
          <w:szCs w:val="28"/>
          <w:lang w:val="uz-Cyrl-UZ" w:eastAsia="ru-RU"/>
        </w:rPr>
      </w:pPr>
      <w:r w:rsidRPr="009C2F7B">
        <w:rPr>
          <w:rFonts w:ascii="Cambria" w:eastAsia="Times New Roman" w:hAnsi="Cambria" w:cs="Times New Roman"/>
          <w:b/>
          <w:i/>
          <w:color w:val="00B0F0"/>
          <w:sz w:val="28"/>
          <w:szCs w:val="28"/>
          <w:lang w:val="uz-Cyrl-UZ" w:eastAsia="ru-RU"/>
        </w:rPr>
        <w:t>Калит сўзлар</w:t>
      </w:r>
      <w:r w:rsidRPr="009C2F7B">
        <w:rPr>
          <w:rFonts w:ascii="Cambria" w:eastAsia="Times New Roman" w:hAnsi="Cambria" w:cs="Times New Roman"/>
          <w:i/>
          <w:color w:val="00B0F0"/>
          <w:sz w:val="28"/>
          <w:szCs w:val="28"/>
          <w:lang w:val="uz-Cyrl-UZ" w:eastAsia="ru-RU"/>
        </w:rPr>
        <w:t xml:space="preserve">: </w:t>
      </w:r>
      <w:r w:rsidRPr="009C2F7B">
        <w:rPr>
          <w:rFonts w:ascii="Cambria" w:eastAsia="Times New Roman" w:hAnsi="Cambria" w:cs="Times New Roman"/>
          <w:i/>
          <w:sz w:val="28"/>
          <w:szCs w:val="28"/>
          <w:lang w:val="uz-Cyrl-UZ" w:eastAsia="ru-RU"/>
        </w:rPr>
        <w:t>яшил и</w:t>
      </w:r>
      <w:r w:rsidRPr="009C2F7B">
        <w:rPr>
          <w:rFonts w:ascii="Cambria" w:eastAsia="Times New Roman" w:hAnsi="Cambria" w:cs="Cambria"/>
          <w:i/>
          <w:sz w:val="28"/>
          <w:szCs w:val="28"/>
          <w:lang w:val="uz-Cyrl-UZ" w:eastAsia="ru-RU"/>
        </w:rPr>
        <w:t>қ</w:t>
      </w:r>
      <w:r w:rsidRPr="009C2F7B">
        <w:rPr>
          <w:rFonts w:ascii="Cambria" w:eastAsia="Times New Roman" w:hAnsi="Cambria" w:cs="Constantia"/>
          <w:i/>
          <w:sz w:val="28"/>
          <w:szCs w:val="28"/>
          <w:lang w:val="uz-Cyrl-UZ" w:eastAsia="ru-RU"/>
        </w:rPr>
        <w:t>тисодиёт</w:t>
      </w:r>
      <w:r w:rsidRPr="009C2F7B">
        <w:rPr>
          <w:rFonts w:ascii="Cambria" w:eastAsia="Times New Roman" w:hAnsi="Cambria" w:cs="Times New Roman"/>
          <w:i/>
          <w:sz w:val="28"/>
          <w:szCs w:val="28"/>
          <w:lang w:val="uz-Cyrl-UZ" w:eastAsia="ru-RU"/>
        </w:rPr>
        <w:t xml:space="preserve">, табиий ресурслар, </w:t>
      </w:r>
      <w:r w:rsidRPr="009C2F7B">
        <w:rPr>
          <w:rFonts w:ascii="Cambria" w:eastAsia="Times New Roman" w:hAnsi="Cambria" w:cs="Cambria"/>
          <w:i/>
          <w:sz w:val="28"/>
          <w:szCs w:val="28"/>
          <w:lang w:val="uz-Cyrl-UZ" w:eastAsia="ru-RU"/>
        </w:rPr>
        <w:t>қ</w:t>
      </w:r>
      <w:r w:rsidRPr="009C2F7B">
        <w:rPr>
          <w:rFonts w:ascii="Cambria" w:eastAsia="Times New Roman" w:hAnsi="Cambria" w:cs="Constantia"/>
          <w:i/>
          <w:sz w:val="28"/>
          <w:szCs w:val="28"/>
          <w:lang w:val="uz-Cyrl-UZ" w:eastAsia="ru-RU"/>
        </w:rPr>
        <w:t>айта</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тикланадиган</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ресурслар</w:t>
      </w:r>
      <w:r w:rsidRPr="009C2F7B">
        <w:rPr>
          <w:rFonts w:ascii="Cambria" w:eastAsia="Times New Roman" w:hAnsi="Cambria" w:cs="Times New Roman"/>
          <w:i/>
          <w:sz w:val="28"/>
          <w:szCs w:val="28"/>
          <w:lang w:val="uz-Cyrl-UZ" w:eastAsia="ru-RU"/>
        </w:rPr>
        <w:t>, замонавий ёндашув, и</w:t>
      </w:r>
      <w:r w:rsidRPr="009C2F7B">
        <w:rPr>
          <w:rFonts w:ascii="Cambria" w:eastAsia="Times New Roman" w:hAnsi="Cambria" w:cs="Cambria"/>
          <w:i/>
          <w:sz w:val="28"/>
          <w:szCs w:val="28"/>
          <w:lang w:val="uz-Cyrl-UZ" w:eastAsia="ru-RU"/>
        </w:rPr>
        <w:t>қ</w:t>
      </w:r>
      <w:r w:rsidRPr="009C2F7B">
        <w:rPr>
          <w:rFonts w:ascii="Cambria" w:eastAsia="Times New Roman" w:hAnsi="Cambria" w:cs="Constantia"/>
          <w:i/>
          <w:sz w:val="28"/>
          <w:szCs w:val="28"/>
          <w:lang w:val="uz-Cyrl-UZ" w:eastAsia="ru-RU"/>
        </w:rPr>
        <w:t>тисодий</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ривожланиш</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факторлари</w:t>
      </w:r>
      <w:r w:rsidRPr="009C2F7B">
        <w:rPr>
          <w:rFonts w:ascii="Cambria" w:eastAsia="Times New Roman" w:hAnsi="Cambria" w:cs="Times New Roman"/>
          <w:i/>
          <w:sz w:val="28"/>
          <w:szCs w:val="28"/>
          <w:lang w:val="uz-Cyrl-UZ" w:eastAsia="ru-RU"/>
        </w:rPr>
        <w:t xml:space="preserve">, </w:t>
      </w:r>
      <w:r w:rsidRPr="009C2F7B">
        <w:rPr>
          <w:rFonts w:ascii="Cambria" w:eastAsia="Times New Roman" w:hAnsi="Cambria" w:cs="Constantia"/>
          <w:i/>
          <w:sz w:val="28"/>
          <w:szCs w:val="28"/>
          <w:lang w:val="uz-Cyrl-UZ" w:eastAsia="ru-RU"/>
        </w:rPr>
        <w:t>и</w:t>
      </w:r>
      <w:r w:rsidRPr="009C2F7B">
        <w:rPr>
          <w:rFonts w:ascii="Cambria" w:eastAsia="Times New Roman" w:hAnsi="Cambria" w:cs="Cambria"/>
          <w:i/>
          <w:sz w:val="28"/>
          <w:szCs w:val="28"/>
          <w:lang w:val="uz-Cyrl-UZ" w:eastAsia="ru-RU"/>
        </w:rPr>
        <w:t>қ</w:t>
      </w:r>
      <w:r w:rsidRPr="009C2F7B">
        <w:rPr>
          <w:rFonts w:ascii="Cambria" w:eastAsia="Times New Roman" w:hAnsi="Cambria" w:cs="Constantia"/>
          <w:i/>
          <w:sz w:val="28"/>
          <w:szCs w:val="28"/>
          <w:lang w:val="uz-Cyrl-UZ" w:eastAsia="ru-RU"/>
        </w:rPr>
        <w:t>тисодий</w:t>
      </w:r>
      <w:r w:rsidRPr="009C2F7B">
        <w:rPr>
          <w:rFonts w:ascii="Cambria" w:eastAsia="Times New Roman" w:hAnsi="Cambria" w:cs="Times New Roman"/>
          <w:i/>
          <w:sz w:val="28"/>
          <w:szCs w:val="28"/>
          <w:lang w:val="uz-Cyrl-UZ" w:eastAsia="ru-RU"/>
        </w:rPr>
        <w:t xml:space="preserve"> молявий саводхонлик .</w:t>
      </w:r>
    </w:p>
    <w:p w14:paraId="7BE07833" w14:textId="77777777" w:rsidR="00F5605F" w:rsidRPr="002A4767" w:rsidRDefault="00F5605F" w:rsidP="00F5605F">
      <w:pPr>
        <w:spacing w:after="0" w:line="19" w:lineRule="atLeast"/>
        <w:ind w:firstLine="567"/>
        <w:jc w:val="center"/>
        <w:outlineLvl w:val="0"/>
        <w:rPr>
          <w:rFonts w:ascii="Cambria" w:eastAsia="Times New Roman" w:hAnsi="Cambria" w:cs="Times New Roman"/>
          <w:b/>
          <w:color w:val="00B0F0"/>
          <w:sz w:val="28"/>
          <w:szCs w:val="28"/>
          <w:lang w:val="uz-Cyrl-UZ" w:eastAsia="ru-RU"/>
        </w:rPr>
      </w:pPr>
    </w:p>
    <w:p w14:paraId="0F647D76" w14:textId="77777777" w:rsidR="00525EBF" w:rsidRPr="00832A11" w:rsidRDefault="00525EBF" w:rsidP="00F5605F">
      <w:pPr>
        <w:spacing w:after="0" w:line="19" w:lineRule="atLeast"/>
        <w:ind w:firstLine="567"/>
        <w:jc w:val="center"/>
        <w:outlineLvl w:val="0"/>
        <w:rPr>
          <w:rFonts w:ascii="Cambria" w:eastAsia="Times New Roman" w:hAnsi="Cambria" w:cs="Times New Roman"/>
          <w:b/>
          <w:color w:val="00B0F0"/>
          <w:sz w:val="28"/>
          <w:szCs w:val="28"/>
          <w:lang w:val="uz-Cyrl-UZ" w:eastAsia="ru-RU"/>
        </w:rPr>
      </w:pPr>
    </w:p>
    <w:p w14:paraId="01F12D94" w14:textId="77777777" w:rsidR="00525EBF" w:rsidRPr="00832A11" w:rsidRDefault="00525EBF" w:rsidP="00F5605F">
      <w:pPr>
        <w:spacing w:after="0" w:line="19" w:lineRule="atLeast"/>
        <w:ind w:firstLine="567"/>
        <w:jc w:val="center"/>
        <w:outlineLvl w:val="0"/>
        <w:rPr>
          <w:rFonts w:ascii="Cambria" w:eastAsia="Times New Roman" w:hAnsi="Cambria" w:cs="Times New Roman"/>
          <w:b/>
          <w:color w:val="00B0F0"/>
          <w:sz w:val="28"/>
          <w:szCs w:val="28"/>
          <w:lang w:val="uz-Cyrl-UZ" w:eastAsia="ru-RU"/>
        </w:rPr>
      </w:pPr>
    </w:p>
    <w:p w14:paraId="5A0F7451" w14:textId="77777777" w:rsidR="00525EBF" w:rsidRPr="00832A11" w:rsidRDefault="00525EBF" w:rsidP="00F5605F">
      <w:pPr>
        <w:spacing w:after="0" w:line="19" w:lineRule="atLeast"/>
        <w:ind w:firstLine="567"/>
        <w:jc w:val="center"/>
        <w:outlineLvl w:val="0"/>
        <w:rPr>
          <w:rFonts w:ascii="Cambria" w:eastAsia="Times New Roman" w:hAnsi="Cambria" w:cs="Times New Roman"/>
          <w:b/>
          <w:color w:val="00B0F0"/>
          <w:sz w:val="28"/>
          <w:szCs w:val="28"/>
          <w:lang w:val="uz-Cyrl-UZ" w:eastAsia="ru-RU"/>
        </w:rPr>
      </w:pPr>
    </w:p>
    <w:p w14:paraId="112BBEFC" w14:textId="0CE8CD0F" w:rsidR="00902E7F" w:rsidRPr="009C2F7B" w:rsidRDefault="00902E7F" w:rsidP="00525EBF">
      <w:pPr>
        <w:spacing w:after="0" w:line="19" w:lineRule="atLeast"/>
        <w:jc w:val="center"/>
        <w:outlineLvl w:val="0"/>
        <w:rPr>
          <w:rFonts w:ascii="Cambria" w:eastAsia="Times New Roman" w:hAnsi="Cambria" w:cs="Times New Roman"/>
          <w:b/>
          <w:color w:val="00B0F0"/>
          <w:sz w:val="28"/>
          <w:szCs w:val="28"/>
          <w:lang w:val="en-US" w:eastAsia="ru-RU"/>
        </w:rPr>
      </w:pPr>
      <w:r w:rsidRPr="009C2F7B">
        <w:rPr>
          <w:rFonts w:ascii="Cambria" w:eastAsia="Times New Roman" w:hAnsi="Cambria" w:cs="Times New Roman"/>
          <w:b/>
          <w:color w:val="00B0F0"/>
          <w:sz w:val="28"/>
          <w:szCs w:val="28"/>
          <w:lang w:val="en-US" w:eastAsia="ru-RU"/>
        </w:rPr>
        <w:lastRenderedPageBreak/>
        <w:t>"GREEN" ECONOMY OF THE REPUBLIC OF UZBEKISTAN, DEVELOPMENT PROSPECTS</w:t>
      </w:r>
    </w:p>
    <w:p w14:paraId="3FDEFC6C" w14:textId="77777777" w:rsidR="00902E7F" w:rsidRPr="009C2F7B" w:rsidRDefault="00902E7F" w:rsidP="00F5605F">
      <w:pPr>
        <w:spacing w:after="0" w:line="19" w:lineRule="atLeast"/>
        <w:ind w:firstLine="567"/>
        <w:jc w:val="center"/>
        <w:outlineLvl w:val="0"/>
        <w:rPr>
          <w:rFonts w:ascii="Cambria" w:eastAsia="Times New Roman" w:hAnsi="Cambria" w:cs="Times New Roman"/>
          <w:b/>
          <w:sz w:val="28"/>
          <w:szCs w:val="28"/>
          <w:lang w:val="en-US" w:eastAsia="ru-RU"/>
        </w:rPr>
      </w:pPr>
    </w:p>
    <w:p w14:paraId="68869E36" w14:textId="4FD76FDA" w:rsidR="00902E7F" w:rsidRPr="009C2F7B" w:rsidRDefault="00D81C2C" w:rsidP="00F5605F">
      <w:pPr>
        <w:spacing w:after="0" w:line="19" w:lineRule="atLeast"/>
        <w:jc w:val="right"/>
        <w:outlineLvl w:val="0"/>
        <w:rPr>
          <w:rFonts w:ascii="Cambria" w:eastAsia="Times New Roman" w:hAnsi="Cambria" w:cs="Times New Roman"/>
          <w:b/>
          <w:i/>
          <w:spacing w:val="12"/>
          <w:kern w:val="36"/>
          <w:sz w:val="28"/>
          <w:szCs w:val="28"/>
          <w:lang w:val="en-US" w:eastAsia="ru-RU"/>
        </w:rPr>
      </w:pPr>
      <w:r w:rsidRPr="009C2F7B">
        <w:rPr>
          <w:rFonts w:ascii="Cambria" w:eastAsia="Times New Roman" w:hAnsi="Cambria" w:cs="Times New Roman"/>
          <w:b/>
          <w:i/>
          <w:spacing w:val="12"/>
          <w:kern w:val="36"/>
          <w:sz w:val="28"/>
          <w:szCs w:val="28"/>
          <w:lang w:val="en-US" w:eastAsia="ru-RU"/>
        </w:rPr>
        <w:t>Zhulieva Gulnoz Yuldashevna</w:t>
      </w:r>
    </w:p>
    <w:p w14:paraId="5FC6D30F" w14:textId="77777777" w:rsidR="00D81C2C" w:rsidRPr="009C2F7B" w:rsidRDefault="00D81C2C" w:rsidP="00F5605F">
      <w:pPr>
        <w:spacing w:after="0" w:line="19" w:lineRule="atLeast"/>
        <w:jc w:val="right"/>
        <w:outlineLvl w:val="0"/>
        <w:rPr>
          <w:rFonts w:ascii="Cambria" w:hAnsi="Cambria" w:cs="Times New Roman"/>
          <w:i/>
          <w:sz w:val="28"/>
          <w:szCs w:val="28"/>
          <w:lang w:val="en-US"/>
        </w:rPr>
      </w:pPr>
      <w:r w:rsidRPr="009C2F7B">
        <w:rPr>
          <w:rFonts w:ascii="Cambria" w:hAnsi="Cambria" w:cs="Times New Roman"/>
          <w:i/>
          <w:sz w:val="28"/>
          <w:szCs w:val="28"/>
          <w:lang w:val="en-US"/>
        </w:rPr>
        <w:t>NavGSTU Master of the Faculty of Economics</w:t>
      </w:r>
    </w:p>
    <w:p w14:paraId="694A1673" w14:textId="77777777" w:rsidR="00902E7F" w:rsidRPr="009C2F7B" w:rsidRDefault="00902E7F" w:rsidP="00F5605F">
      <w:pPr>
        <w:spacing w:after="0" w:line="19" w:lineRule="atLeast"/>
        <w:jc w:val="right"/>
        <w:outlineLvl w:val="0"/>
        <w:rPr>
          <w:rFonts w:ascii="Cambria" w:eastAsia="Times New Roman" w:hAnsi="Cambria" w:cs="Times New Roman"/>
          <w:b/>
          <w:i/>
          <w:spacing w:val="12"/>
          <w:kern w:val="36"/>
          <w:sz w:val="28"/>
          <w:szCs w:val="28"/>
          <w:lang w:val="en-US" w:eastAsia="ru-RU"/>
        </w:rPr>
      </w:pPr>
    </w:p>
    <w:p w14:paraId="0857AADA" w14:textId="77777777" w:rsidR="00D81C2C" w:rsidRPr="009C2F7B" w:rsidRDefault="00D81C2C" w:rsidP="00F5605F">
      <w:pPr>
        <w:spacing w:after="0" w:line="19" w:lineRule="atLeast"/>
        <w:ind w:firstLine="709"/>
        <w:jc w:val="right"/>
        <w:rPr>
          <w:rFonts w:ascii="Cambria" w:eastAsia="Times New Roman" w:hAnsi="Cambria" w:cs="Times New Roman"/>
          <w:b/>
          <w:i/>
          <w:spacing w:val="12"/>
          <w:kern w:val="36"/>
          <w:sz w:val="28"/>
          <w:szCs w:val="28"/>
          <w:lang w:val="en-US" w:eastAsia="ru-RU"/>
        </w:rPr>
      </w:pPr>
      <w:r w:rsidRPr="009C2F7B">
        <w:rPr>
          <w:rFonts w:ascii="Cambria" w:eastAsia="Times New Roman" w:hAnsi="Cambria" w:cs="Times New Roman"/>
          <w:b/>
          <w:i/>
          <w:spacing w:val="12"/>
          <w:kern w:val="36"/>
          <w:sz w:val="28"/>
          <w:szCs w:val="28"/>
          <w:lang w:val="en-US" w:eastAsia="ru-RU"/>
        </w:rPr>
        <w:t>Djulibekov Nurmat Karshibekovich</w:t>
      </w:r>
    </w:p>
    <w:p w14:paraId="264232BB" w14:textId="77777777" w:rsidR="00D81C2C" w:rsidRPr="009C2F7B" w:rsidRDefault="00D81C2C" w:rsidP="00F5605F">
      <w:pPr>
        <w:spacing w:after="0" w:line="19" w:lineRule="atLeast"/>
        <w:ind w:firstLine="709"/>
        <w:jc w:val="right"/>
        <w:rPr>
          <w:rFonts w:ascii="Cambria" w:eastAsia="Times New Roman" w:hAnsi="Cambria" w:cs="Times New Roman"/>
          <w:i/>
          <w:spacing w:val="12"/>
          <w:kern w:val="36"/>
          <w:sz w:val="28"/>
          <w:szCs w:val="28"/>
          <w:lang w:val="en-US" w:eastAsia="ru-RU"/>
        </w:rPr>
      </w:pPr>
      <w:r w:rsidRPr="009C2F7B">
        <w:rPr>
          <w:rFonts w:ascii="Cambria" w:eastAsia="Times New Roman" w:hAnsi="Cambria" w:cs="Times New Roman"/>
          <w:i/>
          <w:spacing w:val="12"/>
          <w:kern w:val="36"/>
          <w:sz w:val="28"/>
          <w:szCs w:val="28"/>
          <w:lang w:val="en-US" w:eastAsia="ru-RU"/>
        </w:rPr>
        <w:t>Scientific supervisor</w:t>
      </w:r>
    </w:p>
    <w:p w14:paraId="54A0F8FD" w14:textId="77777777" w:rsidR="00D81C2C" w:rsidRPr="009C2F7B" w:rsidRDefault="00D81C2C" w:rsidP="00F5605F">
      <w:pPr>
        <w:spacing w:after="0" w:line="19" w:lineRule="atLeast"/>
        <w:ind w:firstLine="709"/>
        <w:jc w:val="right"/>
        <w:rPr>
          <w:rFonts w:ascii="Cambria" w:eastAsia="Times New Roman" w:hAnsi="Cambria" w:cs="Times New Roman"/>
          <w:i/>
          <w:spacing w:val="12"/>
          <w:kern w:val="36"/>
          <w:sz w:val="28"/>
          <w:szCs w:val="28"/>
          <w:lang w:val="en-US" w:eastAsia="ru-RU"/>
        </w:rPr>
      </w:pPr>
      <w:r w:rsidRPr="009C2F7B">
        <w:rPr>
          <w:rFonts w:ascii="Cambria" w:eastAsia="Times New Roman" w:hAnsi="Cambria" w:cs="Times New Roman"/>
          <w:i/>
          <w:spacing w:val="12"/>
          <w:kern w:val="36"/>
          <w:sz w:val="28"/>
          <w:szCs w:val="28"/>
          <w:lang w:val="en-US" w:eastAsia="ru-RU"/>
        </w:rPr>
        <w:t>PhD in Economics, Associate Professor, NavGSTU</w:t>
      </w:r>
    </w:p>
    <w:p w14:paraId="3E7CDF92" w14:textId="77777777" w:rsidR="00D81C2C" w:rsidRPr="009C2F7B" w:rsidRDefault="00D81C2C" w:rsidP="00F5605F">
      <w:pPr>
        <w:spacing w:after="0" w:line="19" w:lineRule="atLeast"/>
        <w:ind w:firstLine="709"/>
        <w:jc w:val="right"/>
        <w:rPr>
          <w:rFonts w:ascii="Cambria" w:eastAsia="Times New Roman" w:hAnsi="Cambria" w:cs="Times New Roman"/>
          <w:i/>
          <w:spacing w:val="12"/>
          <w:kern w:val="36"/>
          <w:sz w:val="28"/>
          <w:szCs w:val="28"/>
          <w:lang w:val="en-US" w:eastAsia="ru-RU"/>
        </w:rPr>
      </w:pPr>
      <w:r w:rsidRPr="009C2F7B">
        <w:rPr>
          <w:rFonts w:ascii="Cambria" w:eastAsia="Times New Roman" w:hAnsi="Cambria" w:cs="Times New Roman"/>
          <w:i/>
          <w:spacing w:val="12"/>
          <w:kern w:val="36"/>
          <w:sz w:val="28"/>
          <w:szCs w:val="28"/>
          <w:lang w:val="en-US" w:eastAsia="ru-RU"/>
        </w:rPr>
        <w:t>"Economics" Department</w:t>
      </w:r>
    </w:p>
    <w:p w14:paraId="4B20D1CC" w14:textId="77777777" w:rsidR="00757BB8" w:rsidRPr="009C2F7B" w:rsidRDefault="00757BB8" w:rsidP="00F5605F">
      <w:pPr>
        <w:spacing w:after="0" w:line="19" w:lineRule="atLeast"/>
        <w:ind w:firstLine="709"/>
        <w:jc w:val="both"/>
        <w:rPr>
          <w:rFonts w:ascii="Cambria" w:eastAsia="Times New Roman" w:hAnsi="Cambria" w:cs="Times New Roman"/>
          <w:i/>
          <w:sz w:val="28"/>
          <w:szCs w:val="28"/>
          <w:lang w:val="uz-Cyrl-UZ" w:eastAsia="ru-RU"/>
        </w:rPr>
      </w:pPr>
    </w:p>
    <w:p w14:paraId="451D60F7" w14:textId="77777777" w:rsidR="00757BB8" w:rsidRPr="009C2F7B" w:rsidRDefault="00757BB8" w:rsidP="00F5605F">
      <w:pPr>
        <w:spacing w:after="0" w:line="19" w:lineRule="atLeast"/>
        <w:ind w:firstLine="709"/>
        <w:jc w:val="both"/>
        <w:rPr>
          <w:rFonts w:ascii="Cambria" w:eastAsia="Times New Roman" w:hAnsi="Cambria" w:cs="Times New Roman"/>
          <w:i/>
          <w:sz w:val="28"/>
          <w:szCs w:val="28"/>
          <w:lang w:val="uz-Cyrl-UZ" w:eastAsia="ru-RU"/>
        </w:rPr>
      </w:pPr>
      <w:r w:rsidRPr="009C2F7B">
        <w:rPr>
          <w:rFonts w:ascii="Cambria" w:eastAsia="Times New Roman" w:hAnsi="Cambria" w:cs="Times New Roman"/>
          <w:b/>
          <w:i/>
          <w:color w:val="00B0F0"/>
          <w:sz w:val="28"/>
          <w:szCs w:val="28"/>
          <w:lang w:val="uz-Cyrl-UZ" w:eastAsia="ru-RU"/>
        </w:rPr>
        <w:t>Annotation</w:t>
      </w:r>
      <w:r w:rsidRPr="009C2F7B">
        <w:rPr>
          <w:rFonts w:ascii="Cambria" w:eastAsia="Times New Roman" w:hAnsi="Cambria" w:cs="Times New Roman"/>
          <w:i/>
          <w:color w:val="00B0F0"/>
          <w:sz w:val="28"/>
          <w:szCs w:val="28"/>
          <w:lang w:val="uz-Cyrl-UZ" w:eastAsia="ru-RU"/>
        </w:rPr>
        <w:t>.</w:t>
      </w:r>
      <w:r w:rsidRPr="009C2F7B">
        <w:rPr>
          <w:rFonts w:ascii="Cambria" w:eastAsia="Times New Roman" w:hAnsi="Cambria" w:cs="Times New Roman"/>
          <w:i/>
          <w:sz w:val="28"/>
          <w:szCs w:val="28"/>
          <w:lang w:val="uz-Cyrl-UZ" w:eastAsia="ru-RU"/>
        </w:rPr>
        <w:t xml:space="preserve"> This article describes the activities of the republic in the field of the “green” economy, analyze the current requirements and relevance of applying the principles of “green” economy, the achievements of the country and propose ways and prospects aimed at increasing the involvement of the people of the Republic of Uzbekistan in the conservation of natural resources.</w:t>
      </w:r>
    </w:p>
    <w:p w14:paraId="131DC61D" w14:textId="77777777" w:rsidR="00757BB8" w:rsidRPr="009C2F7B" w:rsidRDefault="00757BB8" w:rsidP="00F5605F">
      <w:pPr>
        <w:spacing w:after="0" w:line="19" w:lineRule="atLeast"/>
        <w:ind w:firstLine="709"/>
        <w:jc w:val="both"/>
        <w:rPr>
          <w:rFonts w:ascii="Cambria" w:eastAsia="Times New Roman" w:hAnsi="Cambria" w:cs="Times New Roman"/>
          <w:i/>
          <w:sz w:val="28"/>
          <w:szCs w:val="28"/>
          <w:lang w:val="uz-Cyrl-UZ" w:eastAsia="ru-RU"/>
        </w:rPr>
      </w:pPr>
      <w:r w:rsidRPr="009C2F7B">
        <w:rPr>
          <w:rFonts w:ascii="Cambria" w:eastAsia="Times New Roman" w:hAnsi="Cambria" w:cs="Times New Roman"/>
          <w:b/>
          <w:i/>
          <w:color w:val="00B0F0"/>
          <w:sz w:val="28"/>
          <w:szCs w:val="28"/>
          <w:lang w:val="uz-Cyrl-UZ" w:eastAsia="ru-RU"/>
        </w:rPr>
        <w:t>Key words:</w:t>
      </w:r>
      <w:r w:rsidRPr="009C2F7B">
        <w:rPr>
          <w:rFonts w:ascii="Cambria" w:eastAsia="Times New Roman" w:hAnsi="Cambria" w:cs="Times New Roman"/>
          <w:i/>
          <w:color w:val="00B0F0"/>
          <w:sz w:val="28"/>
          <w:szCs w:val="28"/>
          <w:lang w:val="uz-Cyrl-UZ" w:eastAsia="ru-RU"/>
        </w:rPr>
        <w:t xml:space="preserve"> </w:t>
      </w:r>
      <w:r w:rsidRPr="009C2F7B">
        <w:rPr>
          <w:rFonts w:ascii="Cambria" w:eastAsia="Times New Roman" w:hAnsi="Cambria" w:cs="Times New Roman"/>
          <w:i/>
          <w:sz w:val="28"/>
          <w:szCs w:val="28"/>
          <w:lang w:val="uz-Cyrl-UZ" w:eastAsia="ru-RU"/>
        </w:rPr>
        <w:t>“green” economy, natural resources, renewable resources, modern approach, factors of economic development, financial and economic literacy.</w:t>
      </w:r>
    </w:p>
    <w:p w14:paraId="78460CF7" w14:textId="77777777" w:rsidR="00757BB8" w:rsidRPr="009C2F7B" w:rsidRDefault="00757BB8" w:rsidP="00F5605F">
      <w:pPr>
        <w:spacing w:after="0" w:line="19" w:lineRule="atLeast"/>
        <w:ind w:firstLine="709"/>
        <w:jc w:val="both"/>
        <w:rPr>
          <w:rFonts w:ascii="Cambria" w:eastAsia="Times New Roman" w:hAnsi="Cambria" w:cs="Times New Roman"/>
          <w:i/>
          <w:sz w:val="28"/>
          <w:szCs w:val="28"/>
          <w:lang w:val="uz-Cyrl-UZ" w:eastAsia="ru-RU"/>
        </w:rPr>
      </w:pPr>
    </w:p>
    <w:p w14:paraId="326C560B"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val="uz-Cyrl-UZ" w:eastAsia="ru-RU"/>
        </w:rPr>
        <w:t xml:space="preserve">В </w:t>
      </w:r>
      <w:r w:rsidRPr="009C2F7B">
        <w:rPr>
          <w:rFonts w:ascii="Cambria" w:eastAsia="Times New Roman" w:hAnsi="Cambria" w:cs="Times New Roman"/>
          <w:sz w:val="28"/>
          <w:szCs w:val="28"/>
          <w:lang w:eastAsia="ru-RU"/>
        </w:rPr>
        <w:t>последнее время в условиях ускоренного развития цифровой экономики и глобализации остро встаёт вопрос экологии и сохранения природных ресурсов. Ведь, как известно ресурсы не бесконечны и окружающий нас мир не безграничен. Так концепция «зелёной» экономики и переход на использование возобновляемых ресурсов и производство экологически чистых продуктов становится приоритетом в мировой экономике.</w:t>
      </w:r>
    </w:p>
    <w:p w14:paraId="012DB6A5" w14:textId="77777777" w:rsidR="00757BB8" w:rsidRPr="009C2F7B" w:rsidRDefault="00757BB8" w:rsidP="00F5605F">
      <w:pPr>
        <w:spacing w:after="0" w:line="19" w:lineRule="atLeast"/>
        <w:ind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 xml:space="preserve">Как же осуществляется «озеленение» экономики Узбекистана? </w:t>
      </w:r>
    </w:p>
    <w:p w14:paraId="51C498D4"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Для реализации данной цели в стране разработана национальная стратегия и комплекс мер, которые охватывает энергию, экологию, финансирование и устойчивое развитие экономики.</w:t>
      </w:r>
    </w:p>
    <w:p w14:paraId="7E27E264"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b/>
          <w:sz w:val="28"/>
          <w:szCs w:val="28"/>
          <w:lang w:eastAsia="ru-RU"/>
        </w:rPr>
        <w:t>1. Стратегия перехода к «зелёной экономике»</w:t>
      </w:r>
      <w:r w:rsidRPr="009C2F7B">
        <w:rPr>
          <w:rFonts w:ascii="Cambria" w:eastAsia="Times New Roman" w:hAnsi="Cambria" w:cs="Times New Roman"/>
          <w:sz w:val="28"/>
          <w:szCs w:val="28"/>
          <w:lang w:eastAsia="ru-RU"/>
        </w:rPr>
        <w:t xml:space="preserve"> на 2019–2030 годы заложена как дорожная карта развития устойчивого хозяйства. Установлены амбициозные экологические цели:</w:t>
      </w:r>
    </w:p>
    <w:p w14:paraId="5B2518C7"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снизить удельные выбросы парниковых газов на 35 % к 2030 году по сравнению с 2010 (ранее — 10 %);</w:t>
      </w:r>
    </w:p>
    <w:p w14:paraId="39346D46"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увеличить долю возобновляемых источников энергии (ВИЭ) в энергоэффективном балансе.</w:t>
      </w:r>
    </w:p>
    <w:p w14:paraId="2B50EE3F" w14:textId="77777777" w:rsidR="00757BB8" w:rsidRPr="009C2F7B" w:rsidRDefault="00757BB8" w:rsidP="00F5605F">
      <w:pPr>
        <w:spacing w:after="0" w:line="19" w:lineRule="atLeast"/>
        <w:ind w:firstLine="709"/>
        <w:jc w:val="both"/>
        <w:rPr>
          <w:rFonts w:ascii="Cambria" w:eastAsia="Times New Roman" w:hAnsi="Cambria" w:cs="Times New Roman"/>
          <w:b/>
          <w:sz w:val="28"/>
          <w:szCs w:val="28"/>
          <w:lang w:eastAsia="ru-RU"/>
        </w:rPr>
      </w:pPr>
      <w:r w:rsidRPr="009C2F7B">
        <w:rPr>
          <w:rFonts w:ascii="Cambria" w:eastAsia="Times New Roman" w:hAnsi="Cambria" w:cs="Times New Roman"/>
          <w:b/>
          <w:sz w:val="28"/>
          <w:szCs w:val="28"/>
          <w:lang w:eastAsia="ru-RU"/>
        </w:rPr>
        <w:t>2. Запущены фотогальванические станции:</w:t>
      </w:r>
    </w:p>
    <w:p w14:paraId="5AD0BC3B"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xml:space="preserve">- Nur Navoi (100 МВт, 2021), Nurabad (100 МВт, 2022), а в 2024 перешли к более масштабным паркам — по 220, 500 и 400 МВт в Самарканде, Попе, Караулбазаре и других регионах. К концу 2023 года возобновляемая </w:t>
      </w:r>
      <w:r w:rsidRPr="009C2F7B">
        <w:rPr>
          <w:rFonts w:ascii="Cambria" w:eastAsia="Times New Roman" w:hAnsi="Cambria" w:cs="Times New Roman"/>
          <w:sz w:val="28"/>
          <w:szCs w:val="28"/>
          <w:lang w:eastAsia="ru-RU"/>
        </w:rPr>
        <w:lastRenderedPageBreak/>
        <w:t>энергетическая мощность составила 2668 МВт; строится еще около 9 ГВт. Цель к 2030 г.: 20–54 ГВт ВИЭ и до 54 % их доли в энергобалансе. Планируется экспорт «зеленой» энергии в Европу.</w:t>
      </w:r>
    </w:p>
    <w:p w14:paraId="14D1F901"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Программа «Солнечный дом» (2023) стимулировала установку панелей до 50 кВт частными домами, с выкупом избыточной энергии и налоговыми льготами .</w:t>
      </w:r>
    </w:p>
    <w:p w14:paraId="564A5F79" w14:textId="738AAD3A" w:rsidR="00757BB8" w:rsidRPr="009C2F7B" w:rsidRDefault="00757BB8" w:rsidP="00F5605F">
      <w:pPr>
        <w:spacing w:after="0" w:line="19" w:lineRule="atLeast"/>
        <w:ind w:firstLine="709"/>
        <w:jc w:val="both"/>
        <w:rPr>
          <w:rFonts w:ascii="Cambria" w:eastAsia="Times New Roman" w:hAnsi="Cambria" w:cs="Times New Roman"/>
          <w:b/>
          <w:sz w:val="28"/>
          <w:szCs w:val="28"/>
          <w:lang w:eastAsia="ru-RU"/>
        </w:rPr>
      </w:pPr>
      <w:r w:rsidRPr="009C2F7B">
        <w:rPr>
          <w:rFonts w:ascii="Cambria" w:eastAsia="Times New Roman" w:hAnsi="Cambria" w:cs="Times New Roman"/>
          <w:b/>
          <w:sz w:val="28"/>
          <w:szCs w:val="28"/>
          <w:lang w:eastAsia="ru-RU"/>
        </w:rPr>
        <w:t>3.Проекты, направленные на озеленение и лесовосстановление:</w:t>
      </w:r>
    </w:p>
    <w:p w14:paraId="7E3D8310"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Проект Yashil Makon («Зелёное пространство», с ноября 2021) подразумевает посадку 1 млрд деревьев и кустарников до 2026 года. Весной 2023 года только в рамках этого проекта посажено 10 млн растений. В 2025 году выделено 100 млрд сумов на уход за саженцами, полив, защиту и посадку 200 млн саженцев ежегодно. – Паспортизация деревьев и обязательное озеленение для новых объектов (с марта 2024): минимум 25 % прилегающей территории должно быть зелёной.</w:t>
      </w:r>
    </w:p>
    <w:p w14:paraId="18DA026A" w14:textId="77777777" w:rsidR="00757BB8" w:rsidRPr="009C2F7B" w:rsidRDefault="00757BB8" w:rsidP="00F5605F">
      <w:pPr>
        <w:spacing w:after="0" w:line="19" w:lineRule="atLeast"/>
        <w:ind w:firstLine="709"/>
        <w:jc w:val="both"/>
        <w:rPr>
          <w:rFonts w:ascii="Cambria" w:eastAsia="Times New Roman" w:hAnsi="Cambria" w:cs="Times New Roman"/>
          <w:b/>
          <w:sz w:val="28"/>
          <w:szCs w:val="28"/>
          <w:lang w:eastAsia="ru-RU"/>
        </w:rPr>
      </w:pPr>
      <w:r w:rsidRPr="009C2F7B">
        <w:rPr>
          <w:rFonts w:ascii="Cambria" w:eastAsia="Times New Roman" w:hAnsi="Cambria" w:cs="Times New Roman"/>
          <w:b/>
          <w:sz w:val="28"/>
          <w:szCs w:val="28"/>
          <w:lang w:eastAsia="ru-RU"/>
        </w:rPr>
        <w:t>4. Ландшафтная экология, борьба с деградацией и засухой:</w:t>
      </w:r>
    </w:p>
    <w:p w14:paraId="7E9B4AE3"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На высохшем дне Аральского моря восстановлено 500 тыс. га лесов к 2020 году — в рамках «Боннского вызова». В 2023–2026 гг. планируется восстановление на дополнительных 400 тыс. га. Улучшение экологии уменьшило частоту песчаных бурь, стабилизировав почву и снизив ущерб окружающей среде и здоровью .</w:t>
      </w:r>
    </w:p>
    <w:p w14:paraId="2694D104" w14:textId="77777777" w:rsidR="00757BB8" w:rsidRPr="009C2F7B" w:rsidRDefault="00757BB8" w:rsidP="00F5605F">
      <w:pPr>
        <w:spacing w:after="0" w:line="19" w:lineRule="atLeast"/>
        <w:ind w:firstLine="709"/>
        <w:jc w:val="both"/>
        <w:rPr>
          <w:rFonts w:ascii="Cambria" w:eastAsia="Times New Roman" w:hAnsi="Cambria" w:cs="Times New Roman"/>
          <w:b/>
          <w:sz w:val="28"/>
          <w:szCs w:val="28"/>
          <w:lang w:eastAsia="ru-RU"/>
        </w:rPr>
      </w:pPr>
      <w:r w:rsidRPr="009C2F7B">
        <w:rPr>
          <w:rFonts w:ascii="Cambria" w:eastAsia="Times New Roman" w:hAnsi="Cambria" w:cs="Times New Roman"/>
          <w:b/>
          <w:sz w:val="28"/>
          <w:szCs w:val="28"/>
          <w:lang w:eastAsia="ru-RU"/>
        </w:rPr>
        <w:t>5. Городские инициативы и климат:</w:t>
      </w:r>
    </w:p>
    <w:p w14:paraId="36234552"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Программа «Shaded Walking Streets» (2025–2027): создание «зеленых тенистых улиц» в 32 городах. Ожидаемый эффект – снижение температуры на 3–5 °C, уменьшение загрязнения воздуха на 5–10 %, расширение зелёных зон до 14.1 % территории и создание 110+ км прогулочных зон.</w:t>
      </w:r>
    </w:p>
    <w:p w14:paraId="02271D7B" w14:textId="77777777" w:rsidR="00757BB8" w:rsidRPr="009C2F7B" w:rsidRDefault="00757BB8" w:rsidP="00F5605F">
      <w:pPr>
        <w:spacing w:after="0" w:line="19" w:lineRule="atLeast"/>
        <w:ind w:firstLine="709"/>
        <w:jc w:val="both"/>
        <w:rPr>
          <w:rFonts w:ascii="Cambria" w:eastAsia="Times New Roman" w:hAnsi="Cambria" w:cs="Times New Roman"/>
          <w:b/>
          <w:sz w:val="28"/>
          <w:szCs w:val="28"/>
          <w:lang w:eastAsia="ru-RU"/>
        </w:rPr>
      </w:pPr>
      <w:r w:rsidRPr="009C2F7B">
        <w:rPr>
          <w:rFonts w:ascii="Cambria" w:eastAsia="Times New Roman" w:hAnsi="Cambria" w:cs="Times New Roman"/>
          <w:b/>
          <w:sz w:val="28"/>
          <w:szCs w:val="28"/>
          <w:lang w:eastAsia="ru-RU"/>
        </w:rPr>
        <w:t>6. Финансирование зелёных инициатив:</w:t>
      </w:r>
    </w:p>
    <w:p w14:paraId="31A29E1F"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С 2019 года выпущены зелёные облигации: суверенные и корпоративные (2021–2023 гг.).</w:t>
      </w:r>
    </w:p>
    <w:p w14:paraId="4698EC12"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Прогнозируемый дефицит финансирования — до $6 млрд в год для устойчивого развития.</w:t>
      </w:r>
    </w:p>
    <w:p w14:paraId="73A55317"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Ведётся интеграция зеленого финансирования в работу крупных госбанков и инвестиционных институтов. Планируют направить 35 % финансирования на зелёные проекты к 2026 (EDC). Разрабатываются зелёные ипотечные продукты, ESG-рамки (BDB).</w:t>
      </w:r>
    </w:p>
    <w:p w14:paraId="2871906B"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Предусмотрена координация среди госструктур, механизм создания национального климатического фонда и центра климатофинанса. Всемирный банк и другие доноры развивают политику, институциональную базу и стратегию декарбонизации до 2030 .</w:t>
      </w:r>
    </w:p>
    <w:p w14:paraId="27BE247A" w14:textId="77777777" w:rsidR="00757BB8" w:rsidRPr="009C2F7B" w:rsidRDefault="00757BB8" w:rsidP="00F5605F">
      <w:pPr>
        <w:tabs>
          <w:tab w:val="left" w:pos="851"/>
        </w:tabs>
        <w:spacing w:after="0" w:line="19" w:lineRule="atLeast"/>
        <w:ind w:firstLine="709"/>
        <w:jc w:val="both"/>
        <w:rPr>
          <w:rFonts w:ascii="Cambria" w:eastAsia="Times New Roman" w:hAnsi="Cambria" w:cs="Times New Roman"/>
          <w:sz w:val="28"/>
          <w:szCs w:val="28"/>
          <w:lang w:val="uz-Cyrl-UZ" w:eastAsia="ru-RU"/>
        </w:rPr>
      </w:pPr>
      <w:r w:rsidRPr="009C2F7B">
        <w:rPr>
          <w:rFonts w:ascii="Cambria" w:eastAsia="Times New Roman" w:hAnsi="Cambria" w:cs="Times New Roman"/>
          <w:b/>
          <w:sz w:val="28"/>
          <w:szCs w:val="28"/>
          <w:lang w:eastAsia="ru-RU"/>
        </w:rPr>
        <w:t>7. Стратегия «Зеленого сельского хозяйства»</w:t>
      </w:r>
      <w:r w:rsidRPr="009C2F7B">
        <w:rPr>
          <w:rFonts w:ascii="Cambria" w:eastAsia="Times New Roman" w:hAnsi="Cambria" w:cs="Times New Roman"/>
          <w:sz w:val="28"/>
          <w:szCs w:val="28"/>
          <w:lang w:eastAsia="ru-RU"/>
        </w:rPr>
        <w:t xml:space="preserve"> покрывает управление водными ресурсами, климат-умные агрорегионы, устойчивое управление пастбищами, создание зелёных городских зон, биоразнообразие и устойчивость экосистем.</w:t>
      </w:r>
    </w:p>
    <w:p w14:paraId="448A1A5C" w14:textId="77777777" w:rsidR="00757BB8" w:rsidRPr="009C2F7B" w:rsidRDefault="00757BB8" w:rsidP="00F5605F">
      <w:pPr>
        <w:tabs>
          <w:tab w:val="left" w:pos="851"/>
        </w:tabs>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val="uz-Cyrl-UZ" w:eastAsia="ru-RU"/>
        </w:rPr>
        <w:lastRenderedPageBreak/>
        <w:t>Узбекистан активно инициирует экологические проект</w:t>
      </w:r>
      <w:r w:rsidRPr="009C2F7B">
        <w:rPr>
          <w:rFonts w:ascii="Cambria" w:eastAsia="Times New Roman" w:hAnsi="Cambria" w:cs="Times New Roman"/>
          <w:sz w:val="28"/>
          <w:szCs w:val="28"/>
          <w:lang w:eastAsia="ru-RU"/>
        </w:rPr>
        <w:t>ы. Знаменательным моментом в этом направление является утверждение проектов в рамках сотрудничества с Организацией тюркских государств (ОТГ), направленных на защиту окружающей среды и развитие сотрудничества между тюркскими странами. В 2021 году на Стамбульском саммите была предложена  инициатива по созданию структуры по охране окружающей среды тюркских стран с размещением её штаб-квартиры  в Приаралье, как известно, в регионе остро нуждающемся в экологической поддержке. Ещё одним важным моментом является «Соглашение о стратегическом партнёрстве в области производства и передачи «зелёной энергетики» между Республикой Казахстан, Азербайджанской Республикой и Республикой Узбекистан. Это соглашение предусматривает создание «зелёного коридора», по которой республика готова экспортировать «зеленую» энергию в страны Европы через Азербайджан. С этой целью Узбекистан планирует довести  долю возобновляемых источников энергии до 40% к  2030 году, создавая избыточные объёмы для экспорта.</w:t>
      </w:r>
    </w:p>
    <w:p w14:paraId="0122248D" w14:textId="77777777" w:rsidR="00757BB8" w:rsidRPr="009C2F7B" w:rsidRDefault="00757BB8" w:rsidP="00F5605F">
      <w:pPr>
        <w:tabs>
          <w:tab w:val="left" w:pos="851"/>
        </w:tabs>
        <w:spacing w:after="0" w:line="19" w:lineRule="atLeast"/>
        <w:ind w:firstLine="709"/>
        <w:jc w:val="both"/>
        <w:rPr>
          <w:rFonts w:ascii="Cambria" w:eastAsia="Times New Roman" w:hAnsi="Cambria" w:cs="Times New Roman"/>
          <w:sz w:val="28"/>
          <w:szCs w:val="28"/>
          <w:lang w:eastAsia="ru-RU"/>
        </w:rPr>
      </w:pPr>
    </w:p>
    <w:tbl>
      <w:tblPr>
        <w:tblStyle w:val="af5"/>
        <w:tblW w:w="9781" w:type="dxa"/>
        <w:tblInd w:w="108" w:type="dxa"/>
        <w:tblBorders>
          <w:insideH w:val="single" w:sz="6" w:space="0" w:color="auto"/>
          <w:insideV w:val="single" w:sz="6" w:space="0" w:color="auto"/>
        </w:tblBorders>
        <w:tblLayout w:type="fixed"/>
        <w:tblLook w:val="04A0" w:firstRow="1" w:lastRow="0" w:firstColumn="1" w:lastColumn="0" w:noHBand="0" w:noVBand="1"/>
      </w:tblPr>
      <w:tblGrid>
        <w:gridCol w:w="1276"/>
        <w:gridCol w:w="1276"/>
        <w:gridCol w:w="1276"/>
        <w:gridCol w:w="1701"/>
        <w:gridCol w:w="290"/>
        <w:gridCol w:w="1411"/>
        <w:gridCol w:w="1275"/>
        <w:gridCol w:w="1276"/>
      </w:tblGrid>
      <w:tr w:rsidR="00757BB8" w:rsidRPr="009C2F7B" w14:paraId="477CF2C6" w14:textId="77777777" w:rsidTr="00F5605F">
        <w:trPr>
          <w:trHeight w:val="1072"/>
        </w:trPr>
        <w:tc>
          <w:tcPr>
            <w:tcW w:w="7230" w:type="dxa"/>
            <w:gridSpan w:val="6"/>
            <w:tcBorders>
              <w:top w:val="single" w:sz="6" w:space="0" w:color="auto"/>
              <w:left w:val="single" w:sz="6" w:space="0" w:color="auto"/>
              <w:bottom w:val="single" w:sz="6" w:space="0" w:color="auto"/>
            </w:tcBorders>
            <w:shd w:val="clear" w:color="auto" w:fill="B4C6E7" w:themeFill="accent1" w:themeFillTint="66"/>
            <w:vAlign w:val="center"/>
          </w:tcPr>
          <w:p w14:paraId="15E0E2A2" w14:textId="77777777" w:rsidR="00757BB8" w:rsidRPr="009C2F7B" w:rsidRDefault="00757BB8" w:rsidP="00F5605F">
            <w:pPr>
              <w:pStyle w:val="a7"/>
              <w:numPr>
                <w:ilvl w:val="0"/>
                <w:numId w:val="41"/>
              </w:numPr>
              <w:tabs>
                <w:tab w:val="left" w:pos="313"/>
              </w:tabs>
              <w:spacing w:line="19" w:lineRule="atLeast"/>
              <w:ind w:left="0" w:hanging="34"/>
              <w:jc w:val="center"/>
              <w:rPr>
                <w:rFonts w:ascii="Cambria" w:hAnsi="Cambria" w:cs="Times New Roman"/>
                <w:b/>
                <w:i/>
                <w:sz w:val="24"/>
                <w:szCs w:val="24"/>
              </w:rPr>
            </w:pPr>
            <w:r w:rsidRPr="009C2F7B">
              <w:rPr>
                <w:rFonts w:ascii="Cambria" w:hAnsi="Cambria" w:cs="Times New Roman"/>
                <w:b/>
                <w:i/>
                <w:sz w:val="24"/>
                <w:szCs w:val="24"/>
              </w:rPr>
              <w:t>Переход экономики на возобновимые ресурсы</w:t>
            </w:r>
          </w:p>
        </w:tc>
        <w:tc>
          <w:tcPr>
            <w:tcW w:w="2551" w:type="dxa"/>
            <w:gridSpan w:val="2"/>
            <w:shd w:val="clear" w:color="auto" w:fill="B4C6E7" w:themeFill="accent1" w:themeFillTint="66"/>
            <w:vAlign w:val="center"/>
          </w:tcPr>
          <w:p w14:paraId="6F63172C" w14:textId="77777777" w:rsidR="00757BB8" w:rsidRPr="009C2F7B" w:rsidRDefault="00757BB8" w:rsidP="00F5605F">
            <w:pPr>
              <w:pStyle w:val="a7"/>
              <w:numPr>
                <w:ilvl w:val="0"/>
                <w:numId w:val="41"/>
              </w:numPr>
              <w:tabs>
                <w:tab w:val="left" w:pos="223"/>
                <w:tab w:val="left" w:pos="506"/>
              </w:tabs>
              <w:spacing w:line="19" w:lineRule="atLeast"/>
              <w:ind w:left="0" w:hanging="34"/>
              <w:jc w:val="center"/>
              <w:rPr>
                <w:rFonts w:ascii="Cambria" w:hAnsi="Cambria" w:cs="Times New Roman"/>
                <w:b/>
                <w:i/>
                <w:sz w:val="24"/>
                <w:szCs w:val="24"/>
              </w:rPr>
            </w:pPr>
            <w:r w:rsidRPr="009C2F7B">
              <w:rPr>
                <w:rFonts w:ascii="Cambria" w:hAnsi="Cambria" w:cs="Times New Roman"/>
                <w:b/>
                <w:i/>
                <w:sz w:val="24"/>
                <w:szCs w:val="24"/>
              </w:rPr>
              <w:t>Создание экологически благоприятной среды для человека</w:t>
            </w:r>
          </w:p>
        </w:tc>
      </w:tr>
      <w:tr w:rsidR="00757BB8" w:rsidRPr="009C2F7B" w14:paraId="0C091C30" w14:textId="77777777" w:rsidTr="00F5605F">
        <w:trPr>
          <w:trHeight w:val="1679"/>
        </w:trPr>
        <w:tc>
          <w:tcPr>
            <w:tcW w:w="1276" w:type="dxa"/>
            <w:vMerge w:val="restart"/>
            <w:tcBorders>
              <w:top w:val="single" w:sz="6" w:space="0" w:color="auto"/>
            </w:tcBorders>
          </w:tcPr>
          <w:p w14:paraId="1F7A7ADC" w14:textId="77777777" w:rsidR="00757BB8" w:rsidRPr="009C2F7B" w:rsidRDefault="00757BB8" w:rsidP="00F5605F">
            <w:pPr>
              <w:spacing w:line="19" w:lineRule="atLeast"/>
              <w:ind w:hanging="34"/>
              <w:jc w:val="center"/>
              <w:rPr>
                <w:rFonts w:ascii="Cambria" w:hAnsi="Cambria" w:cs="Times New Roman"/>
                <w:sz w:val="24"/>
                <w:szCs w:val="24"/>
              </w:rPr>
            </w:pPr>
            <w:r w:rsidRPr="009C2F7B">
              <w:rPr>
                <w:rFonts w:ascii="Cambria" w:hAnsi="Cambria" w:cs="Times New Roman"/>
                <w:sz w:val="24"/>
                <w:szCs w:val="24"/>
              </w:rPr>
              <w:t>Переход на возобновляемые источники энергии</w:t>
            </w:r>
          </w:p>
        </w:tc>
        <w:tc>
          <w:tcPr>
            <w:tcW w:w="1276" w:type="dxa"/>
            <w:vMerge w:val="restart"/>
            <w:tcBorders>
              <w:top w:val="single" w:sz="6" w:space="0" w:color="auto"/>
            </w:tcBorders>
          </w:tcPr>
          <w:p w14:paraId="38C81719" w14:textId="77777777" w:rsidR="00757BB8" w:rsidRPr="009C2F7B" w:rsidRDefault="00757BB8" w:rsidP="00F5605F">
            <w:pPr>
              <w:spacing w:line="19" w:lineRule="atLeast"/>
              <w:ind w:hanging="34"/>
              <w:jc w:val="center"/>
              <w:rPr>
                <w:rFonts w:ascii="Cambria" w:hAnsi="Cambria" w:cs="Times New Roman"/>
                <w:sz w:val="24"/>
                <w:szCs w:val="24"/>
              </w:rPr>
            </w:pPr>
            <w:r w:rsidRPr="009C2F7B">
              <w:rPr>
                <w:rFonts w:ascii="Cambria" w:hAnsi="Cambria" w:cs="Times New Roman"/>
                <w:sz w:val="24"/>
                <w:szCs w:val="24"/>
              </w:rPr>
              <w:t>Рациональное использование земельных ресурсов</w:t>
            </w:r>
          </w:p>
        </w:tc>
        <w:tc>
          <w:tcPr>
            <w:tcW w:w="1276" w:type="dxa"/>
            <w:vMerge w:val="restart"/>
            <w:tcBorders>
              <w:top w:val="single" w:sz="6" w:space="0" w:color="auto"/>
            </w:tcBorders>
          </w:tcPr>
          <w:p w14:paraId="6F2AF75D" w14:textId="77777777" w:rsidR="00757BB8" w:rsidRPr="009C2F7B" w:rsidRDefault="00757BB8" w:rsidP="00F5605F">
            <w:pPr>
              <w:spacing w:line="19" w:lineRule="atLeast"/>
              <w:ind w:hanging="34"/>
              <w:jc w:val="center"/>
              <w:rPr>
                <w:rFonts w:ascii="Cambria" w:hAnsi="Cambria" w:cs="Times New Roman"/>
                <w:sz w:val="24"/>
                <w:szCs w:val="24"/>
              </w:rPr>
            </w:pPr>
            <w:r w:rsidRPr="009C2F7B">
              <w:rPr>
                <w:rFonts w:ascii="Cambria" w:hAnsi="Cambria" w:cs="Times New Roman"/>
                <w:sz w:val="24"/>
                <w:szCs w:val="24"/>
              </w:rPr>
              <w:t>Рациональное использование водных ресурсов</w:t>
            </w:r>
          </w:p>
        </w:tc>
        <w:tc>
          <w:tcPr>
            <w:tcW w:w="1701" w:type="dxa"/>
            <w:vMerge w:val="restart"/>
            <w:tcBorders>
              <w:top w:val="single" w:sz="6" w:space="0" w:color="auto"/>
            </w:tcBorders>
          </w:tcPr>
          <w:p w14:paraId="5E60B075" w14:textId="77777777" w:rsidR="00757BB8" w:rsidRPr="009C2F7B" w:rsidRDefault="00757BB8" w:rsidP="00F5605F">
            <w:pPr>
              <w:spacing w:line="19" w:lineRule="atLeast"/>
              <w:ind w:hanging="34"/>
              <w:jc w:val="center"/>
              <w:rPr>
                <w:rFonts w:ascii="Cambria" w:hAnsi="Cambria" w:cs="Times New Roman"/>
                <w:sz w:val="24"/>
                <w:szCs w:val="24"/>
              </w:rPr>
            </w:pPr>
            <w:r w:rsidRPr="009C2F7B">
              <w:rPr>
                <w:rFonts w:ascii="Cambria" w:hAnsi="Cambria" w:cs="Times New Roman"/>
                <w:sz w:val="24"/>
                <w:szCs w:val="24"/>
              </w:rPr>
              <w:t>Рациональное использование ресурсов атмосферного воздуха</w:t>
            </w:r>
          </w:p>
        </w:tc>
        <w:tc>
          <w:tcPr>
            <w:tcW w:w="1701" w:type="dxa"/>
            <w:gridSpan w:val="2"/>
            <w:vMerge w:val="restart"/>
            <w:tcBorders>
              <w:top w:val="single" w:sz="6" w:space="0" w:color="auto"/>
            </w:tcBorders>
          </w:tcPr>
          <w:p w14:paraId="3E5E5424" w14:textId="77777777" w:rsidR="00757BB8" w:rsidRPr="009C2F7B" w:rsidRDefault="00757BB8" w:rsidP="00F5605F">
            <w:pPr>
              <w:spacing w:line="19" w:lineRule="atLeast"/>
              <w:ind w:hanging="34"/>
              <w:jc w:val="center"/>
              <w:rPr>
                <w:rFonts w:ascii="Cambria" w:hAnsi="Cambria" w:cs="Times New Roman"/>
                <w:sz w:val="24"/>
                <w:szCs w:val="24"/>
              </w:rPr>
            </w:pPr>
            <w:r w:rsidRPr="009C2F7B">
              <w:rPr>
                <w:rFonts w:ascii="Cambria" w:hAnsi="Cambria" w:cs="Times New Roman"/>
                <w:sz w:val="24"/>
                <w:szCs w:val="24"/>
              </w:rPr>
              <w:t>Рациональное использование ресурсов биомассы и биоразнообразия</w:t>
            </w:r>
          </w:p>
        </w:tc>
        <w:tc>
          <w:tcPr>
            <w:tcW w:w="1275" w:type="dxa"/>
          </w:tcPr>
          <w:p w14:paraId="43CEC889" w14:textId="77777777" w:rsidR="00757BB8" w:rsidRPr="009C2F7B" w:rsidRDefault="00757BB8" w:rsidP="00F5605F">
            <w:pPr>
              <w:spacing w:line="19" w:lineRule="atLeast"/>
              <w:ind w:hanging="34"/>
              <w:jc w:val="center"/>
              <w:rPr>
                <w:rFonts w:ascii="Cambria" w:hAnsi="Cambria" w:cs="Times New Roman"/>
                <w:sz w:val="24"/>
                <w:szCs w:val="24"/>
              </w:rPr>
            </w:pPr>
            <w:r w:rsidRPr="009C2F7B">
              <w:rPr>
                <w:rFonts w:ascii="Cambria" w:hAnsi="Cambria" w:cs="Times New Roman"/>
                <w:sz w:val="24"/>
                <w:szCs w:val="24"/>
              </w:rPr>
              <w:t>Экологически чистый транспорт</w:t>
            </w:r>
          </w:p>
        </w:tc>
        <w:tc>
          <w:tcPr>
            <w:tcW w:w="1276" w:type="dxa"/>
          </w:tcPr>
          <w:p w14:paraId="6EF01957" w14:textId="77777777" w:rsidR="00757BB8" w:rsidRPr="009C2F7B" w:rsidRDefault="00757BB8" w:rsidP="00F5605F">
            <w:pPr>
              <w:spacing w:line="19" w:lineRule="atLeast"/>
              <w:ind w:hanging="34"/>
              <w:jc w:val="center"/>
              <w:rPr>
                <w:rFonts w:ascii="Cambria" w:hAnsi="Cambria" w:cs="Times New Roman"/>
                <w:sz w:val="24"/>
                <w:szCs w:val="24"/>
              </w:rPr>
            </w:pPr>
            <w:r w:rsidRPr="009C2F7B">
              <w:rPr>
                <w:rFonts w:ascii="Cambria" w:hAnsi="Cambria" w:cs="Times New Roman"/>
                <w:sz w:val="24"/>
                <w:szCs w:val="24"/>
              </w:rPr>
              <w:t>Экологически чистое строительство</w:t>
            </w:r>
          </w:p>
        </w:tc>
      </w:tr>
      <w:tr w:rsidR="00757BB8" w:rsidRPr="009C2F7B" w14:paraId="75D94147" w14:textId="77777777" w:rsidTr="00F5605F">
        <w:trPr>
          <w:trHeight w:val="490"/>
        </w:trPr>
        <w:tc>
          <w:tcPr>
            <w:tcW w:w="1276" w:type="dxa"/>
            <w:vMerge/>
          </w:tcPr>
          <w:p w14:paraId="548B2166" w14:textId="77777777" w:rsidR="00757BB8" w:rsidRPr="009C2F7B" w:rsidRDefault="00757BB8" w:rsidP="00F5605F">
            <w:pPr>
              <w:spacing w:line="19" w:lineRule="atLeast"/>
              <w:ind w:hanging="34"/>
              <w:jc w:val="center"/>
              <w:rPr>
                <w:rFonts w:ascii="Cambria" w:hAnsi="Cambria" w:cs="Times New Roman"/>
                <w:sz w:val="24"/>
                <w:szCs w:val="24"/>
              </w:rPr>
            </w:pPr>
          </w:p>
        </w:tc>
        <w:tc>
          <w:tcPr>
            <w:tcW w:w="1276" w:type="dxa"/>
            <w:vMerge/>
          </w:tcPr>
          <w:p w14:paraId="788D163A" w14:textId="77777777" w:rsidR="00757BB8" w:rsidRPr="009C2F7B" w:rsidRDefault="00757BB8" w:rsidP="00F5605F">
            <w:pPr>
              <w:spacing w:line="19" w:lineRule="atLeast"/>
              <w:ind w:hanging="34"/>
              <w:jc w:val="center"/>
              <w:rPr>
                <w:rFonts w:ascii="Cambria" w:hAnsi="Cambria" w:cs="Times New Roman"/>
                <w:sz w:val="24"/>
                <w:szCs w:val="24"/>
              </w:rPr>
            </w:pPr>
          </w:p>
        </w:tc>
        <w:tc>
          <w:tcPr>
            <w:tcW w:w="1276" w:type="dxa"/>
            <w:vMerge/>
          </w:tcPr>
          <w:p w14:paraId="579A968C" w14:textId="77777777" w:rsidR="00757BB8" w:rsidRPr="009C2F7B" w:rsidRDefault="00757BB8" w:rsidP="00F5605F">
            <w:pPr>
              <w:spacing w:line="19" w:lineRule="atLeast"/>
              <w:ind w:hanging="34"/>
              <w:jc w:val="center"/>
              <w:rPr>
                <w:rFonts w:ascii="Cambria" w:hAnsi="Cambria" w:cs="Times New Roman"/>
                <w:sz w:val="24"/>
                <w:szCs w:val="24"/>
              </w:rPr>
            </w:pPr>
          </w:p>
        </w:tc>
        <w:tc>
          <w:tcPr>
            <w:tcW w:w="1701" w:type="dxa"/>
            <w:vMerge/>
          </w:tcPr>
          <w:p w14:paraId="608E4CDA" w14:textId="77777777" w:rsidR="00757BB8" w:rsidRPr="009C2F7B" w:rsidRDefault="00757BB8" w:rsidP="00F5605F">
            <w:pPr>
              <w:spacing w:line="19" w:lineRule="atLeast"/>
              <w:ind w:hanging="34"/>
              <w:jc w:val="center"/>
              <w:rPr>
                <w:rFonts w:ascii="Cambria" w:hAnsi="Cambria" w:cs="Times New Roman"/>
                <w:sz w:val="24"/>
                <w:szCs w:val="24"/>
              </w:rPr>
            </w:pPr>
          </w:p>
        </w:tc>
        <w:tc>
          <w:tcPr>
            <w:tcW w:w="1701" w:type="dxa"/>
            <w:gridSpan w:val="2"/>
            <w:vMerge/>
          </w:tcPr>
          <w:p w14:paraId="4E2738C9" w14:textId="77777777" w:rsidR="00757BB8" w:rsidRPr="009C2F7B" w:rsidRDefault="00757BB8" w:rsidP="00F5605F">
            <w:pPr>
              <w:spacing w:line="19" w:lineRule="atLeast"/>
              <w:ind w:hanging="34"/>
              <w:jc w:val="center"/>
              <w:rPr>
                <w:rFonts w:ascii="Cambria" w:hAnsi="Cambria" w:cs="Times New Roman"/>
                <w:sz w:val="24"/>
                <w:szCs w:val="24"/>
              </w:rPr>
            </w:pPr>
          </w:p>
        </w:tc>
        <w:tc>
          <w:tcPr>
            <w:tcW w:w="2551" w:type="dxa"/>
            <w:gridSpan w:val="2"/>
          </w:tcPr>
          <w:p w14:paraId="51BA5EF2" w14:textId="77777777" w:rsidR="00757BB8" w:rsidRPr="009C2F7B" w:rsidRDefault="00757BB8" w:rsidP="00F5605F">
            <w:pPr>
              <w:spacing w:line="19" w:lineRule="atLeast"/>
              <w:ind w:hanging="34"/>
              <w:jc w:val="center"/>
              <w:rPr>
                <w:rFonts w:ascii="Cambria" w:hAnsi="Cambria" w:cs="Times New Roman"/>
                <w:sz w:val="24"/>
                <w:szCs w:val="24"/>
              </w:rPr>
            </w:pPr>
            <w:r w:rsidRPr="009C2F7B">
              <w:rPr>
                <w:rFonts w:ascii="Cambria" w:hAnsi="Cambria" w:cs="Times New Roman"/>
                <w:sz w:val="24"/>
                <w:szCs w:val="24"/>
              </w:rPr>
              <w:t>Экологический туризм</w:t>
            </w:r>
          </w:p>
        </w:tc>
      </w:tr>
      <w:tr w:rsidR="00757BB8" w:rsidRPr="009C2F7B" w14:paraId="5F5B9617" w14:textId="77777777" w:rsidTr="00757BB8">
        <w:trPr>
          <w:trHeight w:val="759"/>
        </w:trPr>
        <w:tc>
          <w:tcPr>
            <w:tcW w:w="9781" w:type="dxa"/>
            <w:gridSpan w:val="8"/>
            <w:shd w:val="clear" w:color="auto" w:fill="B4C6E7" w:themeFill="accent1" w:themeFillTint="66"/>
            <w:vAlign w:val="center"/>
          </w:tcPr>
          <w:p w14:paraId="2AAA390E" w14:textId="77777777" w:rsidR="00757BB8" w:rsidRPr="009C2F7B" w:rsidRDefault="00757BB8" w:rsidP="00F5605F">
            <w:pPr>
              <w:pStyle w:val="a7"/>
              <w:numPr>
                <w:ilvl w:val="0"/>
                <w:numId w:val="41"/>
              </w:numPr>
              <w:tabs>
                <w:tab w:val="left" w:pos="267"/>
              </w:tabs>
              <w:spacing w:line="19" w:lineRule="atLeast"/>
              <w:ind w:left="0" w:hanging="34"/>
              <w:jc w:val="center"/>
              <w:rPr>
                <w:rFonts w:ascii="Cambria" w:hAnsi="Cambria" w:cs="Times New Roman"/>
                <w:b/>
                <w:i/>
                <w:sz w:val="24"/>
                <w:szCs w:val="24"/>
              </w:rPr>
            </w:pPr>
            <w:r w:rsidRPr="009C2F7B">
              <w:rPr>
                <w:rFonts w:ascii="Cambria" w:hAnsi="Cambria" w:cs="Times New Roman"/>
                <w:b/>
                <w:i/>
                <w:sz w:val="24"/>
                <w:szCs w:val="24"/>
              </w:rPr>
              <w:t>Создание экономически благоприятных условий для жизнедеятельности человека</w:t>
            </w:r>
          </w:p>
        </w:tc>
      </w:tr>
      <w:tr w:rsidR="00757BB8" w:rsidRPr="009C2F7B" w14:paraId="418D1AF9" w14:textId="77777777" w:rsidTr="00F5605F">
        <w:trPr>
          <w:trHeight w:val="679"/>
        </w:trPr>
        <w:tc>
          <w:tcPr>
            <w:tcW w:w="5819" w:type="dxa"/>
            <w:gridSpan w:val="5"/>
            <w:vAlign w:val="center"/>
          </w:tcPr>
          <w:p w14:paraId="5799DF8C" w14:textId="77777777" w:rsidR="00757BB8" w:rsidRPr="009C2F7B" w:rsidRDefault="00757BB8" w:rsidP="00F5605F">
            <w:pPr>
              <w:spacing w:line="19" w:lineRule="atLeast"/>
              <w:ind w:hanging="34"/>
              <w:jc w:val="center"/>
              <w:rPr>
                <w:rFonts w:ascii="Cambria" w:hAnsi="Cambria" w:cs="Times New Roman"/>
                <w:sz w:val="24"/>
                <w:szCs w:val="24"/>
              </w:rPr>
            </w:pPr>
            <w:r w:rsidRPr="009C2F7B">
              <w:rPr>
                <w:rFonts w:ascii="Cambria" w:hAnsi="Cambria" w:cs="Times New Roman"/>
                <w:sz w:val="24"/>
                <w:szCs w:val="24"/>
              </w:rPr>
              <w:t>Создание новых высокотехнологичных отраслей экономики</w:t>
            </w:r>
          </w:p>
        </w:tc>
        <w:tc>
          <w:tcPr>
            <w:tcW w:w="3962" w:type="dxa"/>
            <w:gridSpan w:val="3"/>
            <w:vAlign w:val="center"/>
          </w:tcPr>
          <w:p w14:paraId="4521ECFA" w14:textId="77777777" w:rsidR="00757BB8" w:rsidRPr="009C2F7B" w:rsidRDefault="00757BB8" w:rsidP="00F5605F">
            <w:pPr>
              <w:spacing w:line="19" w:lineRule="atLeast"/>
              <w:ind w:hanging="34"/>
              <w:jc w:val="center"/>
              <w:rPr>
                <w:rFonts w:ascii="Cambria" w:hAnsi="Cambria" w:cs="Times New Roman"/>
                <w:sz w:val="24"/>
                <w:szCs w:val="24"/>
              </w:rPr>
            </w:pPr>
            <w:r w:rsidRPr="009C2F7B">
              <w:rPr>
                <w:rFonts w:ascii="Cambria" w:hAnsi="Cambria" w:cs="Times New Roman"/>
                <w:sz w:val="24"/>
                <w:szCs w:val="24"/>
              </w:rPr>
              <w:t>Создание новых рабочих мест</w:t>
            </w:r>
          </w:p>
        </w:tc>
      </w:tr>
    </w:tbl>
    <w:p w14:paraId="758C43AE" w14:textId="77777777" w:rsidR="00757BB8" w:rsidRPr="009C2F7B" w:rsidRDefault="00757BB8" w:rsidP="00F5605F">
      <w:pPr>
        <w:tabs>
          <w:tab w:val="left" w:pos="851"/>
        </w:tabs>
        <w:spacing w:after="0" w:line="19" w:lineRule="atLeast"/>
        <w:ind w:firstLine="709"/>
        <w:jc w:val="center"/>
        <w:rPr>
          <w:rFonts w:ascii="Cambria" w:eastAsia="Times New Roman" w:hAnsi="Cambria" w:cs="Times New Roman"/>
          <w:b/>
          <w:sz w:val="28"/>
          <w:szCs w:val="28"/>
          <w:lang w:eastAsia="ru-RU"/>
        </w:rPr>
      </w:pPr>
      <w:r w:rsidRPr="009C2F7B">
        <w:rPr>
          <w:rFonts w:ascii="Cambria" w:eastAsia="Times New Roman" w:hAnsi="Cambria" w:cs="Times New Roman"/>
          <w:b/>
          <w:sz w:val="28"/>
          <w:szCs w:val="28"/>
          <w:lang w:eastAsia="ru-RU"/>
        </w:rPr>
        <w:t>Рис.1. Схема концепции «зелёной» экономики</w:t>
      </w:r>
    </w:p>
    <w:p w14:paraId="210D59A2" w14:textId="77777777" w:rsidR="00757BB8" w:rsidRPr="009C2F7B" w:rsidRDefault="00757BB8" w:rsidP="00F5605F">
      <w:pPr>
        <w:tabs>
          <w:tab w:val="left" w:pos="851"/>
        </w:tabs>
        <w:spacing w:after="0" w:line="19" w:lineRule="atLeast"/>
        <w:ind w:firstLine="709"/>
        <w:jc w:val="center"/>
        <w:rPr>
          <w:rFonts w:ascii="Cambria" w:eastAsia="Times New Roman" w:hAnsi="Cambria" w:cs="Times New Roman"/>
          <w:sz w:val="28"/>
          <w:szCs w:val="28"/>
          <w:lang w:eastAsia="ru-RU"/>
        </w:rPr>
      </w:pPr>
    </w:p>
    <w:p w14:paraId="1834533A" w14:textId="77777777" w:rsidR="00757BB8" w:rsidRPr="009C2F7B" w:rsidRDefault="00757BB8" w:rsidP="00F5605F">
      <w:pPr>
        <w:tabs>
          <w:tab w:val="left" w:pos="851"/>
        </w:tabs>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xml:space="preserve">Как видно, страна уже достигла хороших результатов в этой деятельности, однако ещё предстоит преодолеть множество  </w:t>
      </w:r>
      <w:r w:rsidRPr="009C2F7B">
        <w:rPr>
          <w:rFonts w:ascii="Cambria" w:eastAsia="Times New Roman" w:hAnsi="Cambria" w:cs="Times New Roman"/>
          <w:sz w:val="28"/>
          <w:szCs w:val="28"/>
          <w:lang w:val="uz-Cyrl-UZ" w:eastAsia="ru-RU"/>
        </w:rPr>
        <w:t xml:space="preserve">препятствий, чтобы достичь целей к 2030 году. Хотя Узбекистан владеет многими природными ресурсами, но количество их ограничено и поэтому страна остается “импортозависимой”. </w:t>
      </w:r>
      <w:r w:rsidRPr="009C2F7B">
        <w:rPr>
          <w:rFonts w:ascii="Cambria" w:eastAsia="Times New Roman" w:hAnsi="Cambria" w:cs="Times New Roman"/>
          <w:sz w:val="28"/>
          <w:szCs w:val="28"/>
          <w:lang w:eastAsia="ru-RU"/>
        </w:rPr>
        <w:t xml:space="preserve">Узбекистан зависит от импорта, прежде всего нефтепродуктов, угля, древесины, железной руды и ряда промышленных материалов, а также от водных ресурсов, формируемых за пределами страны. </w:t>
      </w:r>
    </w:p>
    <w:p w14:paraId="2A699477" w14:textId="77777777" w:rsidR="00757BB8" w:rsidRPr="009C2F7B" w:rsidRDefault="00757BB8" w:rsidP="00F5605F">
      <w:pPr>
        <w:spacing w:after="0" w:line="19" w:lineRule="atLeast"/>
        <w:ind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lastRenderedPageBreak/>
        <w:t>Рассмотрим основные трудности внедрения экологических проектов в Узбекистане.</w:t>
      </w:r>
    </w:p>
    <w:p w14:paraId="2AE8B2C9" w14:textId="05A5C5F5"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b/>
          <w:sz w:val="28"/>
          <w:szCs w:val="28"/>
          <w:lang w:eastAsia="ru-RU"/>
        </w:rPr>
        <w:t>1. Финансовые ограничения.</w:t>
      </w:r>
      <w:r w:rsidR="00F5605F">
        <w:rPr>
          <w:rFonts w:ascii="Cambria" w:eastAsia="Times New Roman" w:hAnsi="Cambria" w:cs="Times New Roman"/>
          <w:b/>
          <w:sz w:val="28"/>
          <w:szCs w:val="28"/>
          <w:lang w:eastAsia="ru-RU"/>
        </w:rPr>
        <w:t xml:space="preserve"> </w:t>
      </w:r>
      <w:r w:rsidRPr="009C2F7B">
        <w:rPr>
          <w:rFonts w:ascii="Cambria" w:eastAsia="Times New Roman" w:hAnsi="Cambria" w:cs="Times New Roman"/>
          <w:sz w:val="28"/>
          <w:szCs w:val="28"/>
          <w:lang w:eastAsia="ru-RU"/>
        </w:rPr>
        <w:t>По оценкам ОЭСР и Всемирного банка, стране требуется до $6 млрд в год на зелёный переход, но привлекается меньше половины. Дороговизна технологий (ВИЭ, переработка отходов, системы орошения) тормозит массовое внедрение. Недостаток развитого «зелёного» финансового рынка: облигации и кредиты пока охватывают ограниченный круг проектов.</w:t>
      </w:r>
    </w:p>
    <w:p w14:paraId="23E8ACE8" w14:textId="1F6FE376"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b/>
          <w:sz w:val="28"/>
          <w:szCs w:val="28"/>
          <w:lang w:eastAsia="ru-RU"/>
        </w:rPr>
        <w:t>2. Зависимость от ископаемого топлива.</w:t>
      </w:r>
      <w:r w:rsidR="00F5605F">
        <w:rPr>
          <w:rFonts w:ascii="Cambria" w:eastAsia="Times New Roman" w:hAnsi="Cambria" w:cs="Times New Roman"/>
          <w:b/>
          <w:sz w:val="28"/>
          <w:szCs w:val="28"/>
          <w:lang w:eastAsia="ru-RU"/>
        </w:rPr>
        <w:t xml:space="preserve"> </w:t>
      </w:r>
      <w:r w:rsidRPr="009C2F7B">
        <w:rPr>
          <w:rFonts w:ascii="Cambria" w:eastAsia="Times New Roman" w:hAnsi="Cambria" w:cs="Times New Roman"/>
          <w:sz w:val="28"/>
          <w:szCs w:val="28"/>
          <w:lang w:eastAsia="ru-RU"/>
        </w:rPr>
        <w:t>Экономика по-прежнему ориентирована на газ и нефть. Государство субсидирует цены на топливо и электричество. Металлургия, транспорт и химическая промышленность сильно «углеродоёмкие».</w:t>
      </w:r>
    </w:p>
    <w:p w14:paraId="57E4BB4C" w14:textId="1EBB0FA9"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b/>
          <w:sz w:val="28"/>
          <w:szCs w:val="28"/>
          <w:lang w:eastAsia="ru-RU"/>
        </w:rPr>
        <w:t>3. Институциональные и правовые барьеры.</w:t>
      </w:r>
      <w:r w:rsidR="00F5605F">
        <w:rPr>
          <w:rFonts w:ascii="Cambria" w:eastAsia="Times New Roman" w:hAnsi="Cambria" w:cs="Times New Roman"/>
          <w:b/>
          <w:sz w:val="28"/>
          <w:szCs w:val="28"/>
          <w:lang w:eastAsia="ru-RU"/>
        </w:rPr>
        <w:t xml:space="preserve"> </w:t>
      </w:r>
      <w:r w:rsidRPr="009C2F7B">
        <w:rPr>
          <w:rFonts w:ascii="Cambria" w:eastAsia="Times New Roman" w:hAnsi="Cambria" w:cs="Times New Roman"/>
          <w:sz w:val="28"/>
          <w:szCs w:val="28"/>
          <w:lang w:eastAsia="ru-RU"/>
        </w:rPr>
        <w:t>Недостаточно прозрачные механизмы экологической экспертизы. Слабая координация между министерствами (экология, энергетика, сельское хозяйство). Недостаточный опыт применения новых законов, например стратегической экологической оценки (SEA).</w:t>
      </w:r>
    </w:p>
    <w:p w14:paraId="73047969" w14:textId="09E82546"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b/>
          <w:sz w:val="28"/>
          <w:szCs w:val="28"/>
          <w:lang w:eastAsia="ru-RU"/>
        </w:rPr>
        <w:t>4. Технические и инфраструктурные проблемы.</w:t>
      </w:r>
      <w:r w:rsidR="00F5605F">
        <w:rPr>
          <w:rFonts w:ascii="Cambria" w:eastAsia="Times New Roman" w:hAnsi="Cambria" w:cs="Times New Roman"/>
          <w:b/>
          <w:sz w:val="28"/>
          <w:szCs w:val="28"/>
          <w:lang w:eastAsia="ru-RU"/>
        </w:rPr>
        <w:t xml:space="preserve"> </w:t>
      </w:r>
      <w:r w:rsidRPr="009C2F7B">
        <w:rPr>
          <w:rFonts w:ascii="Cambria" w:eastAsia="Times New Roman" w:hAnsi="Cambria" w:cs="Times New Roman"/>
          <w:sz w:val="28"/>
          <w:szCs w:val="28"/>
          <w:lang w:eastAsia="ru-RU"/>
        </w:rPr>
        <w:t>Старая энергосистема с большими потерями при передаче электроэнергии. Недостаток мощностей для хранения энергии и подключения ВИЭ к сети. Ограниченная инфраструктура для переработки отходов и управления ими (много мусора попадает на свалки).</w:t>
      </w:r>
    </w:p>
    <w:p w14:paraId="19678ACF" w14:textId="2774E86C"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b/>
          <w:sz w:val="28"/>
          <w:szCs w:val="28"/>
          <w:lang w:eastAsia="ru-RU"/>
        </w:rPr>
        <w:t>5. Социальные и культурные препятствия.</w:t>
      </w:r>
      <w:r w:rsidR="00F5605F">
        <w:rPr>
          <w:rFonts w:ascii="Cambria" w:eastAsia="Times New Roman" w:hAnsi="Cambria" w:cs="Times New Roman"/>
          <w:b/>
          <w:sz w:val="28"/>
          <w:szCs w:val="28"/>
          <w:lang w:eastAsia="ru-RU"/>
        </w:rPr>
        <w:t xml:space="preserve"> </w:t>
      </w:r>
      <w:r w:rsidRPr="009C2F7B">
        <w:rPr>
          <w:rFonts w:ascii="Cambria" w:eastAsia="Times New Roman" w:hAnsi="Cambria" w:cs="Times New Roman"/>
          <w:sz w:val="28"/>
          <w:szCs w:val="28"/>
          <w:lang w:eastAsia="ru-RU"/>
        </w:rPr>
        <w:t>Недостаточная осведомлённость населения о «зелёной экономике». Сопротивление бизнеса: предприятия неохотно инвестируют в энергоэффективность, считая это затратным. В сельском хозяйстве фермеры часто придерживаются традиционных методов (нехватка знаний и технологий для «климат-умного» земледелия).</w:t>
      </w:r>
    </w:p>
    <w:p w14:paraId="51C5022A" w14:textId="24FBA379"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b/>
          <w:sz w:val="28"/>
          <w:szCs w:val="28"/>
          <w:lang w:eastAsia="ru-RU"/>
        </w:rPr>
        <w:t>6. Экологические вызовы.</w:t>
      </w:r>
      <w:r w:rsidR="00F5605F">
        <w:rPr>
          <w:rFonts w:ascii="Cambria" w:eastAsia="Times New Roman" w:hAnsi="Cambria" w:cs="Times New Roman"/>
          <w:b/>
          <w:sz w:val="28"/>
          <w:szCs w:val="28"/>
          <w:lang w:eastAsia="ru-RU"/>
        </w:rPr>
        <w:t xml:space="preserve"> </w:t>
      </w:r>
      <w:r w:rsidRPr="009C2F7B">
        <w:rPr>
          <w:rFonts w:ascii="Cambria" w:eastAsia="Times New Roman" w:hAnsi="Cambria" w:cs="Times New Roman"/>
          <w:sz w:val="28"/>
          <w:szCs w:val="28"/>
          <w:lang w:eastAsia="ru-RU"/>
        </w:rPr>
        <w:t>Дефицит воды и зависимость от трансграничных рек (Амударья, Сырдарья). Деградация земель, опустынивание, пыльные бури (особенно в Приаралье). Рост населения и урбанизация усиливают нагрузку на ресурсы.</w:t>
      </w:r>
    </w:p>
    <w:p w14:paraId="0DF0E193"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xml:space="preserve">Итак, делая вывод, необходимо отметить, что страна ведет активную работу в области «зелёной экономики» и всесторонний подход к озеленению страны. Однако неосведомленность и финансово - экономическая неграмотность народа остается основным препятствием на этом пути. Необходимо активно вести работу уже на самом низшем уровне – это проведение комплекса работ среди подрастающего поколения, которые нацелены на  развитие экологической культуры и осознание ценности природных ресурсов. Среди ряда мер можно выделить следующие: </w:t>
      </w:r>
    </w:p>
    <w:p w14:paraId="6D0A6F7C"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lastRenderedPageBreak/>
        <w:t xml:space="preserve">- Проведение в учебных заведениях мероприятий (ежемесячных, квартальных) по охране окружающей среды, тренингов по производству продуктов из возобновляемых ресурсов, открытие бизнес – школ по созданию частных предприятий по утилизации отходов и очищению окружающей среды. Включение в перечень обязательных предметов обучения в школах, в высших и других учебно-образовательных институтах.  </w:t>
      </w:r>
    </w:p>
    <w:p w14:paraId="4463D2E5"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Использование экологических машин (электромобили, электробусы) и других средств передвижения (велосипеды, самокаты), которые играют огромную роль на пути сохранения чистоты атмосферного воздуха.</w:t>
      </w:r>
    </w:p>
    <w:p w14:paraId="449E75EE"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Поддержка и стимулирование предприятий, направленных на производство продукции из возобновляемых ресурсов и молодых специалистов, деятельность которых направлена на создание технологий с целью охраны окружающей среды.</w:t>
      </w:r>
    </w:p>
    <w:p w14:paraId="0E1F0408"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r w:rsidRPr="009C2F7B">
        <w:rPr>
          <w:rFonts w:ascii="Cambria" w:eastAsia="Times New Roman" w:hAnsi="Cambria" w:cs="Times New Roman"/>
          <w:sz w:val="28"/>
          <w:szCs w:val="28"/>
          <w:lang w:eastAsia="ru-RU"/>
        </w:rPr>
        <w:t xml:space="preserve">  Понятие разделение мусора и отходов, экономное отношение к расходу воды и электричества, бережное отношение к окружающей среде и здоровью человека – это ключевой минимум знаний, который должен приобрести ребенок уже в детском саду или семье. </w:t>
      </w:r>
    </w:p>
    <w:p w14:paraId="56EA4ED8" w14:textId="77777777" w:rsidR="00757BB8" w:rsidRPr="009C2F7B" w:rsidRDefault="00757BB8" w:rsidP="00F5605F">
      <w:pPr>
        <w:spacing w:after="0" w:line="19" w:lineRule="atLeast"/>
        <w:ind w:firstLine="709"/>
        <w:jc w:val="both"/>
        <w:rPr>
          <w:rFonts w:ascii="Cambria" w:eastAsia="Times New Roman" w:hAnsi="Cambria" w:cs="Times New Roman"/>
          <w:sz w:val="28"/>
          <w:szCs w:val="28"/>
          <w:lang w:eastAsia="ru-RU"/>
        </w:rPr>
      </w:pPr>
    </w:p>
    <w:p w14:paraId="75DF8730" w14:textId="77777777" w:rsidR="00757BB8" w:rsidRPr="009C2F7B" w:rsidRDefault="00757BB8" w:rsidP="00F5605F">
      <w:pPr>
        <w:shd w:val="clear" w:color="auto" w:fill="FFFFFF"/>
        <w:tabs>
          <w:tab w:val="left" w:pos="851"/>
        </w:tabs>
        <w:spacing w:after="0" w:line="19" w:lineRule="atLeast"/>
        <w:ind w:firstLine="709"/>
        <w:jc w:val="center"/>
        <w:rPr>
          <w:rFonts w:ascii="Cambria" w:eastAsia="Times New Roman" w:hAnsi="Cambria" w:cs="Times New Roman"/>
          <w:b/>
          <w:i/>
          <w:color w:val="00B0F0"/>
          <w:sz w:val="28"/>
          <w:szCs w:val="28"/>
          <w:lang w:eastAsia="ru-RU"/>
        </w:rPr>
      </w:pPr>
      <w:r w:rsidRPr="009C2F7B">
        <w:rPr>
          <w:rFonts w:ascii="Cambria" w:eastAsia="Times New Roman" w:hAnsi="Cambria" w:cs="Times New Roman"/>
          <w:b/>
          <w:i/>
          <w:color w:val="00B0F0"/>
          <w:sz w:val="28"/>
          <w:szCs w:val="28"/>
          <w:lang w:eastAsia="ru-RU"/>
        </w:rPr>
        <w:t>Список литературы:</w:t>
      </w:r>
    </w:p>
    <w:p w14:paraId="1B522AA9"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Н.А. Вукович. «Зеленая» экономика: определение и современная эколого-экономическая модель. Вестник урфу. Серия экономика и управление. 2018. Том 17. № 1. С. 128–145</w:t>
      </w:r>
    </w:p>
    <w:p w14:paraId="3A3B505D"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 xml:space="preserve"> Бочко В.С., Некрасов А.А. Зеленая экономика: теория вопроса // журнал экономической теории. 2014. № 1. С. 244–248. </w:t>
      </w:r>
    </w:p>
    <w:p w14:paraId="1086D7C1"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 xml:space="preserve">Розенберг Г.С.., Кудинова Г.Э. На пути к «зеленой» экономике  // биосфера. 2012. Т. 4, № 3. С. 245–250. </w:t>
      </w:r>
    </w:p>
    <w:p w14:paraId="200FC408"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Терешина М.В., Дегтярева И.Н. «Зеленый рост» и структурные сдвиги в региональной экономике: попытка теоретико-методологического анализа // теория и практика общественного развития. 2012. № 5. С. 246–248</w:t>
      </w:r>
    </w:p>
    <w:p w14:paraId="17E0343C"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Ибрагимов А. Г., Платоновский Н. Г. Зеленая экономика в россии и мире: состояние и перспективы //экономика сельского хозяйства россии. – 2021. – №. 9. – с. 103-108.</w:t>
      </w:r>
    </w:p>
    <w:p w14:paraId="0F40A6A9"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Мирошниченко О. С., Бранд Н. А. Банки в финансировании «зеленой» экономики: обзор современных исследований //финансы: теория и практика. – 2021. – т. 25. – №. 2. – с. 76-95.</w:t>
      </w:r>
    </w:p>
    <w:p w14:paraId="3E465219"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Харланов А. С., Хайретдинов А. К., Бобошко А. А. Создание нового цивилизационного уклада планеты земля: переход к «зеленой экономике». Особенности и риски //инновации и инвестиции. – 2021.№. 10. – с. 18-23.</w:t>
      </w:r>
    </w:p>
    <w:p w14:paraId="2AC86578"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lastRenderedPageBreak/>
        <w:t>Экономический вестник Узбекистана. Аналитический журнал.1-2.2025г.</w:t>
      </w:r>
    </w:p>
    <w:p w14:paraId="64E98502"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Экономическое обозрение. Аналитический журнал. №7 (43) 2025г.</w:t>
      </w:r>
    </w:p>
    <w:p w14:paraId="6DA08473"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Экономическое обозрение. Аналитический журнал. №1 (37) 2025г.</w:t>
      </w:r>
    </w:p>
    <w:p w14:paraId="4206311B" w14:textId="77777777" w:rsidR="00757BB8" w:rsidRPr="009C2F7B" w:rsidRDefault="00757BB8"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r w:rsidRPr="009C2F7B">
        <w:rPr>
          <w:rFonts w:ascii="Cambria" w:eastAsia="Times New Roman" w:hAnsi="Cambria" w:cs="Times New Roman"/>
          <w:i/>
          <w:sz w:val="28"/>
          <w:szCs w:val="28"/>
          <w:lang w:eastAsia="ru-RU"/>
        </w:rPr>
        <w:t>Интернет – источники:</w:t>
      </w:r>
    </w:p>
    <w:p w14:paraId="0296A012" w14:textId="77777777" w:rsidR="00757BB8" w:rsidRPr="009C2F7B" w:rsidRDefault="00F32CCB"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hyperlink r:id="rId83" w:history="1">
        <w:r w:rsidR="00757BB8" w:rsidRPr="009C2F7B">
          <w:rPr>
            <w:rFonts w:ascii="Cambria" w:hAnsi="Cambria" w:cs="Times New Roman"/>
            <w:i/>
            <w:sz w:val="28"/>
            <w:szCs w:val="28"/>
          </w:rPr>
          <w:t>www.uzdaily.uz</w:t>
        </w:r>
      </w:hyperlink>
      <w:r w:rsidR="00757BB8" w:rsidRPr="009C2F7B">
        <w:rPr>
          <w:rFonts w:ascii="Cambria" w:eastAsia="Times New Roman" w:hAnsi="Cambria" w:cs="Times New Roman"/>
          <w:i/>
          <w:sz w:val="28"/>
          <w:szCs w:val="28"/>
          <w:lang w:eastAsia="ru-RU"/>
        </w:rPr>
        <w:t>.</w:t>
      </w:r>
    </w:p>
    <w:p w14:paraId="67877C0C" w14:textId="77777777" w:rsidR="00757BB8" w:rsidRPr="009C2F7B" w:rsidRDefault="00F32CCB"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hyperlink r:id="rId84" w:history="1">
        <w:r w:rsidR="00757BB8" w:rsidRPr="009C2F7B">
          <w:rPr>
            <w:rFonts w:ascii="Cambria" w:hAnsi="Cambria" w:cs="Times New Roman"/>
            <w:i/>
            <w:sz w:val="28"/>
            <w:szCs w:val="28"/>
          </w:rPr>
          <w:t>www.dataegov.uz</w:t>
        </w:r>
      </w:hyperlink>
      <w:r w:rsidR="00757BB8" w:rsidRPr="009C2F7B">
        <w:rPr>
          <w:rFonts w:ascii="Cambria" w:eastAsia="Times New Roman" w:hAnsi="Cambria" w:cs="Times New Roman"/>
          <w:i/>
          <w:sz w:val="28"/>
          <w:szCs w:val="28"/>
          <w:lang w:eastAsia="ru-RU"/>
        </w:rPr>
        <w:t>.</w:t>
      </w:r>
    </w:p>
    <w:p w14:paraId="53AECA54" w14:textId="77777777" w:rsidR="00757BB8" w:rsidRPr="009C2F7B" w:rsidRDefault="00F32CCB"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hyperlink r:id="rId85" w:history="1">
        <w:r w:rsidR="00757BB8" w:rsidRPr="009C2F7B">
          <w:rPr>
            <w:rFonts w:ascii="Cambria" w:hAnsi="Cambria" w:cs="Times New Roman"/>
            <w:i/>
            <w:sz w:val="28"/>
            <w:szCs w:val="28"/>
          </w:rPr>
          <w:t>www.lib.stat.uz</w:t>
        </w:r>
      </w:hyperlink>
      <w:r w:rsidR="00757BB8" w:rsidRPr="009C2F7B">
        <w:rPr>
          <w:rFonts w:ascii="Cambria" w:eastAsia="Times New Roman" w:hAnsi="Cambria" w:cs="Times New Roman"/>
          <w:i/>
          <w:sz w:val="28"/>
          <w:szCs w:val="28"/>
          <w:lang w:eastAsia="ru-RU"/>
        </w:rPr>
        <w:t>.</w:t>
      </w:r>
    </w:p>
    <w:p w14:paraId="7394CD8E" w14:textId="77777777" w:rsidR="00757BB8" w:rsidRPr="009C2F7B" w:rsidRDefault="00F32CCB" w:rsidP="00F5605F">
      <w:pPr>
        <w:pStyle w:val="a7"/>
        <w:numPr>
          <w:ilvl w:val="0"/>
          <w:numId w:val="42"/>
        </w:numPr>
        <w:tabs>
          <w:tab w:val="left" w:pos="851"/>
          <w:tab w:val="left" w:pos="993"/>
          <w:tab w:val="left" w:pos="1134"/>
        </w:tabs>
        <w:spacing w:after="0" w:line="19" w:lineRule="atLeast"/>
        <w:ind w:left="0" w:firstLine="709"/>
        <w:jc w:val="both"/>
        <w:rPr>
          <w:rFonts w:ascii="Cambria" w:eastAsia="Times New Roman" w:hAnsi="Cambria" w:cs="Times New Roman"/>
          <w:i/>
          <w:sz w:val="28"/>
          <w:szCs w:val="28"/>
          <w:lang w:eastAsia="ru-RU"/>
        </w:rPr>
      </w:pPr>
      <w:hyperlink r:id="rId86" w:history="1">
        <w:r w:rsidR="00757BB8" w:rsidRPr="009C2F7B">
          <w:rPr>
            <w:rStyle w:val="ad"/>
            <w:rFonts w:ascii="Cambria" w:hAnsi="Cambria" w:cs="Times New Roman"/>
            <w:i/>
            <w:color w:val="auto"/>
            <w:sz w:val="28"/>
            <w:szCs w:val="28"/>
            <w:u w:val="none"/>
          </w:rPr>
          <w:t>www.</w:t>
        </w:r>
        <w:r w:rsidR="00757BB8" w:rsidRPr="009C2F7B">
          <w:rPr>
            <w:rStyle w:val="ad"/>
            <w:rFonts w:ascii="Cambria" w:hAnsi="Cambria" w:cs="Times New Roman"/>
            <w:i/>
            <w:color w:val="auto"/>
            <w:sz w:val="28"/>
            <w:szCs w:val="28"/>
            <w:u w:val="none"/>
            <w:lang w:val="en-US"/>
          </w:rPr>
          <w:t>review</w:t>
        </w:r>
        <w:r w:rsidR="00757BB8" w:rsidRPr="009C2F7B">
          <w:rPr>
            <w:rStyle w:val="ad"/>
            <w:rFonts w:ascii="Cambria" w:hAnsi="Cambria" w:cs="Times New Roman"/>
            <w:i/>
            <w:color w:val="auto"/>
            <w:sz w:val="28"/>
            <w:szCs w:val="28"/>
            <w:u w:val="none"/>
          </w:rPr>
          <w:t>.uz</w:t>
        </w:r>
      </w:hyperlink>
      <w:r w:rsidR="00757BB8" w:rsidRPr="009C2F7B">
        <w:rPr>
          <w:rFonts w:ascii="Cambria" w:eastAsia="Times New Roman" w:hAnsi="Cambria" w:cs="Times New Roman"/>
          <w:i/>
          <w:sz w:val="28"/>
          <w:szCs w:val="28"/>
          <w:lang w:eastAsia="ru-RU"/>
        </w:rPr>
        <w:t>.</w:t>
      </w:r>
    </w:p>
    <w:p w14:paraId="6AA958E7" w14:textId="77777777" w:rsidR="009C2F7B" w:rsidRDefault="009C2F7B" w:rsidP="00D81C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hAnsi="Cambria"/>
          <w:b/>
          <w:color w:val="00B0F0"/>
          <w:sz w:val="28"/>
          <w:szCs w:val="28"/>
        </w:rPr>
      </w:pPr>
    </w:p>
    <w:p w14:paraId="1B917B16" w14:textId="77777777" w:rsidR="00763BC2" w:rsidRDefault="00763BC2" w:rsidP="009C2F7B">
      <w:pPr>
        <w:tabs>
          <w:tab w:val="left" w:pos="993"/>
        </w:tabs>
        <w:spacing w:after="0" w:line="240" w:lineRule="auto"/>
        <w:jc w:val="center"/>
        <w:rPr>
          <w:rFonts w:ascii="Constantia" w:hAnsi="Constantia"/>
          <w:b/>
          <w:color w:val="00B0F0"/>
          <w:sz w:val="28"/>
          <w:szCs w:val="28"/>
          <w:lang w:val="uz-Cyrl-UZ"/>
        </w:rPr>
      </w:pPr>
    </w:p>
    <w:p w14:paraId="23DC2BBB" w14:textId="77777777" w:rsidR="00763BC2" w:rsidRDefault="00763BC2" w:rsidP="009C2F7B">
      <w:pPr>
        <w:tabs>
          <w:tab w:val="left" w:pos="993"/>
        </w:tabs>
        <w:spacing w:after="0" w:line="240" w:lineRule="auto"/>
        <w:jc w:val="center"/>
        <w:rPr>
          <w:rFonts w:ascii="Constantia" w:hAnsi="Constantia"/>
          <w:b/>
          <w:color w:val="00B0F0"/>
          <w:sz w:val="28"/>
          <w:szCs w:val="28"/>
          <w:lang w:val="uz-Cyrl-UZ"/>
        </w:rPr>
      </w:pPr>
    </w:p>
    <w:p w14:paraId="5A70181F"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2E1DCF5A"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299BA362"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6A5C289"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183D173F"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E036A62"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50346E93"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CDFF11D"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4ECE3F60"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667A5761"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326C26E7"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E736B9A"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F95F461"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4706013"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41322168"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543455CC"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50880108"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33886E93"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23D95E2"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05BE56F5"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1176103"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90D41ED"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689B4B4"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39D2776"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48234416"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6708B567"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7574A435" w14:textId="77777777" w:rsidR="00525EBF" w:rsidRDefault="00525EBF" w:rsidP="009C2F7B">
      <w:pPr>
        <w:tabs>
          <w:tab w:val="left" w:pos="993"/>
        </w:tabs>
        <w:spacing w:after="0" w:line="240" w:lineRule="auto"/>
        <w:jc w:val="center"/>
        <w:rPr>
          <w:rFonts w:ascii="Constantia" w:hAnsi="Constantia"/>
          <w:b/>
          <w:color w:val="00B0F0"/>
          <w:sz w:val="28"/>
          <w:szCs w:val="28"/>
          <w:lang w:val="uz-Cyrl-UZ"/>
        </w:rPr>
      </w:pPr>
    </w:p>
    <w:p w14:paraId="2786400A" w14:textId="6DF54568" w:rsidR="009C2F7B" w:rsidRPr="00D45D7A" w:rsidRDefault="009C2F7B" w:rsidP="009C2F7B">
      <w:pPr>
        <w:tabs>
          <w:tab w:val="left" w:pos="993"/>
        </w:tabs>
        <w:spacing w:after="0" w:line="240" w:lineRule="auto"/>
        <w:jc w:val="center"/>
        <w:rPr>
          <w:rFonts w:ascii="Constantia" w:hAnsi="Constantia" w:cs="Times New Roman"/>
          <w:i/>
          <w:noProof/>
          <w:sz w:val="28"/>
          <w:szCs w:val="28"/>
          <w:lang w:val="uz-Cyrl-UZ"/>
        </w:rPr>
      </w:pPr>
      <w:r w:rsidRPr="00D45D7A">
        <w:rPr>
          <w:rFonts w:ascii="Constantia" w:hAnsi="Constantia"/>
          <w:b/>
          <w:color w:val="00B0F0"/>
          <w:sz w:val="28"/>
          <w:szCs w:val="28"/>
          <w:lang w:val="uz-Cyrl-UZ"/>
        </w:rPr>
        <w:lastRenderedPageBreak/>
        <w:t>МЕ</w:t>
      </w:r>
      <w:r w:rsidRPr="00D45D7A">
        <w:rPr>
          <w:rFonts w:ascii="Cambria" w:hAnsi="Cambria" w:cs="Cambria"/>
          <w:b/>
          <w:color w:val="00B0F0"/>
          <w:sz w:val="28"/>
          <w:szCs w:val="28"/>
          <w:lang w:val="uz-Cyrl-UZ"/>
        </w:rPr>
        <w:t>Ҳ</w:t>
      </w:r>
      <w:r w:rsidRPr="00D45D7A">
        <w:rPr>
          <w:rFonts w:ascii="Constantia" w:hAnsi="Constantia" w:cs="Constantia"/>
          <w:b/>
          <w:color w:val="00B0F0"/>
          <w:sz w:val="28"/>
          <w:szCs w:val="28"/>
          <w:lang w:val="uz-Cyrl-UZ"/>
        </w:rPr>
        <w:t>НАТ</w:t>
      </w:r>
      <w:r w:rsidRPr="00D45D7A">
        <w:rPr>
          <w:rFonts w:ascii="Constantia" w:hAnsi="Constantia"/>
          <w:b/>
          <w:color w:val="00B0F0"/>
          <w:sz w:val="28"/>
          <w:szCs w:val="28"/>
          <w:lang w:val="uz-Cyrl-UZ"/>
        </w:rPr>
        <w:t xml:space="preserve"> </w:t>
      </w:r>
      <w:r w:rsidRPr="00D45D7A">
        <w:rPr>
          <w:rFonts w:ascii="Constantia" w:hAnsi="Constantia" w:cs="Constantia"/>
          <w:b/>
          <w:color w:val="00B0F0"/>
          <w:sz w:val="28"/>
          <w:szCs w:val="28"/>
          <w:lang w:val="uz-Cyrl-UZ"/>
        </w:rPr>
        <w:t>РЕСУРСЛАРИНИНГ</w:t>
      </w:r>
      <w:r w:rsidRPr="00D45D7A">
        <w:rPr>
          <w:rFonts w:ascii="Constantia" w:hAnsi="Constantia"/>
          <w:b/>
          <w:color w:val="00B0F0"/>
          <w:sz w:val="28"/>
          <w:szCs w:val="28"/>
          <w:lang w:val="uz-Cyrl-UZ"/>
        </w:rPr>
        <w:t xml:space="preserve"> </w:t>
      </w:r>
      <w:r w:rsidRPr="00D45D7A">
        <w:rPr>
          <w:rFonts w:ascii="Constantia" w:hAnsi="Constantia" w:cs="Constantia"/>
          <w:b/>
          <w:color w:val="00B0F0"/>
          <w:sz w:val="28"/>
          <w:szCs w:val="28"/>
          <w:lang w:val="uz-Cyrl-UZ"/>
        </w:rPr>
        <w:t>СИФАТ</w:t>
      </w:r>
      <w:r w:rsidRPr="00D45D7A">
        <w:rPr>
          <w:rFonts w:ascii="Constantia" w:hAnsi="Constantia"/>
          <w:b/>
          <w:color w:val="00B0F0"/>
          <w:sz w:val="28"/>
          <w:szCs w:val="28"/>
          <w:lang w:val="uz-Cyrl-UZ"/>
        </w:rPr>
        <w:t xml:space="preserve"> </w:t>
      </w:r>
      <w:r w:rsidRPr="00D45D7A">
        <w:rPr>
          <w:rFonts w:ascii="Constantia" w:hAnsi="Constantia" w:cs="Constantia"/>
          <w:b/>
          <w:color w:val="00B0F0"/>
          <w:sz w:val="28"/>
          <w:szCs w:val="28"/>
          <w:lang w:val="uz-Cyrl-UZ"/>
        </w:rPr>
        <w:t>ВА</w:t>
      </w:r>
      <w:r w:rsidRPr="00D45D7A">
        <w:rPr>
          <w:rFonts w:ascii="Constantia" w:hAnsi="Constantia"/>
          <w:b/>
          <w:color w:val="00B0F0"/>
          <w:sz w:val="28"/>
          <w:szCs w:val="28"/>
          <w:lang w:val="uz-Cyrl-UZ"/>
        </w:rPr>
        <w:t xml:space="preserve"> </w:t>
      </w:r>
      <w:r w:rsidRPr="00D45D7A">
        <w:rPr>
          <w:rFonts w:ascii="Constantia" w:hAnsi="Constantia" w:cs="Constantia"/>
          <w:b/>
          <w:color w:val="00B0F0"/>
          <w:sz w:val="28"/>
          <w:szCs w:val="28"/>
          <w:lang w:val="uz-Cyrl-UZ"/>
        </w:rPr>
        <w:t>МАЛАКАВИЙ</w:t>
      </w:r>
      <w:r w:rsidRPr="00D45D7A">
        <w:rPr>
          <w:rFonts w:ascii="Constantia" w:hAnsi="Constantia"/>
          <w:b/>
          <w:color w:val="00B0F0"/>
          <w:sz w:val="28"/>
          <w:szCs w:val="28"/>
          <w:lang w:val="uz-Cyrl-UZ"/>
        </w:rPr>
        <w:t xml:space="preserve"> </w:t>
      </w:r>
      <w:r w:rsidRPr="00D45D7A">
        <w:rPr>
          <w:rFonts w:ascii="Constantia" w:hAnsi="Constantia" w:cs="Constantia"/>
          <w:b/>
          <w:color w:val="00B0F0"/>
          <w:sz w:val="28"/>
          <w:szCs w:val="28"/>
          <w:lang w:val="uz-Cyrl-UZ"/>
        </w:rPr>
        <w:t>ТАРКИБИ</w:t>
      </w:r>
      <w:r w:rsidRPr="00D45D7A">
        <w:rPr>
          <w:rFonts w:ascii="Constantia" w:hAnsi="Constantia"/>
          <w:b/>
          <w:color w:val="00B0F0"/>
          <w:sz w:val="28"/>
          <w:szCs w:val="28"/>
          <w:lang w:val="uz-Cyrl-UZ"/>
        </w:rPr>
        <w:t>НИ ШАКЛЛАНТИРИШДА ИННОВАЦИОН ТЕНДЕНЦИЯЛАРДАН ФОЙДАЛАНИШНИНГ ХОРИЖ ТАЖРИБАСИ ТА</w:t>
      </w:r>
      <w:r w:rsidRPr="00D45D7A">
        <w:rPr>
          <w:rFonts w:ascii="Cambria" w:hAnsi="Cambria" w:cs="Cambria"/>
          <w:b/>
          <w:color w:val="00B0F0"/>
          <w:sz w:val="28"/>
          <w:szCs w:val="28"/>
          <w:lang w:val="uz-Cyrl-UZ"/>
        </w:rPr>
        <w:t>Ҳ</w:t>
      </w:r>
      <w:r w:rsidRPr="00D45D7A">
        <w:rPr>
          <w:rFonts w:ascii="Constantia" w:hAnsi="Constantia" w:cs="Constantia"/>
          <w:b/>
          <w:color w:val="00B0F0"/>
          <w:sz w:val="28"/>
          <w:szCs w:val="28"/>
          <w:lang w:val="uz-Cyrl-UZ"/>
        </w:rPr>
        <w:t>ЛИЛИ</w:t>
      </w:r>
    </w:p>
    <w:p w14:paraId="64537E59" w14:textId="77777777" w:rsidR="009C2F7B" w:rsidRPr="00D45D7A" w:rsidRDefault="009C2F7B" w:rsidP="009C2F7B">
      <w:pPr>
        <w:spacing w:after="0" w:line="240" w:lineRule="auto"/>
        <w:ind w:firstLine="709"/>
        <w:jc w:val="center"/>
        <w:rPr>
          <w:rFonts w:ascii="Constantia" w:hAnsi="Constantia" w:cs="Times New Roman"/>
          <w:b/>
          <w:bCs/>
          <w:color w:val="00B0F0"/>
          <w:sz w:val="28"/>
          <w:szCs w:val="28"/>
          <w:lang w:val="uz-Cyrl-UZ"/>
        </w:rPr>
      </w:pPr>
    </w:p>
    <w:p w14:paraId="427BA575" w14:textId="77777777" w:rsidR="009C2F7B" w:rsidRPr="00D45D7A" w:rsidRDefault="009C2F7B" w:rsidP="009C2F7B">
      <w:pPr>
        <w:tabs>
          <w:tab w:val="left" w:pos="993"/>
        </w:tabs>
        <w:spacing w:after="0" w:line="240" w:lineRule="auto"/>
        <w:ind w:firstLine="709"/>
        <w:jc w:val="right"/>
        <w:rPr>
          <w:rFonts w:ascii="Constantia" w:hAnsi="Constantia" w:cs="Times New Roman"/>
          <w:b/>
          <w:i/>
          <w:noProof/>
          <w:sz w:val="28"/>
          <w:szCs w:val="28"/>
          <w:lang w:val="uz-Cyrl-UZ"/>
        </w:rPr>
      </w:pPr>
      <w:r w:rsidRPr="00D45D7A">
        <w:rPr>
          <w:rFonts w:ascii="Constantia" w:hAnsi="Constantia" w:cs="Times New Roman"/>
          <w:b/>
          <w:i/>
          <w:noProof/>
          <w:sz w:val="28"/>
          <w:szCs w:val="28"/>
          <w:lang w:val="uz-Cyrl-UZ"/>
        </w:rPr>
        <w:t xml:space="preserve">Умурзаков Баходир Хамидович </w:t>
      </w:r>
    </w:p>
    <w:p w14:paraId="1C8759A4" w14:textId="77777777" w:rsidR="009C2F7B" w:rsidRPr="00D45D7A" w:rsidRDefault="009C2F7B" w:rsidP="009C2F7B">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И</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тисод</w:t>
      </w:r>
      <w:r w:rsidRPr="00D45D7A">
        <w:rPr>
          <w:rFonts w:ascii="Constantia" w:hAnsi="Constantia" w:cs="Times New Roman"/>
          <w:i/>
          <w:noProof/>
          <w:sz w:val="28"/>
          <w:szCs w:val="28"/>
          <w:lang w:val="uz-Cyrl-UZ"/>
        </w:rPr>
        <w:t xml:space="preserve"> </w:t>
      </w:r>
      <w:r w:rsidRPr="00D45D7A">
        <w:rPr>
          <w:rFonts w:ascii="Constantia" w:hAnsi="Constantia" w:cs="Constantia"/>
          <w:i/>
          <w:noProof/>
          <w:sz w:val="28"/>
          <w:szCs w:val="28"/>
          <w:lang w:val="uz-Cyrl-UZ"/>
        </w:rPr>
        <w:t>фанлари</w:t>
      </w:r>
      <w:r w:rsidRPr="00D45D7A">
        <w:rPr>
          <w:rFonts w:ascii="Constantia" w:hAnsi="Constantia" w:cs="Times New Roman"/>
          <w:i/>
          <w:noProof/>
          <w:sz w:val="28"/>
          <w:szCs w:val="28"/>
          <w:lang w:val="uz-Cyrl-UZ"/>
        </w:rPr>
        <w:t xml:space="preserve"> </w:t>
      </w:r>
      <w:r w:rsidRPr="00D45D7A">
        <w:rPr>
          <w:rFonts w:ascii="Constantia" w:hAnsi="Constantia" w:cs="Constantia"/>
          <w:i/>
          <w:noProof/>
          <w:sz w:val="28"/>
          <w:szCs w:val="28"/>
          <w:lang w:val="uz-Cyrl-UZ"/>
        </w:rPr>
        <w:t>доктори</w:t>
      </w:r>
      <w:r w:rsidRPr="00D45D7A">
        <w:rPr>
          <w:rFonts w:ascii="Constantia" w:hAnsi="Constantia" w:cs="Times New Roman"/>
          <w:i/>
          <w:noProof/>
          <w:sz w:val="28"/>
          <w:szCs w:val="28"/>
          <w:lang w:val="uz-Cyrl-UZ"/>
        </w:rPr>
        <w:t xml:space="preserve">, </w:t>
      </w:r>
      <w:r w:rsidRPr="00D45D7A">
        <w:rPr>
          <w:rFonts w:ascii="Constantia" w:hAnsi="Constantia" w:cs="Constantia"/>
          <w:i/>
          <w:noProof/>
          <w:sz w:val="28"/>
          <w:szCs w:val="28"/>
          <w:lang w:val="uz-Cyrl-UZ"/>
        </w:rPr>
        <w:t>профессор</w:t>
      </w:r>
    </w:p>
    <w:p w14:paraId="0F869DC8" w14:textId="77777777" w:rsidR="009C2F7B" w:rsidRPr="00D45D7A" w:rsidRDefault="009C2F7B" w:rsidP="009C2F7B">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 xml:space="preserve">ТДИУ </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узуридаги</w:t>
      </w:r>
      <w:r w:rsidRPr="00D45D7A">
        <w:rPr>
          <w:rFonts w:ascii="Constantia" w:hAnsi="Constantia" w:cs="Times New Roman"/>
          <w:i/>
          <w:noProof/>
          <w:sz w:val="28"/>
          <w:szCs w:val="28"/>
          <w:lang w:val="uz-Cyrl-UZ"/>
        </w:rPr>
        <w:t xml:space="preserve"> </w:t>
      </w:r>
      <w:r w:rsidRPr="00D45D7A">
        <w:rPr>
          <w:rFonts w:ascii="Constantia" w:hAnsi="Constantia" w:cs="Constantia"/>
          <w:i/>
          <w:noProof/>
          <w:sz w:val="28"/>
          <w:szCs w:val="28"/>
          <w:lang w:val="uz-Cyrl-UZ"/>
        </w:rPr>
        <w:t>“Ўзбекистон</w:t>
      </w:r>
      <w:r w:rsidRPr="00D45D7A">
        <w:rPr>
          <w:rFonts w:ascii="Constantia" w:hAnsi="Constantia" w:cs="Times New Roman"/>
          <w:i/>
          <w:noProof/>
          <w:sz w:val="28"/>
          <w:szCs w:val="28"/>
          <w:lang w:val="uz-Cyrl-UZ"/>
        </w:rPr>
        <w:t xml:space="preserve"> </w:t>
      </w:r>
      <w:r w:rsidRPr="00D45D7A">
        <w:rPr>
          <w:rFonts w:ascii="Constantia" w:hAnsi="Constantia" w:cs="Constantia"/>
          <w:i/>
          <w:noProof/>
          <w:sz w:val="28"/>
          <w:szCs w:val="28"/>
          <w:lang w:val="uz-Cyrl-UZ"/>
        </w:rPr>
        <w:t>и</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тисодиётини</w:t>
      </w:r>
      <w:r w:rsidRPr="00D45D7A">
        <w:rPr>
          <w:rFonts w:ascii="Constantia" w:hAnsi="Constantia" w:cs="Times New Roman"/>
          <w:i/>
          <w:noProof/>
          <w:sz w:val="28"/>
          <w:szCs w:val="28"/>
          <w:lang w:val="uz-Cyrl-UZ"/>
        </w:rPr>
        <w:t xml:space="preserve"> </w:t>
      </w:r>
    </w:p>
    <w:p w14:paraId="3A5FB3C9" w14:textId="77777777" w:rsidR="009C2F7B" w:rsidRPr="00D45D7A" w:rsidRDefault="009C2F7B" w:rsidP="009C2F7B">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ривожлантиришнинг илмий асослари ва муаммолари”</w:t>
      </w:r>
    </w:p>
    <w:p w14:paraId="0480ED5B" w14:textId="77777777" w:rsidR="009C2F7B" w:rsidRPr="00D45D7A" w:rsidRDefault="009C2F7B" w:rsidP="009C2F7B">
      <w:pPr>
        <w:tabs>
          <w:tab w:val="left" w:pos="993"/>
        </w:tabs>
        <w:spacing w:after="0" w:line="240" w:lineRule="auto"/>
        <w:ind w:firstLine="709"/>
        <w:jc w:val="right"/>
        <w:rPr>
          <w:rFonts w:ascii="Constantia" w:hAnsi="Constantia" w:cs="Constantia"/>
          <w:i/>
          <w:noProof/>
          <w:sz w:val="28"/>
          <w:szCs w:val="28"/>
          <w:lang w:val="uz-Cyrl-UZ"/>
        </w:rPr>
      </w:pPr>
      <w:r w:rsidRPr="00D45D7A">
        <w:rPr>
          <w:rFonts w:ascii="Constantia" w:hAnsi="Constantia" w:cs="Times New Roman"/>
          <w:i/>
          <w:noProof/>
          <w:sz w:val="28"/>
          <w:szCs w:val="28"/>
          <w:lang w:val="uz-Cyrl-UZ"/>
        </w:rPr>
        <w:t>илмий тад</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и</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от</w:t>
      </w:r>
      <w:r w:rsidRPr="00D45D7A">
        <w:rPr>
          <w:rFonts w:ascii="Constantia" w:hAnsi="Constantia" w:cs="Times New Roman"/>
          <w:i/>
          <w:noProof/>
          <w:sz w:val="28"/>
          <w:szCs w:val="28"/>
          <w:lang w:val="uz-Cyrl-UZ"/>
        </w:rPr>
        <w:t xml:space="preserve"> </w:t>
      </w:r>
      <w:r w:rsidRPr="00D45D7A">
        <w:rPr>
          <w:rFonts w:ascii="Constantia" w:hAnsi="Constantia" w:cs="Constantia"/>
          <w:i/>
          <w:noProof/>
          <w:sz w:val="28"/>
          <w:szCs w:val="28"/>
          <w:lang w:val="uz-Cyrl-UZ"/>
        </w:rPr>
        <w:t>маркази</w:t>
      </w:r>
      <w:r w:rsidRPr="00D45D7A">
        <w:rPr>
          <w:rFonts w:ascii="Constantia" w:hAnsi="Constantia" w:cs="Times New Roman"/>
          <w:i/>
          <w:noProof/>
          <w:sz w:val="28"/>
          <w:szCs w:val="28"/>
          <w:lang w:val="uz-Cyrl-UZ"/>
        </w:rPr>
        <w:t xml:space="preserve"> </w:t>
      </w:r>
      <w:r w:rsidRPr="00D45D7A">
        <w:rPr>
          <w:rFonts w:ascii="Constantia" w:hAnsi="Constantia" w:cs="Constantia"/>
          <w:i/>
          <w:noProof/>
          <w:sz w:val="28"/>
          <w:szCs w:val="28"/>
          <w:lang w:val="uz-Cyrl-UZ"/>
        </w:rPr>
        <w:t>сектор</w:t>
      </w:r>
      <w:r w:rsidRPr="00D45D7A">
        <w:rPr>
          <w:rFonts w:ascii="Constantia" w:hAnsi="Constantia" w:cs="Times New Roman"/>
          <w:i/>
          <w:noProof/>
          <w:sz w:val="28"/>
          <w:szCs w:val="28"/>
          <w:lang w:val="uz-Cyrl-UZ"/>
        </w:rPr>
        <w:t xml:space="preserve"> </w:t>
      </w:r>
      <w:r w:rsidRPr="00D45D7A">
        <w:rPr>
          <w:rFonts w:ascii="Constantia" w:hAnsi="Constantia" w:cs="Constantia"/>
          <w:i/>
          <w:noProof/>
          <w:sz w:val="28"/>
          <w:szCs w:val="28"/>
          <w:lang w:val="uz-Cyrl-UZ"/>
        </w:rPr>
        <w:t>мудири</w:t>
      </w:r>
    </w:p>
    <w:p w14:paraId="611E6C89" w14:textId="77777777" w:rsidR="009C2F7B" w:rsidRPr="00D45D7A" w:rsidRDefault="009C2F7B" w:rsidP="009C2F7B">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 xml:space="preserve">ORCID: 0009-0000-8140-1700 </w:t>
      </w:r>
    </w:p>
    <w:p w14:paraId="6736B19D" w14:textId="77777777" w:rsidR="009C2F7B" w:rsidRPr="00D45D7A" w:rsidRDefault="009C2F7B" w:rsidP="009C2F7B">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sz w:val="28"/>
          <w:szCs w:val="28"/>
          <w:lang w:val="uz-Cyrl-UZ"/>
        </w:rPr>
        <w:t xml:space="preserve"> </w:t>
      </w:r>
      <w:hyperlink r:id="rId87" w:history="1">
        <w:r w:rsidRPr="00D45D7A">
          <w:rPr>
            <w:rStyle w:val="ad"/>
            <w:rFonts w:ascii="Constantia" w:hAnsi="Constantia" w:cs="Times New Roman"/>
            <w:i/>
            <w:noProof/>
            <w:sz w:val="28"/>
            <w:szCs w:val="28"/>
            <w:lang w:val="uz-Cyrl-UZ"/>
          </w:rPr>
          <w:t>umurzakovboxodir807@gmail.com</w:t>
        </w:r>
      </w:hyperlink>
      <w:r w:rsidRPr="00D45D7A">
        <w:rPr>
          <w:rFonts w:ascii="Constantia" w:hAnsi="Constantia" w:cs="Times New Roman"/>
          <w:i/>
          <w:noProof/>
          <w:sz w:val="28"/>
          <w:szCs w:val="28"/>
          <w:lang w:val="uz-Cyrl-UZ"/>
        </w:rPr>
        <w:t xml:space="preserve"> </w:t>
      </w:r>
    </w:p>
    <w:p w14:paraId="3848B8D1" w14:textId="77777777" w:rsidR="009C2F7B" w:rsidRPr="00D45D7A" w:rsidRDefault="009C2F7B" w:rsidP="009C2F7B">
      <w:pPr>
        <w:tabs>
          <w:tab w:val="left" w:pos="993"/>
        </w:tabs>
        <w:spacing w:after="0" w:line="240" w:lineRule="auto"/>
        <w:ind w:firstLine="709"/>
        <w:rPr>
          <w:rFonts w:ascii="Constantia" w:hAnsi="Constantia" w:cs="Times New Roman"/>
          <w:i/>
          <w:noProof/>
          <w:sz w:val="28"/>
          <w:szCs w:val="28"/>
          <w:lang w:val="uz-Cyrl-UZ"/>
        </w:rPr>
      </w:pPr>
    </w:p>
    <w:p w14:paraId="2D8BD5C9" w14:textId="07DE27A2" w:rsidR="009C2F7B" w:rsidRPr="00D45D7A" w:rsidRDefault="009C2F7B" w:rsidP="009C2F7B">
      <w:pPr>
        <w:tabs>
          <w:tab w:val="left" w:pos="993"/>
        </w:tabs>
        <w:spacing w:after="0" w:line="240" w:lineRule="auto"/>
        <w:ind w:firstLine="709"/>
        <w:jc w:val="both"/>
        <w:rPr>
          <w:rFonts w:ascii="Constantia" w:hAnsi="Constantia" w:cs="Arial"/>
          <w:i/>
          <w:noProof/>
          <w:sz w:val="28"/>
          <w:szCs w:val="28"/>
          <w:lang w:val="uz-Cyrl-UZ"/>
        </w:rPr>
      </w:pPr>
      <w:r w:rsidRPr="00D45D7A">
        <w:rPr>
          <w:rFonts w:ascii="Constantia" w:hAnsi="Constantia" w:cs="Arial"/>
          <w:b/>
          <w:i/>
          <w:noProof/>
          <w:color w:val="00B0F0"/>
          <w:sz w:val="28"/>
          <w:szCs w:val="28"/>
          <w:lang w:val="uz-Cyrl-UZ"/>
        </w:rPr>
        <w:t xml:space="preserve">Annotatsiya. </w:t>
      </w:r>
      <w:r w:rsidRPr="00D45D7A">
        <w:rPr>
          <w:rFonts w:ascii="Constantia" w:hAnsi="Constantia" w:cs="Arial"/>
          <w:i/>
          <w:noProof/>
          <w:sz w:val="28"/>
          <w:szCs w:val="28"/>
          <w:lang w:val="uz-Cyrl-UZ"/>
        </w:rPr>
        <w:t>Ма</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олада</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ме</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нат</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ресурслари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баланси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миллий</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и</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тисодиётни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самарали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бош</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аришнинг</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асосий</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воситалари</w:t>
      </w:r>
      <w:r w:rsidRPr="00D45D7A">
        <w:rPr>
          <w:rFonts w:ascii="Constantia" w:hAnsi="Constantia" w:cs="Arial"/>
          <w:i/>
          <w:noProof/>
          <w:sz w:val="28"/>
          <w:szCs w:val="28"/>
          <w:lang w:val="uz-Cyrl-UZ"/>
        </w:rPr>
        <w:t>дан бири сифатида та</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лил</w:t>
      </w:r>
      <w:r w:rsidRPr="00D45D7A">
        <w:rPr>
          <w:rFonts w:ascii="Constantia" w:hAnsi="Constantia" w:cs="Arial"/>
          <w:i/>
          <w:noProof/>
          <w:sz w:val="28"/>
          <w:szCs w:val="28"/>
          <w:lang w:val="uz-Cyrl-UZ"/>
        </w:rPr>
        <w:t xml:space="preserve"> </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илинган</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Ме</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нат</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ресурсларини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та</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лил</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ва</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прогноз</w:t>
      </w:r>
      <w:r w:rsidRPr="00D45D7A">
        <w:rPr>
          <w:rFonts w:ascii="Constantia" w:hAnsi="Constantia" w:cs="Arial"/>
          <w:i/>
          <w:noProof/>
          <w:sz w:val="28"/>
          <w:szCs w:val="28"/>
          <w:lang w:val="uz-Cyrl-UZ"/>
        </w:rPr>
        <w:t xml:space="preserve"> </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илиш</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бозор</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и</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тисодиётига</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эга</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давлатлар</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учун</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хал</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аро</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статистик</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стандарт</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сифатида</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белгиланган</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А</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Ш</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тажрибаси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мисолида</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ме</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натга</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бўлган</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талабни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прогноз</w:t>
      </w:r>
      <w:r w:rsidRPr="00D45D7A">
        <w:rPr>
          <w:rFonts w:ascii="Constantia" w:hAnsi="Constantia" w:cs="Arial"/>
          <w:i/>
          <w:noProof/>
          <w:sz w:val="28"/>
          <w:szCs w:val="28"/>
          <w:lang w:val="uz-Cyrl-UZ"/>
        </w:rPr>
        <w:t xml:space="preserve"> </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илиш</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бос</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ичлари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жумладан</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ме</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нат</w:t>
      </w:r>
      <w:r w:rsidRPr="00D45D7A">
        <w:rPr>
          <w:rFonts w:ascii="Constantia" w:hAnsi="Constantia" w:cs="Arial"/>
          <w:i/>
          <w:noProof/>
          <w:sz w:val="28"/>
          <w:szCs w:val="28"/>
          <w:lang w:val="uz-Cyrl-UZ"/>
        </w:rPr>
        <w:t xml:space="preserve"> бозорини та</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лил</w:t>
      </w:r>
      <w:r w:rsidRPr="00D45D7A">
        <w:rPr>
          <w:rFonts w:ascii="Constantia" w:hAnsi="Constantia" w:cs="Arial"/>
          <w:i/>
          <w:noProof/>
          <w:sz w:val="28"/>
          <w:szCs w:val="28"/>
          <w:lang w:val="uz-Cyrl-UZ"/>
        </w:rPr>
        <w:t xml:space="preserve"> </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илиш</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макрои</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тисодий</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кўрсаткичлар</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тармо</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лар</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ва</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фаолият</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турлари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бўйича</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бандлик</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кўрсаткичлари</w:t>
      </w:r>
      <w:r w:rsidRPr="00D45D7A">
        <w:rPr>
          <w:rFonts w:ascii="Constantia" w:hAnsi="Constantia" w:cs="Arial"/>
          <w:i/>
          <w:noProof/>
          <w:sz w:val="28"/>
          <w:szCs w:val="28"/>
          <w:lang w:val="uz-Cyrl-UZ"/>
        </w:rPr>
        <w:t xml:space="preserve"> </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амда</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турли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статистик</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классификаторлардан</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фойдаланиш</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ёритиб</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берилган</w:t>
      </w:r>
      <w:r w:rsidRPr="00D45D7A">
        <w:rPr>
          <w:rFonts w:ascii="Constantia" w:hAnsi="Constantia" w:cs="Arial"/>
          <w:i/>
          <w:noProof/>
          <w:sz w:val="28"/>
          <w:szCs w:val="28"/>
          <w:lang w:val="uz-Cyrl-UZ"/>
        </w:rPr>
        <w:t>.</w:t>
      </w:r>
    </w:p>
    <w:p w14:paraId="68955E94" w14:textId="77777777" w:rsidR="009C2F7B" w:rsidRPr="00D45D7A" w:rsidRDefault="009C2F7B" w:rsidP="009C2F7B">
      <w:pPr>
        <w:tabs>
          <w:tab w:val="left" w:pos="993"/>
        </w:tabs>
        <w:spacing w:after="0" w:line="240" w:lineRule="auto"/>
        <w:ind w:firstLine="709"/>
        <w:jc w:val="both"/>
        <w:rPr>
          <w:rFonts w:ascii="Constantia" w:hAnsi="Constantia" w:cs="Arial"/>
          <w:i/>
          <w:noProof/>
          <w:sz w:val="28"/>
          <w:szCs w:val="28"/>
          <w:lang w:val="uz-Cyrl-UZ"/>
        </w:rPr>
      </w:pPr>
      <w:r w:rsidRPr="00D45D7A">
        <w:rPr>
          <w:rFonts w:ascii="Constantia" w:hAnsi="Constantia" w:cs="Arial"/>
          <w:b/>
          <w:bCs/>
          <w:i/>
          <w:noProof/>
          <w:color w:val="00B0F0"/>
          <w:sz w:val="28"/>
          <w:szCs w:val="28"/>
          <w:lang w:val="uz-Cyrl-UZ"/>
        </w:rPr>
        <w:t>Калит сўзлар:</w:t>
      </w:r>
      <w:r w:rsidRPr="00D45D7A">
        <w:rPr>
          <w:rFonts w:ascii="Constantia" w:hAnsi="Constantia" w:cs="Arial"/>
          <w:i/>
          <w:noProof/>
          <w:sz w:val="28"/>
          <w:szCs w:val="28"/>
          <w:lang w:val="uz-Cyrl-UZ"/>
        </w:rPr>
        <w:t xml:space="preserve"> ме</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нат</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ресурслари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прогноз</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иш</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билан</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бандлик</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ме</w:t>
      </w:r>
      <w:r w:rsidRPr="00D45D7A">
        <w:rPr>
          <w:rFonts w:ascii="Cambria" w:hAnsi="Cambria" w:cs="Cambria"/>
          <w:i/>
          <w:noProof/>
          <w:sz w:val="28"/>
          <w:szCs w:val="28"/>
          <w:lang w:val="uz-Cyrl-UZ"/>
        </w:rPr>
        <w:t>ҳ</w:t>
      </w:r>
      <w:r w:rsidRPr="00D45D7A">
        <w:rPr>
          <w:rFonts w:ascii="Constantia" w:hAnsi="Constantia" w:cs="Constantia"/>
          <w:i/>
          <w:noProof/>
          <w:sz w:val="28"/>
          <w:szCs w:val="28"/>
          <w:lang w:val="uz-Cyrl-UZ"/>
        </w:rPr>
        <w:t>нат</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бозори</w:t>
      </w:r>
      <w:r w:rsidRPr="00D45D7A">
        <w:rPr>
          <w:rFonts w:ascii="Constantia" w:hAnsi="Constantia" w:cs="Arial"/>
          <w:i/>
          <w:noProof/>
          <w:sz w:val="28"/>
          <w:szCs w:val="28"/>
          <w:lang w:val="uz-Cyrl-UZ"/>
        </w:rPr>
        <w:t>, А</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Ш</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и</w:t>
      </w:r>
      <w:r w:rsidRPr="00D45D7A">
        <w:rPr>
          <w:rFonts w:ascii="Cambria" w:hAnsi="Cambria" w:cs="Cambria"/>
          <w:i/>
          <w:noProof/>
          <w:sz w:val="28"/>
          <w:szCs w:val="28"/>
          <w:lang w:val="uz-Cyrl-UZ"/>
        </w:rPr>
        <w:t>қ</w:t>
      </w:r>
      <w:r w:rsidRPr="00D45D7A">
        <w:rPr>
          <w:rFonts w:ascii="Constantia" w:hAnsi="Constantia" w:cs="Constantia"/>
          <w:i/>
          <w:noProof/>
          <w:sz w:val="28"/>
          <w:szCs w:val="28"/>
          <w:lang w:val="uz-Cyrl-UZ"/>
        </w:rPr>
        <w:t>тисодиёти</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статистик</w:t>
      </w:r>
      <w:r w:rsidRPr="00D45D7A">
        <w:rPr>
          <w:rFonts w:ascii="Constantia" w:hAnsi="Constantia" w:cs="Arial"/>
          <w:i/>
          <w:noProof/>
          <w:sz w:val="28"/>
          <w:szCs w:val="28"/>
          <w:lang w:val="uz-Cyrl-UZ"/>
        </w:rPr>
        <w:t xml:space="preserve"> </w:t>
      </w:r>
      <w:r w:rsidRPr="00D45D7A">
        <w:rPr>
          <w:rFonts w:ascii="Constantia" w:hAnsi="Constantia" w:cs="Constantia"/>
          <w:i/>
          <w:noProof/>
          <w:sz w:val="28"/>
          <w:szCs w:val="28"/>
          <w:lang w:val="uz-Cyrl-UZ"/>
        </w:rPr>
        <w:t>стандарт</w:t>
      </w:r>
      <w:r w:rsidRPr="00D45D7A">
        <w:rPr>
          <w:rFonts w:ascii="Constantia" w:hAnsi="Constantia" w:cs="Arial"/>
          <w:i/>
          <w:noProof/>
          <w:sz w:val="28"/>
          <w:szCs w:val="28"/>
          <w:lang w:val="uz-Cyrl-UZ"/>
        </w:rPr>
        <w:t>.</w:t>
      </w:r>
    </w:p>
    <w:p w14:paraId="58C8B9A1" w14:textId="77777777" w:rsidR="009C2F7B" w:rsidRPr="00D45D7A" w:rsidRDefault="009C2F7B" w:rsidP="00D81C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nstantia" w:hAnsi="Constantia"/>
          <w:b/>
          <w:color w:val="00B0F0"/>
          <w:sz w:val="28"/>
          <w:szCs w:val="28"/>
          <w:lang w:val="uz-Cyrl-UZ"/>
        </w:rPr>
      </w:pPr>
    </w:p>
    <w:p w14:paraId="04C418EF" w14:textId="0DED0440" w:rsidR="00D81C2C" w:rsidRPr="00D45D7A" w:rsidRDefault="00D81C2C" w:rsidP="00D81C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nstantia" w:hAnsi="Constantia"/>
          <w:b/>
          <w:color w:val="00B0F0"/>
          <w:sz w:val="28"/>
          <w:szCs w:val="28"/>
        </w:rPr>
      </w:pPr>
      <w:r w:rsidRPr="00D45D7A">
        <w:rPr>
          <w:rFonts w:ascii="Constantia" w:hAnsi="Constantia"/>
          <w:b/>
          <w:color w:val="00B0F0"/>
          <w:sz w:val="28"/>
          <w:szCs w:val="28"/>
        </w:rPr>
        <w:t>АНАЛИЗ ЗАРУБЕЖНОГО ОПЫТА ИСПОЛЬЗОВАНИЯ ИННОВАЦИОННЫХ ТЕНДЕНЦИЙ В ФОРМИРОВАНИИ КАЧЕСТВЕННО-КВАЛИФИКАЦИОННОГО СОСТАВА ТРУДОВЫХ РЕСУРСОВ</w:t>
      </w:r>
    </w:p>
    <w:p w14:paraId="2EA34109" w14:textId="0D760C57" w:rsidR="00B44342" w:rsidRPr="00D45D7A" w:rsidRDefault="00B44342" w:rsidP="00B443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nstantia" w:hAnsi="Constantia"/>
          <w:b/>
          <w:color w:val="FF0000"/>
          <w:sz w:val="28"/>
          <w:szCs w:val="28"/>
          <w:lang w:val="uz-Cyrl-UZ"/>
        </w:rPr>
      </w:pPr>
      <w:r w:rsidRPr="00D45D7A">
        <w:rPr>
          <w:rFonts w:ascii="Constantia" w:hAnsi="Constantia"/>
          <w:b/>
          <w:color w:val="FF0000"/>
          <w:sz w:val="28"/>
          <w:szCs w:val="28"/>
          <w:lang w:val="uz-Cyrl-UZ"/>
        </w:rPr>
        <w:t xml:space="preserve">  </w:t>
      </w:r>
    </w:p>
    <w:p w14:paraId="2C9C46B6" w14:textId="4802C47F" w:rsidR="007E7AE7" w:rsidRPr="00D45D7A" w:rsidRDefault="007E7AE7" w:rsidP="00FE0116">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b/>
          <w:i/>
          <w:noProof/>
          <w:sz w:val="28"/>
          <w:szCs w:val="28"/>
          <w:lang w:val="uz-Cyrl-UZ"/>
        </w:rPr>
        <w:t>Умурзаков Баходир Хамидович</w:t>
      </w:r>
      <w:r w:rsidRPr="00D45D7A">
        <w:rPr>
          <w:rFonts w:ascii="Constantia" w:hAnsi="Constantia" w:cs="Times New Roman"/>
          <w:i/>
          <w:noProof/>
          <w:sz w:val="28"/>
          <w:szCs w:val="28"/>
          <w:lang w:val="uz-Cyrl-UZ"/>
        </w:rPr>
        <w:t xml:space="preserve"> </w:t>
      </w:r>
    </w:p>
    <w:p w14:paraId="025180B3" w14:textId="77777777" w:rsidR="007E7AE7" w:rsidRPr="00D45D7A" w:rsidRDefault="007E7AE7" w:rsidP="00FE0116">
      <w:pPr>
        <w:tabs>
          <w:tab w:val="left" w:pos="993"/>
        </w:tabs>
        <w:spacing w:after="0" w:line="240" w:lineRule="auto"/>
        <w:ind w:firstLine="709"/>
        <w:jc w:val="right"/>
        <w:rPr>
          <w:rFonts w:ascii="Constantia" w:hAnsi="Constantia" w:cs="Times New Roman"/>
          <w:bCs/>
          <w:i/>
          <w:noProof/>
          <w:sz w:val="28"/>
          <w:szCs w:val="28"/>
          <w:lang w:val="uz-Cyrl-UZ"/>
        </w:rPr>
      </w:pPr>
      <w:r w:rsidRPr="00D45D7A">
        <w:rPr>
          <w:rFonts w:ascii="Constantia" w:hAnsi="Constantia" w:cs="Times New Roman"/>
          <w:bCs/>
          <w:i/>
          <w:noProof/>
          <w:sz w:val="28"/>
          <w:szCs w:val="28"/>
          <w:lang w:val="uz-Cyrl-UZ"/>
        </w:rPr>
        <w:t>Доктор экономических наук, профессор</w:t>
      </w:r>
    </w:p>
    <w:p w14:paraId="0BC2F892" w14:textId="77777777" w:rsidR="007E7AE7" w:rsidRPr="00D45D7A" w:rsidRDefault="007E7AE7" w:rsidP="00FE0116">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 xml:space="preserve">Научно-исследовательский центр </w:t>
      </w:r>
    </w:p>
    <w:p w14:paraId="51C6AC97" w14:textId="77777777" w:rsidR="007E7AE7" w:rsidRPr="00D45D7A" w:rsidRDefault="007E7AE7" w:rsidP="00FE0116">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 xml:space="preserve">«Научные основы и проблемы развития </w:t>
      </w:r>
    </w:p>
    <w:p w14:paraId="4DD80C7D" w14:textId="77777777" w:rsidR="007E7AE7" w:rsidRPr="00D45D7A" w:rsidRDefault="007E7AE7" w:rsidP="00FE0116">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экономики Узбекистана» при ТГЭУ</w:t>
      </w:r>
    </w:p>
    <w:p w14:paraId="31D3D3A2" w14:textId="77777777" w:rsidR="005875CA" w:rsidRPr="00D45D7A" w:rsidRDefault="005875CA" w:rsidP="005875CA">
      <w:pPr>
        <w:tabs>
          <w:tab w:val="left" w:pos="993"/>
        </w:tabs>
        <w:spacing w:after="0" w:line="240" w:lineRule="auto"/>
        <w:ind w:firstLine="709"/>
        <w:rPr>
          <w:rStyle w:val="ad"/>
          <w:rFonts w:ascii="Constantia" w:hAnsi="Constantia" w:cs="Times New Roman"/>
          <w:noProof/>
          <w:sz w:val="28"/>
          <w:szCs w:val="28"/>
          <w:u w:val="none"/>
          <w:lang w:val="uz-Cyrl-UZ"/>
        </w:rPr>
      </w:pPr>
    </w:p>
    <w:p w14:paraId="41DDDC9C" w14:textId="7DB192AA" w:rsidR="005875CA" w:rsidRPr="00D45D7A" w:rsidRDefault="005875CA" w:rsidP="00D45D7A">
      <w:pPr>
        <w:spacing w:after="0" w:line="240" w:lineRule="auto"/>
        <w:ind w:firstLine="709"/>
        <w:jc w:val="both"/>
        <w:rPr>
          <w:rFonts w:ascii="Constantia" w:hAnsi="Constantia" w:cs="Times New Roman"/>
          <w:bCs/>
          <w:i/>
          <w:color w:val="000000" w:themeColor="text1"/>
          <w:sz w:val="28"/>
          <w:szCs w:val="28"/>
        </w:rPr>
      </w:pPr>
      <w:r w:rsidRPr="00D45D7A">
        <w:rPr>
          <w:rFonts w:ascii="Constantia" w:hAnsi="Constantia" w:cs="Times New Roman"/>
          <w:b/>
          <w:bCs/>
          <w:i/>
          <w:color w:val="00B0F0"/>
          <w:sz w:val="28"/>
          <w:szCs w:val="28"/>
        </w:rPr>
        <w:t>Аннотация</w:t>
      </w:r>
      <w:r w:rsidR="00D45D7A" w:rsidRPr="00D45D7A">
        <w:rPr>
          <w:rFonts w:ascii="Constantia" w:hAnsi="Constantia" w:cs="Times New Roman"/>
          <w:b/>
          <w:bCs/>
          <w:i/>
          <w:color w:val="00B0F0"/>
          <w:sz w:val="28"/>
          <w:szCs w:val="28"/>
          <w:lang w:val="uz-Cyrl-UZ"/>
        </w:rPr>
        <w:t xml:space="preserve">. </w:t>
      </w:r>
      <w:r w:rsidRPr="00D45D7A">
        <w:rPr>
          <w:rFonts w:ascii="Constantia" w:hAnsi="Constantia" w:cs="Times New Roman"/>
          <w:bCs/>
          <w:i/>
          <w:color w:val="000000" w:themeColor="text1"/>
          <w:sz w:val="28"/>
          <w:szCs w:val="28"/>
        </w:rPr>
        <w:t xml:space="preserve">В статье рассматривается баланс трудовых ресурсов как один из ключевых инструментов эффективного управления национальной экономикой. Анализ и прогнозирование трудовых ресурсов определяются как международный статистический стандарт, применимый в странах с рыночной экономикой. Особое внимание уделено опыту США, где Бюро статистики труда регулярно разрабатывает </w:t>
      </w:r>
      <w:r w:rsidRPr="00D45D7A">
        <w:rPr>
          <w:rFonts w:ascii="Constantia" w:hAnsi="Constantia" w:cs="Times New Roman"/>
          <w:bCs/>
          <w:i/>
          <w:color w:val="000000" w:themeColor="text1"/>
          <w:sz w:val="28"/>
          <w:szCs w:val="28"/>
        </w:rPr>
        <w:lastRenderedPageBreak/>
        <w:t>долгосрочные прогнозы численности и структуры рабочей силы, охватывающие 10–15 лет. Показаны этапы прогнозирования спроса на рабочую силу, включая анализ рынка труда, макроэкономических показателей, занятости по отраслям и видам деятельности, а также использование статистических классификаторов.</w:t>
      </w:r>
    </w:p>
    <w:p w14:paraId="77651413" w14:textId="77777777" w:rsidR="005875CA" w:rsidRPr="00D45D7A" w:rsidRDefault="005875CA" w:rsidP="00D45D7A">
      <w:pPr>
        <w:spacing w:after="0" w:line="240" w:lineRule="auto"/>
        <w:ind w:firstLine="709"/>
        <w:jc w:val="both"/>
        <w:rPr>
          <w:rFonts w:ascii="Constantia" w:hAnsi="Constantia" w:cs="Times New Roman"/>
          <w:bCs/>
          <w:i/>
          <w:color w:val="000000" w:themeColor="text1"/>
          <w:sz w:val="28"/>
          <w:szCs w:val="28"/>
        </w:rPr>
      </w:pPr>
      <w:r w:rsidRPr="00D45D7A">
        <w:rPr>
          <w:rFonts w:ascii="Constantia" w:hAnsi="Constantia" w:cs="Times New Roman"/>
          <w:b/>
          <w:bCs/>
          <w:i/>
          <w:color w:val="00B0F0"/>
          <w:sz w:val="28"/>
          <w:szCs w:val="28"/>
        </w:rPr>
        <w:t>Ключевые слова:</w:t>
      </w:r>
      <w:r w:rsidRPr="00D45D7A">
        <w:rPr>
          <w:rFonts w:ascii="Constantia" w:hAnsi="Constantia" w:cs="Times New Roman"/>
          <w:bCs/>
          <w:i/>
          <w:color w:val="00B0F0"/>
          <w:sz w:val="28"/>
          <w:szCs w:val="28"/>
        </w:rPr>
        <w:t xml:space="preserve"> </w:t>
      </w:r>
      <w:r w:rsidRPr="00D45D7A">
        <w:rPr>
          <w:rFonts w:ascii="Constantia" w:hAnsi="Constantia" w:cs="Times New Roman"/>
          <w:bCs/>
          <w:i/>
          <w:color w:val="000000" w:themeColor="text1"/>
          <w:sz w:val="28"/>
          <w:szCs w:val="28"/>
        </w:rPr>
        <w:t>трудовые ресурсы, прогнозирование, занятость, рынок труда, экономика США, статистический стандарт.</w:t>
      </w:r>
    </w:p>
    <w:p w14:paraId="07D36387" w14:textId="77777777" w:rsidR="007E7AE7" w:rsidRPr="00D45D7A" w:rsidRDefault="007E7AE7" w:rsidP="00D45D7A">
      <w:pPr>
        <w:tabs>
          <w:tab w:val="left" w:pos="993"/>
        </w:tabs>
        <w:spacing w:after="0" w:line="240" w:lineRule="auto"/>
        <w:ind w:firstLine="709"/>
        <w:jc w:val="both"/>
        <w:rPr>
          <w:rFonts w:ascii="Constantia" w:hAnsi="Constantia" w:cs="Times New Roman"/>
          <w:bCs/>
          <w:noProof/>
          <w:sz w:val="28"/>
          <w:szCs w:val="28"/>
          <w:lang w:val="uz-Cyrl-UZ"/>
        </w:rPr>
      </w:pPr>
    </w:p>
    <w:p w14:paraId="764FDC84" w14:textId="77777777" w:rsidR="00D81C2C" w:rsidRPr="00D45D7A" w:rsidRDefault="00D81C2C" w:rsidP="00D45D7A">
      <w:pPr>
        <w:tabs>
          <w:tab w:val="left" w:pos="993"/>
        </w:tabs>
        <w:spacing w:after="0" w:line="240" w:lineRule="auto"/>
        <w:jc w:val="center"/>
        <w:rPr>
          <w:rFonts w:ascii="Constantia" w:hAnsi="Constantia"/>
          <w:b/>
          <w:color w:val="00B0F0"/>
          <w:sz w:val="28"/>
          <w:szCs w:val="28"/>
          <w:lang w:val="en-US"/>
        </w:rPr>
      </w:pPr>
      <w:r w:rsidRPr="00D45D7A">
        <w:rPr>
          <w:rFonts w:ascii="Constantia" w:hAnsi="Constantia"/>
          <w:b/>
          <w:color w:val="00B0F0"/>
          <w:sz w:val="28"/>
          <w:szCs w:val="28"/>
          <w:lang w:val="en-US"/>
        </w:rPr>
        <w:t>ANALYSIS OF FOREIGN EXPERIENCE IN THE USE OF INNOVATIVE TRENDS IN THE FORMATION OF THE QUALITY AND QUALIFICATIONAL COMPOSITION OF LABOR RESOURCES</w:t>
      </w:r>
    </w:p>
    <w:p w14:paraId="1D6EEB95" w14:textId="23EDD6A2" w:rsidR="00D81C2C" w:rsidRPr="00D45D7A" w:rsidRDefault="00D81C2C" w:rsidP="00D45D7A">
      <w:pPr>
        <w:tabs>
          <w:tab w:val="left" w:pos="993"/>
        </w:tabs>
        <w:spacing w:after="0" w:line="240" w:lineRule="auto"/>
        <w:ind w:firstLine="709"/>
        <w:jc w:val="both"/>
        <w:rPr>
          <w:rFonts w:ascii="Constantia" w:hAnsi="Constantia" w:cs="Times New Roman"/>
          <w:bCs/>
          <w:noProof/>
          <w:sz w:val="28"/>
          <w:szCs w:val="28"/>
          <w:lang w:val="en-US"/>
        </w:rPr>
      </w:pPr>
    </w:p>
    <w:p w14:paraId="539DE2D2" w14:textId="77777777" w:rsidR="007E7AE7" w:rsidRPr="00D45D7A" w:rsidRDefault="007E7AE7" w:rsidP="00D45D7A">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b/>
          <w:bCs/>
          <w:i/>
          <w:noProof/>
          <w:sz w:val="28"/>
          <w:szCs w:val="28"/>
          <w:lang w:val="uz-Cyrl-UZ"/>
        </w:rPr>
        <w:t>U</w:t>
      </w:r>
      <w:r w:rsidRPr="00D45D7A">
        <w:rPr>
          <w:rFonts w:ascii="Constantia" w:hAnsi="Constantia" w:cs="Times New Roman"/>
          <w:b/>
          <w:i/>
          <w:noProof/>
          <w:sz w:val="28"/>
          <w:szCs w:val="28"/>
          <w:lang w:val="uz-Cyrl-UZ"/>
        </w:rPr>
        <w:t>murzakov Bakhodir Khamidovich</w:t>
      </w:r>
      <w:r w:rsidRPr="00D45D7A">
        <w:rPr>
          <w:rFonts w:ascii="Constantia" w:hAnsi="Constantia" w:cs="Times New Roman"/>
          <w:i/>
          <w:noProof/>
          <w:sz w:val="28"/>
          <w:szCs w:val="28"/>
          <w:lang w:val="uz-Cyrl-UZ"/>
        </w:rPr>
        <w:t xml:space="preserve"> </w:t>
      </w:r>
    </w:p>
    <w:p w14:paraId="6B1375A4" w14:textId="77777777" w:rsidR="007E7AE7" w:rsidRPr="00D45D7A" w:rsidRDefault="007E7AE7" w:rsidP="00D45D7A">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Doctor of Economic Sciences, Professor</w:t>
      </w:r>
    </w:p>
    <w:p w14:paraId="64950F3C" w14:textId="77777777" w:rsidR="007E7AE7" w:rsidRPr="00D45D7A" w:rsidRDefault="007E7AE7" w:rsidP="00D45D7A">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 xml:space="preserve">Scientific research center "Scientific foundations </w:t>
      </w:r>
    </w:p>
    <w:p w14:paraId="457657F9" w14:textId="77777777" w:rsidR="007E7AE7" w:rsidRPr="00D45D7A" w:rsidRDefault="007E7AE7" w:rsidP="00D45D7A">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 xml:space="preserve">and problems of the development of the </w:t>
      </w:r>
    </w:p>
    <w:p w14:paraId="6819C9DD" w14:textId="77777777" w:rsidR="007E7AE7" w:rsidRPr="00D45D7A" w:rsidRDefault="007E7AE7" w:rsidP="00D45D7A">
      <w:pPr>
        <w:tabs>
          <w:tab w:val="left" w:pos="993"/>
        </w:tabs>
        <w:spacing w:after="0" w:line="240" w:lineRule="auto"/>
        <w:ind w:firstLine="709"/>
        <w:jc w:val="right"/>
        <w:rPr>
          <w:rFonts w:ascii="Constantia" w:hAnsi="Constantia" w:cs="Times New Roman"/>
          <w:i/>
          <w:noProof/>
          <w:sz w:val="28"/>
          <w:szCs w:val="28"/>
          <w:lang w:val="uz-Cyrl-UZ"/>
        </w:rPr>
      </w:pPr>
      <w:r w:rsidRPr="00D45D7A">
        <w:rPr>
          <w:rFonts w:ascii="Constantia" w:hAnsi="Constantia" w:cs="Times New Roman"/>
          <w:i/>
          <w:noProof/>
          <w:sz w:val="28"/>
          <w:szCs w:val="28"/>
          <w:lang w:val="uz-Cyrl-UZ"/>
        </w:rPr>
        <w:t>economy of Uzbekistan" under TSUE</w:t>
      </w:r>
    </w:p>
    <w:p w14:paraId="5BF18907" w14:textId="77777777" w:rsidR="00D45D7A" w:rsidRDefault="00D45D7A" w:rsidP="00D45D7A">
      <w:pPr>
        <w:spacing w:after="0" w:line="240" w:lineRule="auto"/>
        <w:ind w:firstLine="709"/>
        <w:jc w:val="both"/>
        <w:rPr>
          <w:rFonts w:ascii="Constantia" w:hAnsi="Constantia" w:cs="Times New Roman"/>
          <w:b/>
          <w:bCs/>
          <w:color w:val="00B0F0"/>
          <w:sz w:val="28"/>
          <w:szCs w:val="28"/>
          <w:lang w:val="en-US"/>
        </w:rPr>
      </w:pPr>
    </w:p>
    <w:p w14:paraId="192951A3" w14:textId="69E1F347" w:rsidR="005E19C2" w:rsidRPr="00D45D7A" w:rsidRDefault="005E19C2" w:rsidP="00D45D7A">
      <w:pPr>
        <w:spacing w:after="0" w:line="240" w:lineRule="auto"/>
        <w:ind w:firstLine="709"/>
        <w:jc w:val="both"/>
        <w:rPr>
          <w:rFonts w:ascii="Constantia" w:hAnsi="Constantia" w:cs="Times New Roman"/>
          <w:bCs/>
          <w:i/>
          <w:color w:val="000000" w:themeColor="text1"/>
          <w:sz w:val="28"/>
          <w:szCs w:val="28"/>
          <w:lang w:val="en-US"/>
        </w:rPr>
      </w:pPr>
      <w:r w:rsidRPr="00D45D7A">
        <w:rPr>
          <w:rFonts w:ascii="Constantia" w:hAnsi="Constantia" w:cs="Times New Roman"/>
          <w:b/>
          <w:bCs/>
          <w:i/>
          <w:color w:val="00B0F0"/>
          <w:sz w:val="28"/>
          <w:szCs w:val="28"/>
          <w:lang w:val="en-US"/>
        </w:rPr>
        <w:t>Abstract</w:t>
      </w:r>
      <w:r w:rsidR="00D45D7A" w:rsidRPr="00D45D7A">
        <w:rPr>
          <w:rFonts w:ascii="Constantia" w:hAnsi="Constantia" w:cs="Times New Roman"/>
          <w:b/>
          <w:bCs/>
          <w:i/>
          <w:color w:val="00B0F0"/>
          <w:sz w:val="28"/>
          <w:szCs w:val="28"/>
          <w:lang w:val="uz-Cyrl-UZ"/>
        </w:rPr>
        <w:t xml:space="preserve">. </w:t>
      </w:r>
      <w:r w:rsidRPr="00D45D7A">
        <w:rPr>
          <w:rFonts w:ascii="Constantia" w:hAnsi="Constantia" w:cs="Times New Roman"/>
          <w:bCs/>
          <w:i/>
          <w:color w:val="000000" w:themeColor="text1"/>
          <w:sz w:val="28"/>
          <w:szCs w:val="28"/>
          <w:lang w:val="en-US"/>
        </w:rPr>
        <w:t>The article examines the labor resources balance as a key instrument for effective management of the national economy. Labor resource analysis and forecasting are defined as an international statistical standard recommended for countries with market economies. Special attention is given to the US experience, where the Bureau of Labor Statistics regularly develops long-term forecasts of labor force size and structure, covering 10–15 years. The stages of labor demand forecasting are highlighted, including labor market analysis, macroeconomic indicators, employment by sectors and activities, and the use of statistical classifications.</w:t>
      </w:r>
    </w:p>
    <w:p w14:paraId="612D8FDD" w14:textId="77777777" w:rsidR="005E19C2" w:rsidRPr="00D45D7A" w:rsidRDefault="005E19C2" w:rsidP="00D45D7A">
      <w:pPr>
        <w:spacing w:after="0" w:line="240" w:lineRule="auto"/>
        <w:ind w:firstLine="709"/>
        <w:jc w:val="both"/>
        <w:rPr>
          <w:rFonts w:ascii="Constantia" w:hAnsi="Constantia" w:cs="Times New Roman"/>
          <w:bCs/>
          <w:i/>
          <w:color w:val="000000" w:themeColor="text1"/>
          <w:sz w:val="28"/>
          <w:szCs w:val="28"/>
          <w:lang w:val="en-US"/>
        </w:rPr>
      </w:pPr>
      <w:r w:rsidRPr="00D45D7A">
        <w:rPr>
          <w:rFonts w:ascii="Constantia" w:hAnsi="Constantia" w:cs="Times New Roman"/>
          <w:b/>
          <w:bCs/>
          <w:i/>
          <w:color w:val="00B0F0"/>
          <w:sz w:val="28"/>
          <w:szCs w:val="28"/>
          <w:lang w:val="en-US"/>
        </w:rPr>
        <w:t>Keywords:</w:t>
      </w:r>
      <w:r w:rsidRPr="00D45D7A">
        <w:rPr>
          <w:rFonts w:ascii="Constantia" w:hAnsi="Constantia" w:cs="Times New Roman"/>
          <w:bCs/>
          <w:i/>
          <w:color w:val="000000" w:themeColor="text1"/>
          <w:sz w:val="28"/>
          <w:szCs w:val="28"/>
          <w:lang w:val="en-US"/>
        </w:rPr>
        <w:t xml:space="preserve"> labor resources, forecasting, employment, labor market, US economy, statistical standard.</w:t>
      </w:r>
    </w:p>
    <w:p w14:paraId="1042B105" w14:textId="77777777" w:rsidR="00127E4C" w:rsidRPr="00D45D7A" w:rsidRDefault="00127E4C" w:rsidP="00D45D7A">
      <w:pPr>
        <w:spacing w:after="0" w:line="240" w:lineRule="auto"/>
        <w:jc w:val="both"/>
        <w:rPr>
          <w:rFonts w:ascii="Constantia" w:hAnsi="Constantia" w:cs="Times New Roman"/>
          <w:b/>
          <w:bCs/>
          <w:color w:val="00B0F0"/>
          <w:sz w:val="28"/>
          <w:szCs w:val="28"/>
          <w:lang w:val="en-US"/>
        </w:rPr>
      </w:pPr>
    </w:p>
    <w:p w14:paraId="082075F8" w14:textId="7FE1B72C" w:rsidR="007E7AE7" w:rsidRPr="00D45D7A" w:rsidRDefault="00B44342" w:rsidP="00FE0116">
      <w:pPr>
        <w:spacing w:after="0" w:line="240" w:lineRule="auto"/>
        <w:ind w:firstLine="709"/>
        <w:jc w:val="both"/>
        <w:rPr>
          <w:rFonts w:ascii="Constantia" w:hAnsi="Constantia" w:cs="Times New Roman"/>
          <w:b/>
          <w:bCs/>
          <w:sz w:val="28"/>
          <w:szCs w:val="28"/>
          <w:lang w:val="uz-Latn-UZ"/>
        </w:rPr>
      </w:pPr>
      <w:r w:rsidRPr="00D45D7A">
        <w:rPr>
          <w:rFonts w:ascii="Constantia" w:hAnsi="Constantia" w:cs="Times New Roman"/>
          <w:b/>
          <w:bCs/>
          <w:color w:val="00B0F0"/>
          <w:sz w:val="28"/>
          <w:szCs w:val="28"/>
          <w:lang w:val="uz-Cyrl-UZ"/>
        </w:rPr>
        <w:t>Кириш.</w:t>
      </w:r>
      <w:r w:rsidR="007E7AE7" w:rsidRPr="00D45D7A">
        <w:rPr>
          <w:rFonts w:ascii="Constantia" w:hAnsi="Constantia" w:cs="Times New Roman"/>
          <w:b/>
          <w:bCs/>
          <w:sz w:val="28"/>
          <w:szCs w:val="28"/>
          <w:lang w:val="uz-Cyrl-UZ"/>
        </w:rPr>
        <w:t xml:space="preserve"> </w:t>
      </w:r>
    </w:p>
    <w:p w14:paraId="0CA7145A"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Cyrl-UZ"/>
        </w:rPr>
        <w:t>Ме</w:t>
      </w:r>
      <w:r w:rsidRPr="00D45D7A">
        <w:rPr>
          <w:rFonts w:ascii="Cambria" w:hAnsi="Cambria" w:cs="Cambria"/>
          <w:sz w:val="28"/>
          <w:szCs w:val="28"/>
          <w:lang w:val="uz-Cyrl-UZ"/>
        </w:rPr>
        <w:t>ҳ</w:t>
      </w:r>
      <w:r w:rsidRPr="00D45D7A">
        <w:rPr>
          <w:rFonts w:ascii="Constantia" w:hAnsi="Constantia" w:cs="Constantia"/>
          <w:sz w:val="28"/>
          <w:szCs w:val="28"/>
          <w:lang w:val="uz-Cyrl-UZ"/>
        </w:rPr>
        <w:t>нат</w:t>
      </w:r>
      <w:r w:rsidRPr="00D45D7A">
        <w:rPr>
          <w:rFonts w:ascii="Constantia" w:hAnsi="Constantia"/>
          <w:sz w:val="28"/>
          <w:szCs w:val="28"/>
          <w:lang w:val="uz-Cyrl-UZ"/>
        </w:rPr>
        <w:t xml:space="preserve"> </w:t>
      </w:r>
      <w:r w:rsidRPr="00D45D7A">
        <w:rPr>
          <w:rFonts w:ascii="Constantia" w:hAnsi="Constantia" w:cs="Constantia"/>
          <w:sz w:val="28"/>
          <w:szCs w:val="28"/>
          <w:lang w:val="uz-Cyrl-UZ"/>
        </w:rPr>
        <w:t>ресурслари</w:t>
      </w:r>
      <w:r w:rsidRPr="00D45D7A">
        <w:rPr>
          <w:rFonts w:ascii="Constantia" w:hAnsi="Constantia"/>
          <w:sz w:val="28"/>
          <w:szCs w:val="28"/>
          <w:lang w:val="uz-Latn-UZ"/>
        </w:rPr>
        <w:t xml:space="preserve"> баланси </w:t>
      </w:r>
      <w:r w:rsidRPr="00D45D7A">
        <w:rPr>
          <w:rFonts w:ascii="Cambria" w:hAnsi="Cambria" w:cs="Cambria"/>
          <w:sz w:val="28"/>
          <w:szCs w:val="28"/>
          <w:lang w:val="uz-Cyrl-UZ"/>
        </w:rPr>
        <w:t>ҳ</w:t>
      </w:r>
      <w:r w:rsidRPr="00D45D7A">
        <w:rPr>
          <w:rFonts w:ascii="Constantia" w:hAnsi="Constantia" w:cs="Constantia"/>
          <w:sz w:val="28"/>
          <w:szCs w:val="28"/>
          <w:lang w:val="uz-Cyrl-UZ"/>
        </w:rPr>
        <w:t>ар</w:t>
      </w:r>
      <w:r w:rsidRPr="00D45D7A">
        <w:rPr>
          <w:rFonts w:ascii="Constantia" w:hAnsi="Constantia"/>
          <w:sz w:val="28"/>
          <w:szCs w:val="28"/>
          <w:lang w:val="uz-Cyrl-UZ"/>
        </w:rPr>
        <w:t xml:space="preserve"> </w:t>
      </w:r>
      <w:r w:rsidRPr="00D45D7A">
        <w:rPr>
          <w:rFonts w:ascii="Constantia" w:hAnsi="Constantia" w:cs="Constantia"/>
          <w:sz w:val="28"/>
          <w:szCs w:val="28"/>
          <w:lang w:val="uz-Cyrl-UZ"/>
        </w:rPr>
        <w:t>бир</w:t>
      </w:r>
      <w:r w:rsidRPr="00D45D7A">
        <w:rPr>
          <w:rFonts w:ascii="Constantia" w:hAnsi="Constantia"/>
          <w:sz w:val="28"/>
          <w:szCs w:val="28"/>
          <w:lang w:val="uz-Cyrl-UZ"/>
        </w:rPr>
        <w:t xml:space="preserve"> </w:t>
      </w:r>
      <w:r w:rsidRPr="00D45D7A">
        <w:rPr>
          <w:rFonts w:ascii="Constantia" w:hAnsi="Constantia" w:cs="Constantia"/>
          <w:sz w:val="28"/>
          <w:szCs w:val="28"/>
          <w:lang w:val="uz-Cyrl-UZ"/>
        </w:rPr>
        <w:t>давлат</w:t>
      </w:r>
      <w:r w:rsidRPr="00D45D7A">
        <w:rPr>
          <w:rFonts w:ascii="Constantia" w:hAnsi="Constantia"/>
          <w:sz w:val="28"/>
          <w:szCs w:val="28"/>
          <w:lang w:val="uz-Cyrl-UZ"/>
        </w:rPr>
        <w:t xml:space="preserve"> </w:t>
      </w:r>
      <w:r w:rsidRPr="00D45D7A">
        <w:rPr>
          <w:rFonts w:ascii="Constantia" w:hAnsi="Constantia" w:cs="Constantia"/>
          <w:sz w:val="28"/>
          <w:szCs w:val="28"/>
          <w:lang w:val="uz-Cyrl-UZ"/>
        </w:rPr>
        <w:t>миллий</w:t>
      </w:r>
      <w:r w:rsidRPr="00D45D7A">
        <w:rPr>
          <w:rFonts w:ascii="Constantia" w:hAnsi="Constantia"/>
          <w:sz w:val="28"/>
          <w:szCs w:val="28"/>
          <w:lang w:val="uz-Cyrl-UZ"/>
        </w:rPr>
        <w:t xml:space="preserve"> </w:t>
      </w:r>
      <w:r w:rsidRPr="00D45D7A">
        <w:rPr>
          <w:rFonts w:ascii="Constantia" w:hAnsi="Constantia" w:cs="Constantia"/>
          <w:sz w:val="28"/>
          <w:szCs w:val="28"/>
          <w:lang w:val="uz-Cyrl-UZ"/>
        </w:rPr>
        <w:t>и</w:t>
      </w:r>
      <w:r w:rsidRPr="00D45D7A">
        <w:rPr>
          <w:rFonts w:ascii="Cambria" w:hAnsi="Cambria" w:cs="Cambria"/>
          <w:sz w:val="28"/>
          <w:szCs w:val="28"/>
          <w:lang w:val="uz-Cyrl-UZ"/>
        </w:rPr>
        <w:t>қ</w:t>
      </w:r>
      <w:r w:rsidRPr="00D45D7A">
        <w:rPr>
          <w:rFonts w:ascii="Constantia" w:hAnsi="Constantia" w:cs="Constantia"/>
          <w:sz w:val="28"/>
          <w:szCs w:val="28"/>
          <w:lang w:val="uz-Cyrl-UZ"/>
        </w:rPr>
        <w:t>тисодиётини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самарали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ва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ма</w:t>
      </w:r>
      <w:r w:rsidRPr="00D45D7A">
        <w:rPr>
          <w:rFonts w:ascii="Cambria" w:hAnsi="Cambria" w:cs="Cambria"/>
          <w:sz w:val="28"/>
          <w:szCs w:val="28"/>
          <w:lang w:val="uz-Cyrl-UZ"/>
        </w:rPr>
        <w:t>қ</w:t>
      </w:r>
      <w:r w:rsidRPr="00D45D7A">
        <w:rPr>
          <w:rFonts w:ascii="Constantia" w:hAnsi="Constantia" w:cs="Constantia"/>
          <w:sz w:val="28"/>
          <w:szCs w:val="28"/>
          <w:lang w:val="uz-Cyrl-UZ"/>
        </w:rPr>
        <w:t>садли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бош</w:t>
      </w:r>
      <w:r w:rsidRPr="00D45D7A">
        <w:rPr>
          <w:rFonts w:ascii="Cambria" w:hAnsi="Cambria" w:cs="Cambria"/>
          <w:sz w:val="28"/>
          <w:szCs w:val="28"/>
          <w:lang w:val="uz-Cyrl-UZ"/>
        </w:rPr>
        <w:t>қ</w:t>
      </w:r>
      <w:r w:rsidRPr="00D45D7A">
        <w:rPr>
          <w:rFonts w:ascii="Constantia" w:hAnsi="Constantia" w:cs="Constantia"/>
          <w:sz w:val="28"/>
          <w:szCs w:val="28"/>
          <w:lang w:val="uz-Cyrl-UZ"/>
        </w:rPr>
        <w:t>ариб</w:t>
      </w:r>
      <w:r w:rsidRPr="00D45D7A">
        <w:rPr>
          <w:rFonts w:ascii="Constantia" w:hAnsi="Constantia"/>
          <w:sz w:val="28"/>
          <w:szCs w:val="28"/>
          <w:lang w:val="uz-Cyrl-UZ"/>
        </w:rPr>
        <w:t xml:space="preserve"> </w:t>
      </w:r>
      <w:r w:rsidRPr="00D45D7A">
        <w:rPr>
          <w:rFonts w:ascii="Constantia" w:hAnsi="Constantia" w:cs="Constantia"/>
          <w:sz w:val="28"/>
          <w:szCs w:val="28"/>
          <w:lang w:val="uz-Cyrl-UZ"/>
        </w:rPr>
        <w:t>бориш</w:t>
      </w:r>
      <w:r w:rsidRPr="00D45D7A">
        <w:rPr>
          <w:rFonts w:ascii="Constantia" w:hAnsi="Constantia"/>
          <w:sz w:val="28"/>
          <w:szCs w:val="28"/>
          <w:lang w:val="uz-Cyrl-UZ"/>
        </w:rPr>
        <w:t xml:space="preserve"> </w:t>
      </w:r>
      <w:r w:rsidRPr="00D45D7A">
        <w:rPr>
          <w:rFonts w:ascii="Constantia" w:hAnsi="Constantia" w:cs="Constantia"/>
          <w:sz w:val="28"/>
          <w:szCs w:val="28"/>
          <w:lang w:val="uz-Cyrl-UZ"/>
        </w:rPr>
        <w:t>борасида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энг</w:t>
      </w:r>
      <w:r w:rsidRPr="00D45D7A">
        <w:rPr>
          <w:rFonts w:ascii="Constantia" w:hAnsi="Constantia"/>
          <w:sz w:val="28"/>
          <w:szCs w:val="28"/>
          <w:lang w:val="uz-Cyrl-UZ"/>
        </w:rPr>
        <w:t xml:space="preserve"> </w:t>
      </w:r>
      <w:r w:rsidRPr="00D45D7A">
        <w:rPr>
          <w:rFonts w:ascii="Constantia" w:hAnsi="Constantia" w:cs="Constantia"/>
          <w:sz w:val="28"/>
          <w:szCs w:val="28"/>
          <w:lang w:val="uz-Cyrl-UZ"/>
        </w:rPr>
        <w:t>ишончли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механизмларидан</w:t>
      </w:r>
      <w:r w:rsidRPr="00D45D7A">
        <w:rPr>
          <w:rFonts w:ascii="Constantia" w:hAnsi="Constantia"/>
          <w:sz w:val="28"/>
          <w:szCs w:val="28"/>
          <w:lang w:val="uz-Cyrl-UZ"/>
        </w:rPr>
        <w:t xml:space="preserve"> </w:t>
      </w:r>
      <w:r w:rsidRPr="00D45D7A">
        <w:rPr>
          <w:rFonts w:ascii="Constantia" w:hAnsi="Constantia" w:cs="Constantia"/>
          <w:sz w:val="28"/>
          <w:szCs w:val="28"/>
          <w:lang w:val="uz-Cyrl-UZ"/>
        </w:rPr>
        <w:t>бири</w:t>
      </w:r>
      <w:r w:rsidRPr="00D45D7A">
        <w:rPr>
          <w:rFonts w:ascii="Constantia" w:hAnsi="Constantia"/>
          <w:sz w:val="28"/>
          <w:szCs w:val="28"/>
          <w:lang w:val="uz-Cyrl-UZ"/>
        </w:rPr>
        <w:t xml:space="preserve">  </w:t>
      </w:r>
      <w:r w:rsidRPr="00D45D7A">
        <w:rPr>
          <w:rFonts w:ascii="Cambria" w:hAnsi="Cambria" w:cs="Cambria"/>
          <w:sz w:val="28"/>
          <w:szCs w:val="28"/>
          <w:lang w:val="uz-Cyrl-UZ"/>
        </w:rPr>
        <w:t>ҳ</w:t>
      </w:r>
      <w:r w:rsidRPr="00D45D7A">
        <w:rPr>
          <w:rFonts w:ascii="Constantia" w:hAnsi="Constantia" w:cs="Constantia"/>
          <w:sz w:val="28"/>
          <w:szCs w:val="28"/>
          <w:lang w:val="uz-Cyrl-UZ"/>
        </w:rPr>
        <w:t>исобланади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Ме</w:t>
      </w:r>
      <w:r w:rsidRPr="00D45D7A">
        <w:rPr>
          <w:rFonts w:ascii="Cambria" w:hAnsi="Cambria" w:cs="Cambria"/>
          <w:sz w:val="28"/>
          <w:szCs w:val="28"/>
          <w:lang w:val="uz-Cyrl-UZ"/>
        </w:rPr>
        <w:t>ҳ</w:t>
      </w:r>
      <w:r w:rsidRPr="00D45D7A">
        <w:rPr>
          <w:rFonts w:ascii="Constantia" w:hAnsi="Constantia" w:cs="Constantia"/>
          <w:sz w:val="28"/>
          <w:szCs w:val="28"/>
          <w:lang w:val="uz-Cyrl-UZ"/>
        </w:rPr>
        <w:t>нат</w:t>
      </w:r>
      <w:r w:rsidRPr="00D45D7A">
        <w:rPr>
          <w:rFonts w:ascii="Constantia" w:hAnsi="Constantia"/>
          <w:sz w:val="28"/>
          <w:szCs w:val="28"/>
          <w:lang w:val="uz-Cyrl-UZ"/>
        </w:rPr>
        <w:t xml:space="preserve"> </w:t>
      </w:r>
      <w:r w:rsidRPr="00D45D7A">
        <w:rPr>
          <w:rFonts w:ascii="Constantia" w:hAnsi="Constantia" w:cs="Constantia"/>
          <w:sz w:val="28"/>
          <w:szCs w:val="28"/>
          <w:lang w:val="uz-Cyrl-UZ"/>
        </w:rPr>
        <w:t>ресурслари</w:t>
      </w:r>
      <w:r w:rsidRPr="00D45D7A">
        <w:rPr>
          <w:rFonts w:ascii="Constantia" w:hAnsi="Constantia"/>
          <w:sz w:val="28"/>
          <w:szCs w:val="28"/>
          <w:lang w:val="uz-Cyrl-UZ"/>
        </w:rPr>
        <w:t xml:space="preserve"> балансини та</w:t>
      </w:r>
      <w:r w:rsidRPr="00D45D7A">
        <w:rPr>
          <w:rFonts w:ascii="Cambria" w:hAnsi="Cambria" w:cs="Cambria"/>
          <w:sz w:val="28"/>
          <w:szCs w:val="28"/>
          <w:lang w:val="uz-Cyrl-UZ"/>
        </w:rPr>
        <w:t>ҳ</w:t>
      </w:r>
      <w:r w:rsidRPr="00D45D7A">
        <w:rPr>
          <w:rFonts w:ascii="Constantia" w:hAnsi="Constantia" w:cs="Constantia"/>
          <w:sz w:val="28"/>
          <w:szCs w:val="28"/>
          <w:lang w:val="uz-Cyrl-UZ"/>
        </w:rPr>
        <w:t>лил</w:t>
      </w:r>
      <w:r w:rsidRPr="00D45D7A">
        <w:rPr>
          <w:rFonts w:ascii="Constantia" w:hAnsi="Constantia"/>
          <w:sz w:val="28"/>
          <w:szCs w:val="28"/>
          <w:lang w:val="uz-Cyrl-UZ"/>
        </w:rPr>
        <w:t xml:space="preserve"> </w:t>
      </w:r>
      <w:r w:rsidRPr="00D45D7A">
        <w:rPr>
          <w:rFonts w:ascii="Constantia" w:hAnsi="Constantia" w:cs="Constantia"/>
          <w:sz w:val="28"/>
          <w:szCs w:val="28"/>
          <w:lang w:val="uz-Cyrl-UZ"/>
        </w:rPr>
        <w:t>э</w:t>
      </w:r>
      <w:r w:rsidRPr="00D45D7A">
        <w:rPr>
          <w:rFonts w:ascii="Constantia" w:hAnsi="Constantia"/>
          <w:sz w:val="28"/>
          <w:szCs w:val="28"/>
          <w:lang w:val="uz-Cyrl-UZ"/>
        </w:rPr>
        <w:t xml:space="preserve">тиш ва прогнозлаштириш </w:t>
      </w:r>
      <w:r w:rsidRPr="00D45D7A">
        <w:rPr>
          <w:rFonts w:ascii="Cambria" w:hAnsi="Cambria" w:cs="Cambria"/>
          <w:sz w:val="28"/>
          <w:szCs w:val="28"/>
          <w:lang w:val="uz-Cyrl-UZ"/>
        </w:rPr>
        <w:t>ҳ</w:t>
      </w:r>
      <w:r w:rsidRPr="00D45D7A">
        <w:rPr>
          <w:rFonts w:ascii="Constantia" w:hAnsi="Constantia" w:cs="Constantia"/>
          <w:sz w:val="28"/>
          <w:szCs w:val="28"/>
          <w:lang w:val="uz-Cyrl-UZ"/>
        </w:rPr>
        <w:t>озирги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даврда</w:t>
      </w:r>
      <w:r w:rsidRPr="00D45D7A">
        <w:rPr>
          <w:rFonts w:ascii="Constantia" w:hAnsi="Constantia"/>
          <w:sz w:val="28"/>
          <w:szCs w:val="28"/>
          <w:lang w:val="uz-Latn-UZ"/>
        </w:rPr>
        <w:t xml:space="preserve"> нафа</w:t>
      </w:r>
      <w:r w:rsidRPr="00D45D7A">
        <w:rPr>
          <w:rFonts w:ascii="Cambria" w:hAnsi="Cambria" w:cs="Cambria"/>
          <w:sz w:val="28"/>
          <w:szCs w:val="28"/>
          <w:lang w:val="uz-Latn-UZ"/>
        </w:rPr>
        <w:t>қ</w:t>
      </w:r>
      <w:r w:rsidRPr="00D45D7A">
        <w:rPr>
          <w:rFonts w:ascii="Constantia" w:hAnsi="Constantia" w:cs="Constantia"/>
          <w:sz w:val="28"/>
          <w:szCs w:val="28"/>
          <w:lang w:val="uz-Latn-UZ"/>
        </w:rPr>
        <w:t>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режаланган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балки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бозор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тисодиёти</w:t>
      </w:r>
      <w:r w:rsidRPr="00D45D7A">
        <w:rPr>
          <w:rFonts w:ascii="Constantia" w:hAnsi="Constantia"/>
          <w:sz w:val="28"/>
          <w:szCs w:val="28"/>
          <w:lang w:val="uz-Cyrl-UZ"/>
        </w:rPr>
        <w:t xml:space="preserve">даги ривожланган барча </w:t>
      </w:r>
      <w:r w:rsidRPr="00D45D7A">
        <w:rPr>
          <w:rFonts w:ascii="Constantia" w:hAnsi="Constantia"/>
          <w:sz w:val="28"/>
          <w:szCs w:val="28"/>
          <w:lang w:val="uz-Latn-UZ"/>
        </w:rPr>
        <w:t>мамлакатлар учун тавсия этилган хал</w:t>
      </w:r>
      <w:r w:rsidRPr="00D45D7A">
        <w:rPr>
          <w:rFonts w:ascii="Cambria" w:hAnsi="Cambria" w:cs="Cambria"/>
          <w:sz w:val="28"/>
          <w:szCs w:val="28"/>
          <w:lang w:val="uz-Latn-UZ"/>
        </w:rPr>
        <w:t>қ</w:t>
      </w:r>
      <w:r w:rsidRPr="00D45D7A">
        <w:rPr>
          <w:rFonts w:ascii="Constantia" w:hAnsi="Constantia" w:cs="Constantia"/>
          <w:sz w:val="28"/>
          <w:szCs w:val="28"/>
          <w:lang w:val="uz-Latn-UZ"/>
        </w:rPr>
        <w:t>аро</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статистика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стандартидир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Шу</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бирга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мувозанатни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хал</w:t>
      </w:r>
      <w:r w:rsidRPr="00D45D7A">
        <w:rPr>
          <w:rFonts w:ascii="Cambria" w:hAnsi="Cambria" w:cs="Cambria"/>
          <w:sz w:val="28"/>
          <w:szCs w:val="28"/>
          <w:lang w:val="uz-Latn-UZ"/>
        </w:rPr>
        <w:t>қ</w:t>
      </w:r>
      <w:r w:rsidRPr="00D45D7A">
        <w:rPr>
          <w:rFonts w:ascii="Constantia" w:hAnsi="Constantia" w:cs="Constantia"/>
          <w:sz w:val="28"/>
          <w:szCs w:val="28"/>
          <w:lang w:val="uz-Latn-UZ"/>
        </w:rPr>
        <w:t>аро</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статистика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стандарти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сифатида</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абу</w:t>
      </w:r>
      <w:r w:rsidRPr="00D45D7A">
        <w:rPr>
          <w:rFonts w:ascii="Constantia" w:hAnsi="Constantia"/>
          <w:sz w:val="28"/>
          <w:szCs w:val="28"/>
          <w:lang w:val="uz-Latn-UZ"/>
        </w:rPr>
        <w:t xml:space="preserve">л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ресурслари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балансини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тузиш</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умум </w:t>
      </w:r>
      <w:r w:rsidRPr="00D45D7A">
        <w:rPr>
          <w:rFonts w:ascii="Constantia" w:hAnsi="Constantia"/>
          <w:sz w:val="28"/>
          <w:szCs w:val="28"/>
          <w:lang w:val="uz-Latn-UZ"/>
        </w:rPr>
        <w:t xml:space="preserve">методологияси </w:t>
      </w:r>
      <w:r w:rsidRPr="00D45D7A">
        <w:rPr>
          <w:rFonts w:ascii="Cambria" w:hAnsi="Cambria" w:cs="Cambria"/>
          <w:sz w:val="28"/>
          <w:szCs w:val="28"/>
          <w:lang w:val="uz-Cyrl-UZ"/>
        </w:rPr>
        <w:t>ҳ</w:t>
      </w:r>
      <w:r w:rsidRPr="00D45D7A">
        <w:rPr>
          <w:rFonts w:ascii="Constantia" w:hAnsi="Constantia" w:cs="Constantia"/>
          <w:sz w:val="28"/>
          <w:szCs w:val="28"/>
          <w:lang w:val="uz-Cyrl-UZ"/>
        </w:rPr>
        <w:t>амма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давлатларга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муносиб</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 келмаслигини </w:t>
      </w:r>
      <w:r w:rsidRPr="00D45D7A">
        <w:rPr>
          <w:rFonts w:ascii="Cambria" w:hAnsi="Cambria" w:cs="Cambria"/>
          <w:sz w:val="28"/>
          <w:szCs w:val="28"/>
          <w:lang w:val="uz-Latn-UZ"/>
        </w:rPr>
        <w:t>ҳ</w:t>
      </w:r>
      <w:r w:rsidRPr="00D45D7A">
        <w:rPr>
          <w:rFonts w:ascii="Constantia" w:hAnsi="Constantia" w:cs="Constantia"/>
          <w:sz w:val="28"/>
          <w:szCs w:val="28"/>
          <w:lang w:val="uz-Latn-UZ"/>
        </w:rPr>
        <w:t>ам</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унутмаслигимиз</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керак</w:t>
      </w:r>
      <w:r w:rsidRPr="00D45D7A">
        <w:rPr>
          <w:rFonts w:ascii="Constantia" w:hAnsi="Constantia"/>
          <w:sz w:val="28"/>
          <w:szCs w:val="28"/>
          <w:lang w:val="uz-Latn-UZ"/>
        </w:rPr>
        <w:t>.</w:t>
      </w:r>
    </w:p>
    <w:p w14:paraId="00C47D3E"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lastRenderedPageBreak/>
        <w:t>Шунинг учун бозор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тисодиётига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хизмат</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илувчи</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хорижий давлатлар </w:t>
      </w:r>
      <w:r w:rsidRPr="00D45D7A">
        <w:rPr>
          <w:rFonts w:ascii="Constantia" w:hAnsi="Constantia"/>
          <w:sz w:val="28"/>
          <w:szCs w:val="28"/>
          <w:lang w:val="uz-Latn-UZ"/>
        </w:rPr>
        <w:t>методологияси учун ме</w:t>
      </w:r>
      <w:r w:rsidRPr="00D45D7A">
        <w:rPr>
          <w:rFonts w:ascii="Cambria" w:hAnsi="Cambria" w:cs="Cambria"/>
          <w:sz w:val="28"/>
          <w:szCs w:val="28"/>
          <w:lang w:val="uz-Latn-UZ"/>
        </w:rPr>
        <w:t>ҳ</w:t>
      </w:r>
      <w:r w:rsidRPr="00D45D7A">
        <w:rPr>
          <w:rFonts w:ascii="Constantia" w:hAnsi="Constantia" w:cs="Constantia"/>
          <w:sz w:val="28"/>
          <w:szCs w:val="28"/>
          <w:lang w:val="uz-Latn-UZ"/>
        </w:rPr>
        <w:t>натга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талабни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илишнинг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турли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ёнда</w:t>
      </w:r>
      <w:r w:rsidRPr="00D45D7A">
        <w:rPr>
          <w:rFonts w:ascii="Constantia" w:hAnsi="Constantia"/>
          <w:sz w:val="28"/>
          <w:szCs w:val="28"/>
          <w:lang w:val="uz-Latn-UZ"/>
        </w:rPr>
        <w:t>шувлари мавжуд (1-расм).</w:t>
      </w:r>
    </w:p>
    <w:p w14:paraId="0D055E03"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Биро</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аксарияти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умумий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методологияни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миллий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минта</w:t>
      </w:r>
      <w:r w:rsidRPr="00D45D7A">
        <w:rPr>
          <w:rFonts w:ascii="Cambria" w:hAnsi="Cambria" w:cs="Cambria"/>
          <w:sz w:val="28"/>
          <w:szCs w:val="28"/>
          <w:lang w:val="uz-Latn-UZ"/>
        </w:rPr>
        <w:t>қ</w:t>
      </w:r>
      <w:r w:rsidRPr="00D45D7A">
        <w:rPr>
          <w:rFonts w:ascii="Constantia" w:hAnsi="Constantia" w:cs="Constantia"/>
          <w:sz w:val="28"/>
          <w:szCs w:val="28"/>
          <w:lang w:val="uz-Latn-UZ"/>
        </w:rPr>
        <w:t>авий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w:t>
      </w:r>
      <w:r w:rsidRPr="00D45D7A">
        <w:rPr>
          <w:rFonts w:ascii="Cambria" w:hAnsi="Cambria" w:cs="Cambria"/>
          <w:sz w:val="28"/>
          <w:szCs w:val="28"/>
          <w:lang w:val="uz-Latn-UZ"/>
        </w:rPr>
        <w:t>ҳ</w:t>
      </w:r>
      <w:r w:rsidRPr="00D45D7A">
        <w:rPr>
          <w:rFonts w:ascii="Constantia" w:hAnsi="Constantia" w:cs="Constantia"/>
          <w:sz w:val="28"/>
          <w:szCs w:val="28"/>
          <w:lang w:val="uz-Latn-UZ"/>
        </w:rPr>
        <w:t>аллий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тармо</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даражаларига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нисбатан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фар</w:t>
      </w:r>
      <w:r w:rsidRPr="00D45D7A">
        <w:rPr>
          <w:rFonts w:ascii="Cambria" w:hAnsi="Cambria" w:cs="Cambria"/>
          <w:sz w:val="28"/>
          <w:szCs w:val="28"/>
          <w:lang w:val="uz-Latn-UZ"/>
        </w:rPr>
        <w:t>қ</w:t>
      </w:r>
      <w:r w:rsidRPr="00D45D7A">
        <w:rPr>
          <w:rFonts w:ascii="Constantia" w:hAnsi="Constantia" w:cs="Constantia"/>
          <w:sz w:val="28"/>
          <w:szCs w:val="28"/>
          <w:lang w:val="uz-Latn-UZ"/>
        </w:rPr>
        <w:t>лашда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давом</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этмо</w:t>
      </w:r>
      <w:r w:rsidRPr="00D45D7A">
        <w:rPr>
          <w:rFonts w:ascii="Cambria" w:hAnsi="Cambria" w:cs="Cambria"/>
          <w:sz w:val="28"/>
          <w:szCs w:val="28"/>
          <w:lang w:val="uz-Latn-UZ"/>
        </w:rPr>
        <w:t>қ</w:t>
      </w:r>
      <w:r w:rsidRPr="00D45D7A">
        <w:rPr>
          <w:rFonts w:ascii="Constantia" w:hAnsi="Constantia" w:cs="Constantia"/>
          <w:sz w:val="28"/>
          <w:szCs w:val="28"/>
          <w:lang w:val="uz-Latn-UZ"/>
        </w:rPr>
        <w:t>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умумий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таъминланганликнинг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таркибий</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исми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ўзгаришларининг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хусусиятларини</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исобга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олган</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олда</w:t>
      </w:r>
      <w:r w:rsidRPr="00D45D7A">
        <w:rPr>
          <w:rFonts w:ascii="Constantia" w:hAnsi="Constantia"/>
          <w:sz w:val="28"/>
          <w:szCs w:val="28"/>
          <w:lang w:val="uz-Latn-UZ"/>
        </w:rPr>
        <w:t>. Бу бозор шароитида ме</w:t>
      </w:r>
      <w:r w:rsidRPr="00D45D7A">
        <w:rPr>
          <w:rFonts w:ascii="Cambria" w:hAnsi="Cambria" w:cs="Cambria"/>
          <w:sz w:val="28"/>
          <w:szCs w:val="28"/>
          <w:lang w:val="uz-Latn-UZ"/>
        </w:rPr>
        <w:t>ҳ</w:t>
      </w:r>
      <w:r w:rsidRPr="00D45D7A">
        <w:rPr>
          <w:rFonts w:ascii="Constantia" w:hAnsi="Constantia" w:cs="Constantia"/>
          <w:sz w:val="28"/>
          <w:szCs w:val="28"/>
          <w:lang w:val="uz-Latn-UZ"/>
        </w:rPr>
        <w:t>натга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w:t>
      </w:r>
      <w:r w:rsidRPr="00D45D7A">
        <w:rPr>
          <w:rFonts w:ascii="Cambria" w:hAnsi="Cambria" w:cs="Cambria"/>
          <w:sz w:val="28"/>
          <w:szCs w:val="28"/>
          <w:lang w:val="uz-Latn-UZ"/>
        </w:rPr>
        <w:t>ҳ</w:t>
      </w:r>
      <w:r w:rsidRPr="00D45D7A">
        <w:rPr>
          <w:rFonts w:ascii="Constantia" w:hAnsi="Constantia" w:cs="Constantia"/>
          <w:sz w:val="28"/>
          <w:szCs w:val="28"/>
          <w:lang w:val="uz-Latn-UZ"/>
        </w:rPr>
        <w:t>тиёжни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уни</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ондириш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манбаларини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бош</w:t>
      </w:r>
      <w:r w:rsidRPr="00D45D7A">
        <w:rPr>
          <w:rFonts w:ascii="Cambria" w:hAnsi="Cambria" w:cs="Cambria"/>
          <w:sz w:val="28"/>
          <w:szCs w:val="28"/>
          <w:lang w:val="uz-Latn-UZ"/>
        </w:rPr>
        <w:t>қ</w:t>
      </w:r>
      <w:r w:rsidRPr="00D45D7A">
        <w:rPr>
          <w:rFonts w:ascii="Constantia" w:hAnsi="Constantia" w:cs="Constantia"/>
          <w:sz w:val="28"/>
          <w:szCs w:val="28"/>
          <w:lang w:val="uz-Latn-UZ"/>
        </w:rPr>
        <w:t>арувнинг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барча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даражаларини</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амраб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учун</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удудий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тармо</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ёндашувларининг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комбинатсияси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асосида</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уриш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кераклигини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тасди</w:t>
      </w:r>
      <w:r w:rsidRPr="00D45D7A">
        <w:rPr>
          <w:rFonts w:ascii="Cambria" w:hAnsi="Cambria" w:cs="Cambria"/>
          <w:sz w:val="28"/>
          <w:szCs w:val="28"/>
          <w:lang w:val="uz-Latn-UZ"/>
        </w:rPr>
        <w:t>қ</w:t>
      </w:r>
      <w:r w:rsidRPr="00D45D7A">
        <w:rPr>
          <w:rFonts w:ascii="Constantia" w:hAnsi="Constantia" w:cs="Constantia"/>
          <w:sz w:val="28"/>
          <w:szCs w:val="28"/>
          <w:lang w:val="uz-Latn-UZ"/>
        </w:rPr>
        <w:t>лайди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мамлак</w:t>
      </w:r>
      <w:r w:rsidRPr="00D45D7A">
        <w:rPr>
          <w:rFonts w:ascii="Constantia" w:hAnsi="Constantia"/>
          <w:sz w:val="28"/>
          <w:szCs w:val="28"/>
          <w:lang w:val="uz-Latn-UZ"/>
        </w:rPr>
        <w:t>атлар.</w:t>
      </w:r>
    </w:p>
    <w:p w14:paraId="21F44C32"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ambria" w:hAnsi="Cambria" w:cs="Cambria"/>
          <w:sz w:val="28"/>
          <w:szCs w:val="28"/>
          <w:lang w:val="uz-Latn-UZ"/>
        </w:rPr>
        <w:t>Қ</w:t>
      </w:r>
      <w:r w:rsidRPr="00D45D7A">
        <w:rPr>
          <w:rFonts w:ascii="Constantia" w:hAnsi="Constantia" w:cs="Constantia"/>
          <w:sz w:val="28"/>
          <w:szCs w:val="28"/>
          <w:lang w:val="uz-Latn-UZ"/>
        </w:rPr>
        <w:t>ўшма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Штатларда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статистикаси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Бюроси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кучининг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умумий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таркиби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тузилишининг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устида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олиб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боради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Прогнозлар</w:t>
      </w:r>
      <w:r w:rsidRPr="00D45D7A">
        <w:rPr>
          <w:rFonts w:ascii="Constantia" w:hAnsi="Constantia"/>
          <w:sz w:val="28"/>
          <w:szCs w:val="28"/>
          <w:lang w:val="uz-Latn-UZ"/>
        </w:rPr>
        <w:t xml:space="preserve"> 10-15 </w:t>
      </w:r>
      <w:r w:rsidRPr="00D45D7A">
        <w:rPr>
          <w:rFonts w:ascii="Constantia" w:hAnsi="Constantia" w:cs="Constantia"/>
          <w:sz w:val="28"/>
          <w:szCs w:val="28"/>
          <w:lang w:val="uz-Latn-UZ"/>
        </w:rPr>
        <w:t>йилни</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амраб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олади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икки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йилда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янгиланади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ўсиш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таъминлашнинг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ўрта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мудда</w:t>
      </w:r>
      <w:r w:rsidRPr="00D45D7A">
        <w:rPr>
          <w:rFonts w:ascii="Constantia" w:hAnsi="Constantia"/>
          <w:sz w:val="28"/>
          <w:szCs w:val="28"/>
          <w:lang w:val="uz-Latn-UZ"/>
        </w:rPr>
        <w:t xml:space="preserve">тли дастурининг бир </w:t>
      </w:r>
      <w:r w:rsidRPr="00D45D7A">
        <w:rPr>
          <w:rFonts w:ascii="Cambria" w:hAnsi="Cambria" w:cs="Cambria"/>
          <w:sz w:val="28"/>
          <w:szCs w:val="28"/>
          <w:lang w:val="uz-Latn-UZ"/>
        </w:rPr>
        <w:t>қ</w:t>
      </w:r>
      <w:r w:rsidRPr="00D45D7A">
        <w:rPr>
          <w:rFonts w:ascii="Constantia" w:hAnsi="Constantia" w:cs="Constantia"/>
          <w:sz w:val="28"/>
          <w:szCs w:val="28"/>
          <w:lang w:val="uz-Latn-UZ"/>
        </w:rPr>
        <w:t>исмидир</w:t>
      </w:r>
      <w:r w:rsidRPr="00D45D7A">
        <w:rPr>
          <w:rFonts w:ascii="Constantia" w:hAnsi="Constantia"/>
          <w:sz w:val="28"/>
          <w:szCs w:val="28"/>
          <w:lang w:val="uz-Latn-UZ"/>
        </w:rPr>
        <w:t>.</w:t>
      </w:r>
    </w:p>
    <w:p w14:paraId="341BD47F"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Бу бозор шароитида ме</w:t>
      </w:r>
      <w:r w:rsidRPr="00D45D7A">
        <w:rPr>
          <w:rFonts w:ascii="Cambria" w:hAnsi="Cambria" w:cs="Cambria"/>
          <w:sz w:val="28"/>
          <w:szCs w:val="28"/>
          <w:lang w:val="uz-Latn-UZ"/>
        </w:rPr>
        <w:t>ҳ</w:t>
      </w:r>
      <w:r w:rsidRPr="00D45D7A">
        <w:rPr>
          <w:rFonts w:ascii="Constantia" w:hAnsi="Constantia" w:cs="Constantia"/>
          <w:sz w:val="28"/>
          <w:szCs w:val="28"/>
          <w:lang w:val="uz-Latn-UZ"/>
        </w:rPr>
        <w:t>натга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w:t>
      </w:r>
      <w:r w:rsidRPr="00D45D7A">
        <w:rPr>
          <w:rFonts w:ascii="Cambria" w:hAnsi="Cambria" w:cs="Cambria"/>
          <w:sz w:val="28"/>
          <w:szCs w:val="28"/>
          <w:lang w:val="uz-Latn-UZ"/>
        </w:rPr>
        <w:t>ҳ</w:t>
      </w:r>
      <w:r w:rsidRPr="00D45D7A">
        <w:rPr>
          <w:rFonts w:ascii="Constantia" w:hAnsi="Constantia" w:cs="Constantia"/>
          <w:sz w:val="28"/>
          <w:szCs w:val="28"/>
          <w:lang w:val="uz-Latn-UZ"/>
        </w:rPr>
        <w:t>тиёжни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уни</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ондириш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манбаларини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бош</w:t>
      </w:r>
      <w:r w:rsidRPr="00D45D7A">
        <w:rPr>
          <w:rFonts w:ascii="Cambria" w:hAnsi="Cambria" w:cs="Cambria"/>
          <w:sz w:val="28"/>
          <w:szCs w:val="28"/>
          <w:lang w:val="uz-Latn-UZ"/>
        </w:rPr>
        <w:t>қ</w:t>
      </w:r>
      <w:r w:rsidRPr="00D45D7A">
        <w:rPr>
          <w:rFonts w:ascii="Constantia" w:hAnsi="Constantia" w:cs="Constantia"/>
          <w:sz w:val="28"/>
          <w:szCs w:val="28"/>
          <w:lang w:val="uz-Latn-UZ"/>
        </w:rPr>
        <w:t>арувнинг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барча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даражаларини</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амраб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учун</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удудий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тармо</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ёндашувларининг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комбинатсияси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асосида</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уриш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кераклигини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тасди</w:t>
      </w:r>
      <w:r w:rsidRPr="00D45D7A">
        <w:rPr>
          <w:rFonts w:ascii="Cambria" w:hAnsi="Cambria" w:cs="Cambria"/>
          <w:sz w:val="28"/>
          <w:szCs w:val="28"/>
          <w:lang w:val="uz-Latn-UZ"/>
        </w:rPr>
        <w:t>қ</w:t>
      </w:r>
      <w:r w:rsidRPr="00D45D7A">
        <w:rPr>
          <w:rFonts w:ascii="Constantia" w:hAnsi="Constantia" w:cs="Constantia"/>
          <w:sz w:val="28"/>
          <w:szCs w:val="28"/>
          <w:lang w:val="uz-Latn-UZ"/>
        </w:rPr>
        <w:t>лайд</w:t>
      </w:r>
      <w:r w:rsidRPr="00D45D7A">
        <w:rPr>
          <w:rFonts w:ascii="Constantia" w:hAnsi="Constantia"/>
          <w:sz w:val="28"/>
          <w:szCs w:val="28"/>
          <w:lang w:val="uz-Latn-UZ"/>
        </w:rPr>
        <w:t>и мамлакатлар.</w:t>
      </w:r>
    </w:p>
    <w:p w14:paraId="2AB3E26B"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ambria" w:hAnsi="Cambria" w:cs="Cambria"/>
          <w:sz w:val="28"/>
          <w:szCs w:val="28"/>
          <w:lang w:val="uz-Latn-UZ"/>
        </w:rPr>
        <w:t>Қ</w:t>
      </w:r>
      <w:r w:rsidRPr="00D45D7A">
        <w:rPr>
          <w:rFonts w:ascii="Constantia" w:hAnsi="Constantia" w:cs="Constantia"/>
          <w:sz w:val="28"/>
          <w:szCs w:val="28"/>
          <w:lang w:val="uz-Latn-UZ"/>
        </w:rPr>
        <w:t>ўшма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Штатларда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статистикаси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Бюроси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кучининг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умумий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таркиби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тузилишининг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w:t>
      </w:r>
      <w:r w:rsidRPr="00D45D7A">
        <w:rPr>
          <w:rFonts w:ascii="Constantia" w:hAnsi="Constantia"/>
          <w:sz w:val="28"/>
          <w:szCs w:val="28"/>
          <w:lang w:val="uz-Latn-UZ"/>
        </w:rPr>
        <w:t>гнозлари устида иш олиб боради.</w:t>
      </w:r>
    </w:p>
    <w:p w14:paraId="5201EFA2" w14:textId="27C5F172"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 xml:space="preserve">Прогнозлар 10-15 йилни </w:t>
      </w:r>
      <w:r w:rsidRPr="00D45D7A">
        <w:rPr>
          <w:rFonts w:ascii="Cambria" w:hAnsi="Cambria" w:cs="Cambria"/>
          <w:sz w:val="28"/>
          <w:szCs w:val="28"/>
          <w:lang w:val="uz-Latn-UZ"/>
        </w:rPr>
        <w:t>қ</w:t>
      </w:r>
      <w:r w:rsidRPr="00D45D7A">
        <w:rPr>
          <w:rFonts w:ascii="Constantia" w:hAnsi="Constantia" w:cs="Constantia"/>
          <w:sz w:val="28"/>
          <w:szCs w:val="28"/>
          <w:lang w:val="uz-Latn-UZ"/>
        </w:rPr>
        <w:t>амраб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олади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икки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йилда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янгиланади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ўсиш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таъминлашнинг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ўр</w:t>
      </w:r>
      <w:r w:rsidRPr="00D45D7A">
        <w:rPr>
          <w:rFonts w:ascii="Constantia" w:hAnsi="Constantia"/>
          <w:sz w:val="28"/>
          <w:szCs w:val="28"/>
          <w:lang w:val="uz-Latn-UZ"/>
        </w:rPr>
        <w:t xml:space="preserve">та муддатли дастурининг бир </w:t>
      </w:r>
      <w:r w:rsidRPr="00D45D7A">
        <w:rPr>
          <w:rFonts w:ascii="Cambria" w:hAnsi="Cambria" w:cs="Cambria"/>
          <w:sz w:val="28"/>
          <w:szCs w:val="28"/>
          <w:lang w:val="uz-Latn-UZ"/>
        </w:rPr>
        <w:t>қ</w:t>
      </w:r>
      <w:r w:rsidRPr="00D45D7A">
        <w:rPr>
          <w:rFonts w:ascii="Constantia" w:hAnsi="Constantia" w:cs="Constantia"/>
          <w:sz w:val="28"/>
          <w:szCs w:val="28"/>
          <w:lang w:val="uz-Latn-UZ"/>
        </w:rPr>
        <w:t>исмидир</w:t>
      </w:r>
      <w:r w:rsidRPr="00D45D7A">
        <w:rPr>
          <w:rFonts w:ascii="Constantia" w:hAnsi="Constantia"/>
          <w:sz w:val="28"/>
          <w:szCs w:val="28"/>
          <w:lang w:val="uz-Latn-UZ"/>
        </w:rPr>
        <w:t>.</w:t>
      </w:r>
    </w:p>
    <w:p w14:paraId="1052179C" w14:textId="77777777" w:rsidR="00B44342" w:rsidRPr="00D45D7A" w:rsidRDefault="00B44342" w:rsidP="00B44342">
      <w:pPr>
        <w:pStyle w:val="HTML0"/>
        <w:shd w:val="clear" w:color="auto" w:fill="FFFFFF"/>
        <w:jc w:val="both"/>
        <w:rPr>
          <w:rFonts w:ascii="Constantia" w:hAnsi="Constantia"/>
          <w:sz w:val="28"/>
          <w:szCs w:val="28"/>
          <w:lang w:val="uz-Latn-UZ"/>
        </w:rPr>
      </w:pPr>
      <w:r w:rsidRPr="00D45D7A">
        <w:rPr>
          <w:rFonts w:ascii="Constantia" w:hAnsi="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ресурсларини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статистикаси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агентлигининг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Маъруза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китоби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келтирилган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услу</w:t>
      </w:r>
      <w:r w:rsidRPr="00D45D7A">
        <w:rPr>
          <w:rFonts w:ascii="Constantia" w:hAnsi="Constantia"/>
          <w:sz w:val="28"/>
          <w:szCs w:val="28"/>
          <w:lang w:val="uz-Latn-UZ"/>
        </w:rPr>
        <w:t>биятга мувофи</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амалга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оширилади</w:t>
      </w:r>
      <w:r w:rsidRPr="00D45D7A">
        <w:rPr>
          <w:rFonts w:ascii="Constantia" w:hAnsi="Constantia"/>
          <w:sz w:val="28"/>
          <w:szCs w:val="28"/>
          <w:lang w:val="uz-Latn-UZ"/>
        </w:rPr>
        <w:t xml:space="preserve">, у </w:t>
      </w:r>
      <w:r w:rsidRPr="00D45D7A">
        <w:rPr>
          <w:rFonts w:ascii="Cambria" w:hAnsi="Cambria" w:cs="Cambria"/>
          <w:sz w:val="28"/>
          <w:szCs w:val="28"/>
          <w:lang w:val="uz-Latn-UZ"/>
        </w:rPr>
        <w:t>қ</w:t>
      </w:r>
      <w:r w:rsidRPr="00D45D7A">
        <w:rPr>
          <w:rFonts w:ascii="Constantia" w:hAnsi="Constantia" w:cs="Constantia"/>
          <w:sz w:val="28"/>
          <w:szCs w:val="28"/>
          <w:lang w:val="uz-Latn-UZ"/>
        </w:rPr>
        <w:t>уйи</w:t>
      </w:r>
      <w:r w:rsidRPr="00D45D7A">
        <w:rPr>
          <w:rFonts w:ascii="Constantia" w:hAnsi="Constantia"/>
          <w:sz w:val="28"/>
          <w:szCs w:val="28"/>
          <w:lang w:val="uz-Latn-UZ"/>
        </w:rPr>
        <w:t>даги бос</w:t>
      </w:r>
      <w:r w:rsidRPr="00D45D7A">
        <w:rPr>
          <w:rFonts w:ascii="Cambria" w:hAnsi="Cambria" w:cs="Cambria"/>
          <w:sz w:val="28"/>
          <w:szCs w:val="28"/>
          <w:lang w:val="uz-Latn-UZ"/>
        </w:rPr>
        <w:t>қ</w:t>
      </w:r>
      <w:r w:rsidRPr="00D45D7A">
        <w:rPr>
          <w:rFonts w:ascii="Constantia" w:hAnsi="Constantia" w:cs="Constantia"/>
          <w:sz w:val="28"/>
          <w:szCs w:val="28"/>
          <w:lang w:val="uz-Latn-UZ"/>
        </w:rPr>
        <w:t>ичларни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ўз</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ичига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олади</w:t>
      </w:r>
      <w:r w:rsidRPr="00D45D7A">
        <w:rPr>
          <w:rFonts w:ascii="Constantia" w:hAnsi="Constantia"/>
          <w:sz w:val="28"/>
          <w:szCs w:val="28"/>
          <w:lang w:val="uz-Latn-UZ"/>
        </w:rPr>
        <w:t>:</w:t>
      </w:r>
    </w:p>
    <w:p w14:paraId="386082EE"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 xml:space="preserve">1. </w:t>
      </w:r>
      <w:r w:rsidRPr="00D45D7A">
        <w:rPr>
          <w:rFonts w:ascii="Constantia" w:hAnsi="Constantia"/>
          <w:sz w:val="28"/>
          <w:szCs w:val="28"/>
          <w:lang w:val="uz-Cyrl-UZ"/>
        </w:rPr>
        <w:t>М</w:t>
      </w:r>
      <w:r w:rsidRPr="00D45D7A">
        <w:rPr>
          <w:rFonts w:ascii="Constantia" w:hAnsi="Constantia"/>
          <w:sz w:val="28"/>
          <w:szCs w:val="28"/>
          <w:lang w:val="uz-Latn-UZ"/>
        </w:rPr>
        <w:t>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бозори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w:t>
      </w:r>
      <w:r w:rsidRPr="00D45D7A">
        <w:rPr>
          <w:rFonts w:ascii="Cambria" w:hAnsi="Cambria" w:cs="Cambria"/>
          <w:sz w:val="28"/>
          <w:szCs w:val="28"/>
          <w:lang w:val="uz-Latn-UZ"/>
        </w:rPr>
        <w:t>ҳ</w:t>
      </w:r>
      <w:r w:rsidRPr="00D45D7A">
        <w:rPr>
          <w:rFonts w:ascii="Constantia" w:hAnsi="Constantia" w:cs="Constantia"/>
          <w:sz w:val="28"/>
          <w:szCs w:val="28"/>
          <w:lang w:val="uz-Latn-UZ"/>
        </w:rPr>
        <w:t>волининг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прогнози</w:t>
      </w:r>
      <w:r w:rsidRPr="00D45D7A">
        <w:rPr>
          <w:rFonts w:ascii="Constantia" w:hAnsi="Constantia"/>
          <w:sz w:val="28"/>
          <w:szCs w:val="28"/>
          <w:lang w:val="uz-Latn-UZ"/>
        </w:rPr>
        <w:t>;</w:t>
      </w:r>
    </w:p>
    <w:p w14:paraId="698BB455"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2.</w:t>
      </w:r>
      <w:r w:rsidRPr="00D45D7A">
        <w:rPr>
          <w:rFonts w:ascii="Constantia" w:hAnsi="Constantia"/>
          <w:sz w:val="28"/>
          <w:szCs w:val="28"/>
          <w:lang w:val="uz-Cyrl-UZ"/>
        </w:rPr>
        <w:t xml:space="preserve"> </w:t>
      </w:r>
      <w:r w:rsidRPr="00D45D7A">
        <w:rPr>
          <w:rFonts w:ascii="Constantia" w:hAnsi="Constantia"/>
          <w:sz w:val="28"/>
          <w:szCs w:val="28"/>
          <w:lang w:val="uz-Latn-UZ"/>
        </w:rPr>
        <w:t>Макрои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кўрсаткичларнинг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прогнози</w:t>
      </w:r>
      <w:r w:rsidRPr="00D45D7A">
        <w:rPr>
          <w:rFonts w:ascii="Constantia" w:hAnsi="Constantia"/>
          <w:sz w:val="28"/>
          <w:szCs w:val="28"/>
          <w:lang w:val="uz-Latn-UZ"/>
        </w:rPr>
        <w:t>;</w:t>
      </w:r>
    </w:p>
    <w:p w14:paraId="2F9212D9"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3. Шахсий истеъмол</w:t>
      </w:r>
      <w:r w:rsidRPr="00D45D7A">
        <w:rPr>
          <w:rFonts w:ascii="Constantia" w:hAnsi="Constantia"/>
          <w:sz w:val="28"/>
          <w:szCs w:val="28"/>
          <w:lang w:val="uz-Cyrl-UZ"/>
        </w:rPr>
        <w:t xml:space="preserve"> товарлар рўй</w:t>
      </w:r>
      <w:r w:rsidRPr="00D45D7A">
        <w:rPr>
          <w:rFonts w:ascii="Cambria" w:hAnsi="Cambria" w:cs="Cambria"/>
          <w:sz w:val="28"/>
          <w:szCs w:val="28"/>
          <w:lang w:val="uz-Cyrl-UZ"/>
        </w:rPr>
        <w:t>ҳ</w:t>
      </w:r>
      <w:r w:rsidRPr="00D45D7A">
        <w:rPr>
          <w:rFonts w:ascii="Constantia" w:hAnsi="Constantia" w:cs="Constantia"/>
          <w:sz w:val="28"/>
          <w:szCs w:val="28"/>
          <w:lang w:val="uz-Cyrl-UZ"/>
        </w:rPr>
        <w:t>ати</w:t>
      </w:r>
      <w:r w:rsidRPr="00D45D7A">
        <w:rPr>
          <w:rFonts w:ascii="Constantia" w:hAnsi="Constantia"/>
          <w:sz w:val="28"/>
          <w:szCs w:val="28"/>
          <w:lang w:val="uz-Latn-UZ"/>
        </w:rPr>
        <w:t>;</w:t>
      </w:r>
    </w:p>
    <w:p w14:paraId="11E9CCE0"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4.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фаолият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тармо</w:t>
      </w:r>
      <w:r w:rsidRPr="00D45D7A">
        <w:rPr>
          <w:rFonts w:ascii="Cambria" w:hAnsi="Cambria" w:cs="Cambria"/>
          <w:sz w:val="28"/>
          <w:szCs w:val="28"/>
          <w:lang w:val="uz-Latn-UZ"/>
        </w:rPr>
        <w:t>қ</w:t>
      </w:r>
      <w:r w:rsidRPr="00D45D7A">
        <w:rPr>
          <w:rFonts w:ascii="Constantia" w:hAnsi="Constantia" w:cs="Constantia"/>
          <w:sz w:val="28"/>
          <w:szCs w:val="28"/>
          <w:lang w:val="uz-Latn-UZ"/>
        </w:rPr>
        <w:t>лараро</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муносабатлар</w:t>
      </w:r>
      <w:r w:rsidRPr="00D45D7A">
        <w:rPr>
          <w:rFonts w:ascii="Constantia" w:hAnsi="Constantia"/>
          <w:sz w:val="28"/>
          <w:szCs w:val="28"/>
          <w:lang w:val="uz-Latn-UZ"/>
        </w:rPr>
        <w:t>);</w:t>
      </w:r>
    </w:p>
    <w:p w14:paraId="51657023"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5.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тармо</w:t>
      </w:r>
      <w:r w:rsidRPr="00D45D7A">
        <w:rPr>
          <w:rFonts w:ascii="Cambria" w:hAnsi="Cambria" w:cs="Cambria"/>
          <w:sz w:val="28"/>
          <w:szCs w:val="28"/>
          <w:lang w:val="uz-Latn-UZ"/>
        </w:rPr>
        <w:t>қ</w:t>
      </w:r>
      <w:r w:rsidRPr="00D45D7A">
        <w:rPr>
          <w:rFonts w:ascii="Constantia" w:hAnsi="Constantia" w:cs="Constantia"/>
          <w:sz w:val="28"/>
          <w:szCs w:val="28"/>
          <w:lang w:val="uz-Latn-UZ"/>
        </w:rPr>
        <w:t>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бўйича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бандлик</w:t>
      </w:r>
      <w:r w:rsidRPr="00D45D7A">
        <w:rPr>
          <w:rFonts w:ascii="Constantia" w:hAnsi="Constantia"/>
          <w:sz w:val="28"/>
          <w:szCs w:val="28"/>
          <w:lang w:val="uz-Cyrl-UZ"/>
        </w:rPr>
        <w:t xml:space="preserve"> кўрсаткичи </w:t>
      </w:r>
      <w:r w:rsidRPr="00D45D7A">
        <w:rPr>
          <w:rFonts w:ascii="Constantia" w:hAnsi="Constantia"/>
          <w:sz w:val="28"/>
          <w:szCs w:val="28"/>
          <w:lang w:val="uz-Latn-UZ"/>
        </w:rPr>
        <w:t xml:space="preserve"> (товар ва</w:t>
      </w:r>
      <w:r w:rsidRPr="00D45D7A">
        <w:rPr>
          <w:rFonts w:ascii="Constantia" w:hAnsi="Constantia"/>
          <w:sz w:val="28"/>
          <w:szCs w:val="28"/>
          <w:lang w:val="uz-Cyrl-UZ"/>
        </w:rPr>
        <w:t xml:space="preserve"> а</w:t>
      </w:r>
      <w:r w:rsidRPr="00D45D7A">
        <w:rPr>
          <w:rFonts w:ascii="Cambria" w:hAnsi="Cambria" w:cs="Cambria"/>
          <w:sz w:val="28"/>
          <w:szCs w:val="28"/>
          <w:lang w:val="uz-Cyrl-UZ"/>
        </w:rPr>
        <w:t>ҳ</w:t>
      </w:r>
      <w:r w:rsidRPr="00D45D7A">
        <w:rPr>
          <w:rFonts w:ascii="Constantia" w:hAnsi="Constantia" w:cs="Constantia"/>
          <w:sz w:val="28"/>
          <w:szCs w:val="28"/>
          <w:lang w:val="uz-Cyrl-UZ"/>
        </w:rPr>
        <w:t>олини</w:t>
      </w:r>
      <w:r w:rsidRPr="00D45D7A">
        <w:rPr>
          <w:rFonts w:ascii="Constantia" w:hAnsi="Constantia"/>
          <w:sz w:val="28"/>
          <w:szCs w:val="28"/>
          <w:lang w:val="uz-Latn-UZ"/>
        </w:rPr>
        <w:t xml:space="preserve"> иш билан </w:t>
      </w:r>
      <w:r w:rsidRPr="00D45D7A">
        <w:rPr>
          <w:rFonts w:ascii="Constantia" w:hAnsi="Constantia"/>
          <w:sz w:val="28"/>
          <w:szCs w:val="28"/>
          <w:lang w:val="uz-Cyrl-UZ"/>
        </w:rPr>
        <w:t xml:space="preserve">банд </w:t>
      </w:r>
      <w:r w:rsidRPr="00D45D7A">
        <w:rPr>
          <w:rFonts w:ascii="Cambria" w:hAnsi="Cambria" w:cs="Cambria"/>
          <w:sz w:val="28"/>
          <w:szCs w:val="28"/>
          <w:lang w:val="uz-Cyrl-UZ"/>
        </w:rPr>
        <w:t>қ</w:t>
      </w:r>
      <w:r w:rsidRPr="00D45D7A">
        <w:rPr>
          <w:rFonts w:ascii="Constantia" w:hAnsi="Constantia" w:cs="Constantia"/>
          <w:sz w:val="28"/>
          <w:szCs w:val="28"/>
          <w:lang w:val="uz-Cyrl-UZ"/>
        </w:rPr>
        <w:t>илиш</w:t>
      </w:r>
      <w:r w:rsidRPr="00D45D7A">
        <w:rPr>
          <w:rFonts w:ascii="Constantia" w:hAnsi="Constantia"/>
          <w:sz w:val="28"/>
          <w:szCs w:val="28"/>
          <w:lang w:val="uz-Cyrl-UZ"/>
        </w:rPr>
        <w:t>)</w:t>
      </w:r>
      <w:r w:rsidRPr="00D45D7A">
        <w:rPr>
          <w:rFonts w:ascii="Constantia" w:hAnsi="Constantia"/>
          <w:sz w:val="28"/>
          <w:szCs w:val="28"/>
          <w:lang w:val="uz-Latn-UZ"/>
        </w:rPr>
        <w:t>;</w:t>
      </w:r>
    </w:p>
    <w:p w14:paraId="3B8BC27C"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6.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фаолият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турлари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бўйича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жами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бандлик</w:t>
      </w:r>
      <w:r w:rsidRPr="00D45D7A">
        <w:rPr>
          <w:rFonts w:ascii="Constantia" w:hAnsi="Constantia"/>
          <w:sz w:val="28"/>
          <w:szCs w:val="28"/>
          <w:lang w:val="uz-Cyrl-UZ"/>
        </w:rPr>
        <w:t xml:space="preserve"> кўрсаткичи</w:t>
      </w:r>
      <w:r w:rsidRPr="00D45D7A">
        <w:rPr>
          <w:rFonts w:ascii="Constantia" w:hAnsi="Constantia"/>
          <w:sz w:val="28"/>
          <w:szCs w:val="28"/>
          <w:lang w:val="uz-Latn-UZ"/>
        </w:rPr>
        <w:t>;</w:t>
      </w:r>
    </w:p>
    <w:p w14:paraId="7BB0EBBB" w14:textId="77777777" w:rsidR="00B44342" w:rsidRPr="00D45D7A" w:rsidRDefault="00B44342" w:rsidP="00B44342">
      <w:pPr>
        <w:pStyle w:val="HTML0"/>
        <w:shd w:val="clear" w:color="auto" w:fill="FFFFFF"/>
        <w:jc w:val="both"/>
        <w:rPr>
          <w:rFonts w:ascii="Constantia" w:hAnsi="Constantia"/>
          <w:sz w:val="28"/>
          <w:szCs w:val="28"/>
          <w:lang w:val="uz-Cyrl-UZ"/>
        </w:rPr>
      </w:pPr>
      <w:r w:rsidRPr="00D45D7A">
        <w:rPr>
          <w:rFonts w:ascii="Constantia" w:hAnsi="Constantia"/>
          <w:sz w:val="28"/>
          <w:szCs w:val="28"/>
          <w:lang w:val="uz-Latn-UZ"/>
        </w:rPr>
        <w:t>А</w:t>
      </w:r>
      <w:r w:rsidRPr="00D45D7A">
        <w:rPr>
          <w:rFonts w:ascii="Cambria" w:hAnsi="Cambria" w:cs="Cambria"/>
          <w:sz w:val="28"/>
          <w:szCs w:val="28"/>
          <w:lang w:val="uz-Latn-UZ"/>
        </w:rPr>
        <w:t>Қ</w:t>
      </w:r>
      <w:r w:rsidRPr="00D45D7A">
        <w:rPr>
          <w:rFonts w:ascii="Constantia" w:hAnsi="Constantia" w:cs="Constantia"/>
          <w:sz w:val="28"/>
          <w:szCs w:val="28"/>
          <w:lang w:val="uz-Latn-UZ"/>
        </w:rPr>
        <w:t>Шда</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исоб</w:t>
      </w:r>
      <w:r w:rsidRPr="00D45D7A">
        <w:rPr>
          <w:rFonts w:ascii="Constantia" w:hAnsi="Constantia"/>
          <w:sz w:val="28"/>
          <w:szCs w:val="28"/>
          <w:lang w:val="uz-Latn-UZ"/>
        </w:rPr>
        <w:t>-</w:t>
      </w:r>
      <w:r w:rsidRPr="00D45D7A">
        <w:rPr>
          <w:rFonts w:ascii="Constantia" w:hAnsi="Constantia" w:cs="Constantia"/>
          <w:sz w:val="28"/>
          <w:szCs w:val="28"/>
          <w:lang w:val="uz-Latn-UZ"/>
        </w:rPr>
        <w:t>китобл</w:t>
      </w:r>
      <w:r w:rsidRPr="00D45D7A">
        <w:rPr>
          <w:rFonts w:ascii="Constantia" w:hAnsi="Constantia"/>
          <w:sz w:val="28"/>
          <w:szCs w:val="28"/>
          <w:lang w:val="uz-Latn-UZ"/>
        </w:rPr>
        <w:t xml:space="preserve">ар ва жадваллар учун </w:t>
      </w:r>
      <w:r w:rsidRPr="00D45D7A">
        <w:rPr>
          <w:rFonts w:ascii="Cambria" w:hAnsi="Cambria" w:cs="Cambria"/>
          <w:sz w:val="28"/>
          <w:szCs w:val="28"/>
          <w:lang w:val="uz-Latn-UZ"/>
        </w:rPr>
        <w:t>қ</w:t>
      </w:r>
      <w:r w:rsidRPr="00D45D7A">
        <w:rPr>
          <w:rFonts w:ascii="Constantia" w:hAnsi="Constantia" w:cs="Constantia"/>
          <w:sz w:val="28"/>
          <w:szCs w:val="28"/>
          <w:lang w:val="uz-Latn-UZ"/>
        </w:rPr>
        <w:t>уйидаги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статист</w:t>
      </w:r>
      <w:r w:rsidRPr="00D45D7A">
        <w:rPr>
          <w:rFonts w:ascii="Constantia" w:hAnsi="Constantia"/>
          <w:sz w:val="28"/>
          <w:szCs w:val="28"/>
          <w:lang w:val="uz-Latn-UZ"/>
        </w:rPr>
        <w:t xml:space="preserve">ик маълумотлардан фойдаланилади: </w:t>
      </w:r>
    </w:p>
    <w:p w14:paraId="4D505939" w14:textId="448BF2A3" w:rsidR="00B44342" w:rsidRPr="00D45D7A" w:rsidRDefault="00B44342" w:rsidP="008938A6">
      <w:pPr>
        <w:pStyle w:val="HTML0"/>
        <w:numPr>
          <w:ilvl w:val="0"/>
          <w:numId w:val="43"/>
        </w:numPr>
        <w:shd w:val="clear" w:color="auto" w:fill="FFFFFF"/>
        <w:tabs>
          <w:tab w:val="clear" w:pos="916"/>
          <w:tab w:val="left" w:pos="567"/>
          <w:tab w:val="left" w:pos="1134"/>
        </w:tabs>
        <w:ind w:left="0" w:firstLine="709"/>
        <w:jc w:val="both"/>
        <w:rPr>
          <w:rFonts w:ascii="Constantia" w:hAnsi="Constantia"/>
          <w:sz w:val="28"/>
          <w:szCs w:val="28"/>
          <w:lang w:val="uz-Cyrl-UZ"/>
        </w:rPr>
      </w:pPr>
      <w:r w:rsidRPr="00D45D7A">
        <w:rPr>
          <w:rFonts w:ascii="Constantia" w:hAnsi="Constantia"/>
          <w:sz w:val="28"/>
          <w:szCs w:val="28"/>
          <w:lang w:val="uz-Latn-UZ"/>
        </w:rPr>
        <w:t xml:space="preserve">ЯИМ ва унинг таркибий </w:t>
      </w:r>
      <w:r w:rsidRPr="00D45D7A">
        <w:rPr>
          <w:rFonts w:ascii="Cambria" w:hAnsi="Cambria" w:cs="Cambria"/>
          <w:sz w:val="28"/>
          <w:szCs w:val="28"/>
          <w:lang w:val="uz-Latn-UZ"/>
        </w:rPr>
        <w:t>қ</w:t>
      </w:r>
      <w:r w:rsidRPr="00D45D7A">
        <w:rPr>
          <w:rFonts w:ascii="Constantia" w:hAnsi="Constantia" w:cs="Constantia"/>
          <w:sz w:val="28"/>
          <w:szCs w:val="28"/>
          <w:lang w:val="uz-Latn-UZ"/>
        </w:rPr>
        <w:t>исмларининг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ўсиш</w:t>
      </w:r>
      <w:r w:rsidRPr="00D45D7A">
        <w:rPr>
          <w:rFonts w:ascii="Constantia" w:hAnsi="Constantia"/>
          <w:sz w:val="28"/>
          <w:szCs w:val="28"/>
          <w:lang w:val="uz-Cyrl-UZ"/>
        </w:rPr>
        <w:t xml:space="preserve"> суръатлари</w:t>
      </w:r>
      <w:r w:rsidRPr="00D45D7A">
        <w:rPr>
          <w:rFonts w:ascii="Constantia" w:hAnsi="Constantia"/>
          <w:sz w:val="28"/>
          <w:szCs w:val="28"/>
          <w:lang w:val="uz-Latn-UZ"/>
        </w:rPr>
        <w:t xml:space="preserve">; </w:t>
      </w:r>
    </w:p>
    <w:p w14:paraId="1E7BB5F4" w14:textId="47E83553" w:rsidR="00B44342" w:rsidRPr="00D45D7A" w:rsidRDefault="00B44342" w:rsidP="008938A6">
      <w:pPr>
        <w:pStyle w:val="HTML0"/>
        <w:numPr>
          <w:ilvl w:val="0"/>
          <w:numId w:val="43"/>
        </w:numPr>
        <w:shd w:val="clear" w:color="auto" w:fill="FFFFFF"/>
        <w:tabs>
          <w:tab w:val="clear" w:pos="916"/>
          <w:tab w:val="left" w:pos="567"/>
          <w:tab w:val="left" w:pos="1134"/>
        </w:tabs>
        <w:ind w:left="0" w:firstLine="709"/>
        <w:jc w:val="both"/>
        <w:rPr>
          <w:rFonts w:ascii="Constantia" w:hAnsi="Constantia"/>
          <w:sz w:val="28"/>
          <w:szCs w:val="28"/>
          <w:lang w:val="uz-Cyrl-UZ"/>
        </w:rPr>
      </w:pPr>
      <w:r w:rsidRPr="00D45D7A">
        <w:rPr>
          <w:rFonts w:ascii="Constantia" w:hAnsi="Constantia"/>
          <w:sz w:val="28"/>
          <w:szCs w:val="28"/>
          <w:lang w:val="uz-Latn-UZ"/>
        </w:rPr>
        <w:t>"А</w:t>
      </w:r>
      <w:r w:rsidRPr="00D45D7A">
        <w:rPr>
          <w:rFonts w:ascii="Cambria" w:hAnsi="Cambria" w:cs="Cambria"/>
          <w:sz w:val="28"/>
          <w:szCs w:val="28"/>
          <w:lang w:val="uz-Latn-UZ"/>
        </w:rPr>
        <w:t>ҳ</w:t>
      </w:r>
      <w:r w:rsidRPr="00D45D7A">
        <w:rPr>
          <w:rFonts w:ascii="Constantia" w:hAnsi="Constantia" w:cs="Constantia"/>
          <w:sz w:val="28"/>
          <w:szCs w:val="28"/>
          <w:lang w:val="uz-Latn-UZ"/>
        </w:rPr>
        <w:t>олининг</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озирги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w:t>
      </w:r>
      <w:r w:rsidRPr="00D45D7A">
        <w:rPr>
          <w:rFonts w:ascii="Cambria" w:hAnsi="Cambria" w:cs="Cambria"/>
          <w:sz w:val="28"/>
          <w:szCs w:val="28"/>
          <w:lang w:val="uz-Latn-UZ"/>
        </w:rPr>
        <w:t>ҳ</w:t>
      </w:r>
      <w:r w:rsidRPr="00D45D7A">
        <w:rPr>
          <w:rFonts w:ascii="Constantia" w:hAnsi="Constantia" w:cs="Constantia"/>
          <w:sz w:val="28"/>
          <w:szCs w:val="28"/>
          <w:lang w:val="uz-Latn-UZ"/>
        </w:rPr>
        <w:t>волини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ўрганиш</w:t>
      </w:r>
      <w:r w:rsidRPr="00D45D7A">
        <w:rPr>
          <w:rFonts w:ascii="Constantia" w:hAnsi="Constantia"/>
          <w:sz w:val="28"/>
          <w:szCs w:val="28"/>
          <w:lang w:val="uz-Latn-UZ"/>
        </w:rPr>
        <w:t xml:space="preserve">"; </w:t>
      </w:r>
    </w:p>
    <w:p w14:paraId="0B0007BE" w14:textId="32529063" w:rsidR="00B44342" w:rsidRPr="00D45D7A" w:rsidRDefault="00B44342" w:rsidP="008938A6">
      <w:pPr>
        <w:pStyle w:val="HTML0"/>
        <w:numPr>
          <w:ilvl w:val="0"/>
          <w:numId w:val="43"/>
        </w:numPr>
        <w:shd w:val="clear" w:color="auto" w:fill="FFFFFF"/>
        <w:tabs>
          <w:tab w:val="clear" w:pos="916"/>
          <w:tab w:val="left" w:pos="567"/>
          <w:tab w:val="left" w:pos="1134"/>
        </w:tabs>
        <w:ind w:left="0" w:firstLine="709"/>
        <w:jc w:val="both"/>
        <w:rPr>
          <w:rFonts w:ascii="Constantia" w:hAnsi="Constantia"/>
          <w:sz w:val="28"/>
          <w:szCs w:val="28"/>
          <w:lang w:val="uz-Cyrl-UZ"/>
        </w:rPr>
      </w:pPr>
      <w:r w:rsidRPr="00D45D7A">
        <w:rPr>
          <w:rFonts w:ascii="Constantia" w:hAnsi="Constantia"/>
          <w:sz w:val="28"/>
          <w:szCs w:val="28"/>
          <w:lang w:val="uz-Latn-UZ"/>
        </w:rPr>
        <w:t>"</w:t>
      </w:r>
      <w:r w:rsidRPr="00D45D7A">
        <w:rPr>
          <w:rFonts w:ascii="Constantia" w:hAnsi="Constantia"/>
          <w:sz w:val="28"/>
          <w:szCs w:val="28"/>
          <w:lang w:val="uz-Cyrl-UZ"/>
        </w:rPr>
        <w:t>А</w:t>
      </w:r>
      <w:r w:rsidRPr="00D45D7A">
        <w:rPr>
          <w:rFonts w:ascii="Cambria" w:hAnsi="Cambria" w:cs="Cambria"/>
          <w:sz w:val="28"/>
          <w:szCs w:val="28"/>
          <w:lang w:val="uz-Cyrl-UZ"/>
        </w:rPr>
        <w:t>ҳ</w:t>
      </w:r>
      <w:r w:rsidRPr="00D45D7A">
        <w:rPr>
          <w:rFonts w:ascii="Constantia" w:hAnsi="Constantia" w:cs="Constantia"/>
          <w:sz w:val="28"/>
          <w:szCs w:val="28"/>
          <w:lang w:val="uz-Cyrl-UZ"/>
        </w:rPr>
        <w:t>олининг</w:t>
      </w:r>
      <w:r w:rsidRPr="00D45D7A">
        <w:rPr>
          <w:rFonts w:ascii="Constantia" w:hAnsi="Constantia"/>
          <w:sz w:val="28"/>
          <w:szCs w:val="28"/>
          <w:lang w:val="uz-Cyrl-UZ"/>
        </w:rPr>
        <w:t xml:space="preserve"> </w:t>
      </w:r>
      <w:r w:rsidRPr="00D45D7A">
        <w:rPr>
          <w:rFonts w:ascii="Cambria" w:hAnsi="Cambria" w:cs="Cambria"/>
          <w:sz w:val="28"/>
          <w:szCs w:val="28"/>
          <w:lang w:val="uz-Cyrl-UZ"/>
        </w:rPr>
        <w:t>ҳ</w:t>
      </w:r>
      <w:r w:rsidRPr="00D45D7A">
        <w:rPr>
          <w:rFonts w:ascii="Constantia" w:hAnsi="Constantia"/>
          <w:sz w:val="28"/>
          <w:szCs w:val="28"/>
          <w:lang w:val="uz-Latn-UZ"/>
        </w:rPr>
        <w:t xml:space="preserve">озирги </w:t>
      </w:r>
      <w:r w:rsidRPr="00D45D7A">
        <w:rPr>
          <w:rFonts w:ascii="Constantia" w:hAnsi="Constantia"/>
          <w:sz w:val="28"/>
          <w:szCs w:val="28"/>
          <w:lang w:val="uz-Cyrl-UZ"/>
        </w:rPr>
        <w:t xml:space="preserve">даврда </w:t>
      </w:r>
      <w:r w:rsidRPr="00D45D7A">
        <w:rPr>
          <w:rFonts w:ascii="Constantia" w:hAnsi="Constantia"/>
          <w:sz w:val="28"/>
          <w:szCs w:val="28"/>
          <w:lang w:val="uz-Latn-UZ"/>
        </w:rPr>
        <w:t xml:space="preserve">иш билан </w:t>
      </w:r>
      <w:r w:rsidRPr="00D45D7A">
        <w:rPr>
          <w:rFonts w:ascii="Constantia" w:hAnsi="Constantia"/>
          <w:sz w:val="28"/>
          <w:szCs w:val="28"/>
          <w:lang w:val="uz-Cyrl-UZ"/>
        </w:rPr>
        <w:t>бандлик даражаси</w:t>
      </w:r>
      <w:r w:rsidRPr="00D45D7A">
        <w:rPr>
          <w:rFonts w:ascii="Constantia" w:hAnsi="Constantia"/>
          <w:sz w:val="28"/>
          <w:szCs w:val="28"/>
          <w:lang w:val="uz-Latn-UZ"/>
        </w:rPr>
        <w:t xml:space="preserve"> статистикаси"; </w:t>
      </w:r>
    </w:p>
    <w:p w14:paraId="1B35BD0C" w14:textId="2479FAA3" w:rsidR="00B44342" w:rsidRPr="00D45D7A" w:rsidRDefault="00B44342" w:rsidP="008938A6">
      <w:pPr>
        <w:pStyle w:val="HTML0"/>
        <w:numPr>
          <w:ilvl w:val="0"/>
          <w:numId w:val="43"/>
        </w:numPr>
        <w:shd w:val="clear" w:color="auto" w:fill="FFFFFF"/>
        <w:tabs>
          <w:tab w:val="clear" w:pos="916"/>
          <w:tab w:val="left" w:pos="567"/>
          <w:tab w:val="left" w:pos="1134"/>
        </w:tabs>
        <w:ind w:left="0" w:firstLine="709"/>
        <w:jc w:val="both"/>
        <w:rPr>
          <w:rFonts w:ascii="Constantia" w:hAnsi="Constantia"/>
          <w:sz w:val="28"/>
          <w:szCs w:val="28"/>
          <w:lang w:val="uz-Cyrl-UZ"/>
        </w:rPr>
      </w:pPr>
      <w:r w:rsidRPr="00D45D7A">
        <w:rPr>
          <w:rFonts w:ascii="Constantia" w:hAnsi="Constantia"/>
          <w:sz w:val="28"/>
          <w:szCs w:val="28"/>
          <w:lang w:val="uz-Latn-UZ"/>
        </w:rPr>
        <w:lastRenderedPageBreak/>
        <w:t>"</w:t>
      </w:r>
      <w:r w:rsidRPr="00D45D7A">
        <w:rPr>
          <w:rFonts w:ascii="Constantia" w:hAnsi="Constantia"/>
          <w:sz w:val="28"/>
          <w:szCs w:val="28"/>
          <w:lang w:val="uz-Cyrl-UZ"/>
        </w:rPr>
        <w:t>А</w:t>
      </w:r>
      <w:r w:rsidRPr="00D45D7A">
        <w:rPr>
          <w:rFonts w:ascii="Cambria" w:hAnsi="Cambria" w:cs="Cambria"/>
          <w:sz w:val="28"/>
          <w:szCs w:val="28"/>
          <w:lang w:val="uz-Cyrl-UZ"/>
        </w:rPr>
        <w:t>ҳ</w:t>
      </w:r>
      <w:r w:rsidRPr="00D45D7A">
        <w:rPr>
          <w:rFonts w:ascii="Constantia" w:hAnsi="Constantia" w:cs="Constantia"/>
          <w:sz w:val="28"/>
          <w:szCs w:val="28"/>
          <w:lang w:val="uz-Cyrl-UZ"/>
        </w:rPr>
        <w:t>олининг</w:t>
      </w:r>
      <w:r w:rsidRPr="00D45D7A">
        <w:rPr>
          <w:rFonts w:ascii="Constantia" w:hAnsi="Constantia"/>
          <w:sz w:val="28"/>
          <w:szCs w:val="28"/>
          <w:lang w:val="uz-Cyrl-UZ"/>
        </w:rPr>
        <w:t xml:space="preserve"> </w:t>
      </w:r>
      <w:r w:rsidRPr="00D45D7A">
        <w:rPr>
          <w:rFonts w:ascii="Constantia" w:hAnsi="Constantia" w:cs="Constantia"/>
          <w:sz w:val="28"/>
          <w:szCs w:val="28"/>
          <w:lang w:val="uz-Cyrl-UZ"/>
        </w:rPr>
        <w:t>и</w:t>
      </w:r>
      <w:r w:rsidRPr="00D45D7A">
        <w:rPr>
          <w:rFonts w:ascii="Constantia" w:hAnsi="Constantia"/>
          <w:sz w:val="28"/>
          <w:szCs w:val="28"/>
          <w:lang w:val="uz-Latn-UZ"/>
        </w:rPr>
        <w:t>ш билан бандлик</w:t>
      </w:r>
      <w:r w:rsidRPr="00D45D7A">
        <w:rPr>
          <w:rFonts w:ascii="Constantia" w:hAnsi="Constantia"/>
          <w:sz w:val="28"/>
          <w:szCs w:val="28"/>
          <w:lang w:val="uz-Cyrl-UZ"/>
        </w:rPr>
        <w:t xml:space="preserve"> даражасининг умумий </w:t>
      </w:r>
      <w:r w:rsidRPr="00D45D7A">
        <w:rPr>
          <w:rFonts w:ascii="Constantia" w:hAnsi="Constantia"/>
          <w:sz w:val="28"/>
          <w:szCs w:val="28"/>
          <w:lang w:val="uz-Latn-UZ"/>
        </w:rPr>
        <w:t xml:space="preserve"> статистикаси"; </w:t>
      </w:r>
    </w:p>
    <w:p w14:paraId="77A23199" w14:textId="7690FC6E" w:rsidR="00B44342" w:rsidRPr="00D45D7A" w:rsidRDefault="00B44342" w:rsidP="008938A6">
      <w:pPr>
        <w:pStyle w:val="HTML0"/>
        <w:numPr>
          <w:ilvl w:val="0"/>
          <w:numId w:val="43"/>
        </w:numPr>
        <w:shd w:val="clear" w:color="auto" w:fill="FFFFFF"/>
        <w:tabs>
          <w:tab w:val="clear" w:pos="916"/>
          <w:tab w:val="left" w:pos="567"/>
          <w:tab w:val="left" w:pos="1134"/>
        </w:tabs>
        <w:ind w:left="0" w:firstLine="709"/>
        <w:jc w:val="both"/>
        <w:rPr>
          <w:rFonts w:ascii="Constantia" w:hAnsi="Constantia"/>
          <w:sz w:val="28"/>
          <w:szCs w:val="28"/>
          <w:lang w:val="uz-Cyrl-UZ"/>
        </w:rPr>
      </w:pPr>
      <w:r w:rsidRPr="00D45D7A">
        <w:rPr>
          <w:rFonts w:ascii="Constantia" w:hAnsi="Constantia"/>
          <w:sz w:val="28"/>
          <w:szCs w:val="28"/>
          <w:lang w:val="uz-Latn-UZ"/>
        </w:rPr>
        <w:t>"Шимолий Америка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фаолият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таснифи</w:t>
      </w:r>
      <w:r w:rsidRPr="00D45D7A">
        <w:rPr>
          <w:rFonts w:ascii="Constantia" w:hAnsi="Constantia"/>
          <w:sz w:val="28"/>
          <w:szCs w:val="28"/>
          <w:lang w:val="uz-Latn-UZ"/>
        </w:rPr>
        <w:t>";</w:t>
      </w:r>
    </w:p>
    <w:p w14:paraId="2455BC49" w14:textId="3330F129" w:rsidR="00B44342" w:rsidRPr="00D45D7A" w:rsidRDefault="00B44342" w:rsidP="008938A6">
      <w:pPr>
        <w:pStyle w:val="HTML0"/>
        <w:numPr>
          <w:ilvl w:val="0"/>
          <w:numId w:val="43"/>
        </w:numPr>
        <w:shd w:val="clear" w:color="auto" w:fill="FFFFFF"/>
        <w:tabs>
          <w:tab w:val="clear" w:pos="916"/>
          <w:tab w:val="left" w:pos="567"/>
          <w:tab w:val="left" w:pos="1134"/>
        </w:tabs>
        <w:ind w:left="0" w:firstLine="709"/>
        <w:jc w:val="both"/>
        <w:rPr>
          <w:rFonts w:ascii="Constantia" w:hAnsi="Constantia"/>
          <w:sz w:val="28"/>
          <w:szCs w:val="28"/>
          <w:lang w:val="uz-Latn-UZ"/>
        </w:rPr>
      </w:pPr>
      <w:r w:rsidRPr="00D45D7A">
        <w:rPr>
          <w:rFonts w:ascii="Constantia" w:hAnsi="Constantia"/>
          <w:sz w:val="28"/>
          <w:szCs w:val="28"/>
          <w:lang w:val="uz-Latn-UZ"/>
        </w:rPr>
        <w:t>"Касбларни таснифлаш стандарти".</w:t>
      </w:r>
    </w:p>
    <w:p w14:paraId="2F530A5C" w14:textId="77777777" w:rsidR="00B44342" w:rsidRPr="00D45D7A" w:rsidRDefault="00B44342" w:rsidP="00B44342">
      <w:pPr>
        <w:pStyle w:val="HTML0"/>
        <w:shd w:val="clear" w:color="auto" w:fill="FFFFFF"/>
        <w:jc w:val="center"/>
        <w:rPr>
          <w:rFonts w:ascii="Constantia" w:hAnsi="Constantia"/>
          <w:b/>
          <w:sz w:val="28"/>
          <w:szCs w:val="28"/>
          <w:lang w:val="uz-Cyrl-UZ"/>
        </w:rPr>
      </w:pPr>
    </w:p>
    <w:tbl>
      <w:tblPr>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0"/>
      </w:tblGrid>
      <w:tr w:rsidR="00B44342" w:rsidRPr="00D45D7A" w14:paraId="4344FC7A" w14:textId="77777777" w:rsidTr="00D45D7A">
        <w:trPr>
          <w:trHeight w:val="4684"/>
        </w:trPr>
        <w:tc>
          <w:tcPr>
            <w:tcW w:w="9620" w:type="dxa"/>
          </w:tcPr>
          <w:p w14:paraId="50213FD6" w14:textId="77777777" w:rsidR="00B44342" w:rsidRPr="00D45D7A" w:rsidRDefault="00B44342" w:rsidP="00B44342">
            <w:pPr>
              <w:pStyle w:val="HTML0"/>
              <w:jc w:val="both"/>
              <w:rPr>
                <w:rFonts w:ascii="Constantia" w:hAnsi="Constantia"/>
                <w:b/>
                <w:sz w:val="24"/>
                <w:szCs w:val="24"/>
                <w:lang w:val="uz-Cyrl-UZ"/>
              </w:rPr>
            </w:pPr>
            <w:r w:rsidRPr="00D45D7A">
              <w:rPr>
                <w:rFonts w:ascii="Constantia" w:hAnsi="Constantia"/>
                <w:sz w:val="24"/>
                <w:szCs w:val="24"/>
                <w:lang w:val="uz-Cyrl-UZ"/>
              </w:rPr>
              <w:t xml:space="preserve">     </w:t>
            </w:r>
            <w:r w:rsidRPr="00D45D7A">
              <w:rPr>
                <w:rFonts w:ascii="Constantia" w:hAnsi="Constantia"/>
                <w:b/>
                <w:sz w:val="24"/>
                <w:szCs w:val="24"/>
                <w:lang w:val="uz-Cyrl-UZ"/>
              </w:rPr>
              <w:t xml:space="preserve"> Сон жи</w:t>
            </w:r>
            <w:r w:rsidRPr="00D45D7A">
              <w:rPr>
                <w:rFonts w:ascii="Cambria" w:hAnsi="Cambria" w:cs="Cambria"/>
                <w:b/>
                <w:sz w:val="24"/>
                <w:szCs w:val="24"/>
                <w:lang w:val="uz-Cyrl-UZ"/>
              </w:rPr>
              <w:t>ҳ</w:t>
            </w:r>
            <w:r w:rsidRPr="00D45D7A">
              <w:rPr>
                <w:rFonts w:ascii="Constantia" w:hAnsi="Constantia" w:cs="Constantia"/>
                <w:b/>
                <w:sz w:val="24"/>
                <w:szCs w:val="24"/>
                <w:lang w:val="uz-Cyrl-UZ"/>
              </w:rPr>
              <w:t>атидан</w:t>
            </w:r>
            <w:r w:rsidRPr="00D45D7A">
              <w:rPr>
                <w:rFonts w:ascii="Constantia" w:hAnsi="Constantia"/>
                <w:b/>
                <w:sz w:val="24"/>
                <w:szCs w:val="24"/>
                <w:lang w:val="uz-Cyrl-UZ"/>
              </w:rPr>
              <w:t xml:space="preserve">                                                                </w:t>
            </w:r>
            <w:r w:rsidRPr="00D45D7A">
              <w:rPr>
                <w:rFonts w:ascii="Constantia" w:hAnsi="Constantia" w:cs="Constantia"/>
                <w:b/>
                <w:sz w:val="24"/>
                <w:szCs w:val="24"/>
                <w:lang w:val="uz-Cyrl-UZ"/>
              </w:rPr>
              <w:t>Сифат</w:t>
            </w:r>
            <w:r w:rsidRPr="00D45D7A">
              <w:rPr>
                <w:rFonts w:ascii="Constantia" w:hAnsi="Constantia"/>
                <w:b/>
                <w:sz w:val="24"/>
                <w:szCs w:val="24"/>
                <w:lang w:val="uz-Cyrl-UZ"/>
              </w:rPr>
              <w:t xml:space="preserve"> </w:t>
            </w:r>
            <w:r w:rsidRPr="00D45D7A">
              <w:rPr>
                <w:rFonts w:ascii="Constantia" w:hAnsi="Constantia" w:cs="Constantia"/>
                <w:b/>
                <w:sz w:val="24"/>
                <w:szCs w:val="24"/>
                <w:lang w:val="uz-Cyrl-UZ"/>
              </w:rPr>
              <w:t>жи</w:t>
            </w:r>
            <w:r w:rsidRPr="00D45D7A">
              <w:rPr>
                <w:rFonts w:ascii="Cambria" w:hAnsi="Cambria" w:cs="Cambria"/>
                <w:b/>
                <w:sz w:val="24"/>
                <w:szCs w:val="24"/>
                <w:lang w:val="uz-Cyrl-UZ"/>
              </w:rPr>
              <w:t>ҳ</w:t>
            </w:r>
            <w:r w:rsidRPr="00D45D7A">
              <w:rPr>
                <w:rFonts w:ascii="Constantia" w:hAnsi="Constantia" w:cs="Constantia"/>
                <w:b/>
                <w:sz w:val="24"/>
                <w:szCs w:val="24"/>
                <w:lang w:val="uz-Cyrl-UZ"/>
              </w:rPr>
              <w:t>атидан</w:t>
            </w:r>
          </w:p>
          <w:p w14:paraId="269AD673" w14:textId="77777777" w:rsidR="00B44342" w:rsidRPr="00D45D7A" w:rsidRDefault="00B44342" w:rsidP="00B44342">
            <w:pPr>
              <w:pStyle w:val="HTML0"/>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16"/>
                <w:tab w:val="left" w:pos="2124"/>
                <w:tab w:val="left" w:pos="2832"/>
                <w:tab w:val="left" w:pos="3540"/>
                <w:tab w:val="left" w:pos="4248"/>
                <w:tab w:val="left" w:pos="4956"/>
                <w:tab w:val="left" w:pos="5664"/>
                <w:tab w:val="left" w:pos="6372"/>
              </w:tabs>
              <w:jc w:val="both"/>
              <w:rPr>
                <w:rFonts w:ascii="Constantia" w:hAnsi="Constantia"/>
                <w:sz w:val="24"/>
                <w:szCs w:val="24"/>
                <w:lang w:val="uz-Cyrl-UZ"/>
              </w:rPr>
            </w:pPr>
            <w:r w:rsidRPr="00D45D7A">
              <w:rPr>
                <w:rFonts w:ascii="Constantia" w:hAnsi="Constantia"/>
                <w:sz w:val="24"/>
                <w:szCs w:val="24"/>
                <w:lang w:val="uz-Cyrl-UZ"/>
              </w:rPr>
              <w:t xml:space="preserve">           А</w:t>
            </w:r>
            <w:r w:rsidRPr="00D45D7A">
              <w:rPr>
                <w:rFonts w:ascii="Cambria" w:hAnsi="Cambria" w:cs="Cambria"/>
                <w:sz w:val="24"/>
                <w:szCs w:val="24"/>
                <w:lang w:val="uz-Cyrl-UZ"/>
              </w:rPr>
              <w:t>Қ</w:t>
            </w:r>
            <w:r w:rsidRPr="00D45D7A">
              <w:rPr>
                <w:rFonts w:ascii="Constantia" w:hAnsi="Constantia" w:cs="Constantia"/>
                <w:sz w:val="24"/>
                <w:szCs w:val="24"/>
                <w:lang w:val="uz-Cyrl-UZ"/>
              </w:rPr>
              <w:t>Ш</w:t>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cs="Constantia"/>
                <w:sz w:val="24"/>
                <w:szCs w:val="24"/>
                <w:lang w:val="uz-Cyrl-UZ"/>
              </w:rPr>
              <w:t>Ита</w:t>
            </w:r>
            <w:r w:rsidRPr="00D45D7A">
              <w:rPr>
                <w:rFonts w:ascii="Constantia" w:hAnsi="Constantia"/>
                <w:sz w:val="24"/>
                <w:szCs w:val="24"/>
                <w:lang w:val="uz-Cyrl-UZ"/>
              </w:rPr>
              <w:t>лия</w:t>
            </w:r>
          </w:p>
          <w:p w14:paraId="1D21CE39" w14:textId="77777777" w:rsidR="00B44342" w:rsidRPr="00D45D7A" w:rsidRDefault="00B44342" w:rsidP="00B44342">
            <w:pPr>
              <w:pStyle w:val="HTML0"/>
              <w:jc w:val="both"/>
              <w:rPr>
                <w:rFonts w:ascii="Constantia" w:hAnsi="Constantia"/>
                <w:sz w:val="24"/>
                <w:szCs w:val="24"/>
                <w:lang w:val="uz-Cyrl-UZ"/>
              </w:rPr>
            </w:pPr>
            <w:r w:rsidRPr="00D45D7A">
              <w:rPr>
                <w:rFonts w:ascii="Constantia" w:hAnsi="Constantia"/>
                <w:sz w:val="24"/>
                <w:szCs w:val="24"/>
                <w:lang w:val="uz-Cyrl-UZ"/>
              </w:rPr>
              <w:t xml:space="preserve">            Канада                                                                                 </w:t>
            </w:r>
            <w:r w:rsidRPr="00D45D7A">
              <w:rPr>
                <w:rFonts w:ascii="Constantia" w:hAnsi="Constantia"/>
                <w:sz w:val="24"/>
                <w:szCs w:val="24"/>
              </w:rPr>
              <w:t xml:space="preserve">            </w:t>
            </w:r>
            <w:r w:rsidRPr="00D45D7A">
              <w:rPr>
                <w:rFonts w:ascii="Constantia" w:hAnsi="Constantia"/>
                <w:sz w:val="24"/>
                <w:szCs w:val="24"/>
                <w:lang w:val="uz-Cyrl-UZ"/>
              </w:rPr>
              <w:t>Испания</w:t>
            </w:r>
          </w:p>
          <w:p w14:paraId="34F12F62" w14:textId="77777777" w:rsidR="00B44342" w:rsidRPr="00D45D7A" w:rsidRDefault="00B44342" w:rsidP="00B44342">
            <w:pPr>
              <w:pStyle w:val="HTML0"/>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16"/>
                <w:tab w:val="left" w:pos="2124"/>
                <w:tab w:val="left" w:pos="2832"/>
                <w:tab w:val="left" w:pos="3540"/>
                <w:tab w:val="left" w:pos="4248"/>
                <w:tab w:val="left" w:pos="4956"/>
              </w:tabs>
              <w:jc w:val="both"/>
              <w:rPr>
                <w:rFonts w:ascii="Constantia" w:hAnsi="Constantia"/>
                <w:sz w:val="24"/>
                <w:szCs w:val="24"/>
                <w:lang w:val="uz-Cyrl-UZ"/>
              </w:rPr>
            </w:pPr>
            <w:r w:rsidRPr="00D45D7A">
              <w:rPr>
                <w:rFonts w:ascii="Constantia" w:hAnsi="Constantia"/>
                <w:sz w:val="24"/>
                <w:szCs w:val="24"/>
                <w:lang w:val="uz-Cyrl-UZ"/>
              </w:rPr>
              <w:t xml:space="preserve">           Франция</w:t>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lang w:val="uz-Cyrl-UZ"/>
              </w:rPr>
              <w:tab/>
            </w:r>
            <w:r w:rsidRPr="00D45D7A">
              <w:rPr>
                <w:rFonts w:ascii="Constantia" w:hAnsi="Constantia"/>
                <w:sz w:val="24"/>
                <w:szCs w:val="24"/>
              </w:rPr>
              <w:t xml:space="preserve"> </w:t>
            </w:r>
            <w:r w:rsidRPr="00D45D7A">
              <w:rPr>
                <w:rFonts w:ascii="Constantia" w:hAnsi="Constantia"/>
                <w:sz w:val="24"/>
                <w:szCs w:val="24"/>
                <w:lang w:val="uz-Cyrl-UZ"/>
              </w:rPr>
              <w:tab/>
            </w:r>
            <w:r w:rsidRPr="00D45D7A">
              <w:rPr>
                <w:rFonts w:ascii="Constantia" w:hAnsi="Constantia"/>
                <w:sz w:val="24"/>
                <w:szCs w:val="24"/>
              </w:rPr>
              <w:t xml:space="preserve"> </w:t>
            </w:r>
            <w:r w:rsidRPr="00D45D7A">
              <w:rPr>
                <w:rFonts w:ascii="Constantia" w:hAnsi="Constantia"/>
                <w:sz w:val="24"/>
                <w:szCs w:val="24"/>
                <w:lang w:val="uz-Cyrl-UZ"/>
              </w:rPr>
              <w:t>Греция</w:t>
            </w:r>
          </w:p>
          <w:p w14:paraId="23B391CE" w14:textId="77777777" w:rsidR="00B44342" w:rsidRPr="00D45D7A" w:rsidRDefault="00B44342" w:rsidP="00B44342">
            <w:pPr>
              <w:pStyle w:val="HTML0"/>
              <w:jc w:val="both"/>
              <w:rPr>
                <w:rFonts w:ascii="Constantia" w:hAnsi="Constantia"/>
                <w:sz w:val="24"/>
                <w:szCs w:val="24"/>
                <w:lang w:val="uz-Cyrl-UZ"/>
              </w:rPr>
            </w:pPr>
            <w:r w:rsidRPr="00D45D7A">
              <w:rPr>
                <w:rFonts w:ascii="Constantia" w:hAnsi="Constantia"/>
                <w:sz w:val="24"/>
                <w:szCs w:val="24"/>
                <w:lang w:val="uz-Cyrl-UZ"/>
              </w:rPr>
              <w:t xml:space="preserve">           Германия</w:t>
            </w:r>
          </w:p>
          <w:p w14:paraId="3AED3F16" w14:textId="77777777" w:rsidR="00B44342" w:rsidRPr="00D45D7A" w:rsidRDefault="00B44342" w:rsidP="00B44342">
            <w:pPr>
              <w:pStyle w:val="HTML0"/>
              <w:jc w:val="both"/>
              <w:rPr>
                <w:rFonts w:ascii="Constantia" w:hAnsi="Constantia"/>
                <w:sz w:val="24"/>
                <w:szCs w:val="24"/>
                <w:lang w:val="uz-Cyrl-UZ"/>
              </w:rPr>
            </w:pPr>
            <w:r w:rsidRPr="00D45D7A">
              <w:rPr>
                <w:rFonts w:ascii="Constantia" w:hAnsi="Constantia"/>
                <w:sz w:val="24"/>
                <w:szCs w:val="24"/>
                <w:lang w:val="uz-Cyrl-UZ"/>
              </w:rPr>
              <w:t xml:space="preserve">         Нидерландия</w:t>
            </w:r>
          </w:p>
          <w:p w14:paraId="3A9A121F" w14:textId="77777777" w:rsidR="00B44342" w:rsidRPr="00D45D7A" w:rsidRDefault="00B44342" w:rsidP="00B44342">
            <w:pPr>
              <w:pStyle w:val="HTML0"/>
              <w:jc w:val="both"/>
              <w:rPr>
                <w:rFonts w:ascii="Constantia" w:hAnsi="Constantia"/>
                <w:sz w:val="24"/>
                <w:szCs w:val="24"/>
                <w:lang w:val="uz-Cyrl-UZ"/>
              </w:rPr>
            </w:pPr>
            <w:r w:rsidRPr="00D45D7A">
              <w:rPr>
                <w:rFonts w:ascii="Constantia" w:hAnsi="Constantia"/>
                <w:sz w:val="24"/>
                <w:szCs w:val="24"/>
                <w:lang w:val="uz-Cyrl-UZ"/>
              </w:rPr>
              <w:t xml:space="preserve">   Скандинавия давлатлари</w:t>
            </w:r>
          </w:p>
          <w:p w14:paraId="43B61504" w14:textId="77777777" w:rsidR="00B44342" w:rsidRPr="00D45D7A" w:rsidRDefault="00B44342" w:rsidP="00B44342">
            <w:pPr>
              <w:pStyle w:val="HTML0"/>
              <w:jc w:val="center"/>
              <w:rPr>
                <w:rFonts w:ascii="Constantia" w:hAnsi="Constantia"/>
                <w:b/>
                <w:sz w:val="24"/>
                <w:szCs w:val="24"/>
                <w:lang w:val="uz-Cyrl-UZ"/>
              </w:rPr>
            </w:pPr>
          </w:p>
          <w:p w14:paraId="3B51078E" w14:textId="77777777" w:rsidR="00B44342" w:rsidRPr="00D45D7A" w:rsidRDefault="00B44342" w:rsidP="00B44342">
            <w:pPr>
              <w:pStyle w:val="HTML0"/>
              <w:jc w:val="center"/>
              <w:rPr>
                <w:rFonts w:ascii="Constantia" w:hAnsi="Constantia"/>
                <w:b/>
                <w:sz w:val="24"/>
                <w:szCs w:val="24"/>
                <w:lang w:val="uz-Cyrl-UZ"/>
              </w:rPr>
            </w:pPr>
            <w:r w:rsidRPr="00D45D7A">
              <w:rPr>
                <w:rFonts w:ascii="Constantia" w:hAnsi="Constantia"/>
                <w:b/>
                <w:sz w:val="24"/>
                <w:szCs w:val="24"/>
                <w:lang w:val="uz-Cyrl-UZ"/>
              </w:rPr>
              <w:t>Ме</w:t>
            </w:r>
            <w:r w:rsidRPr="00D45D7A">
              <w:rPr>
                <w:rFonts w:ascii="Cambria" w:hAnsi="Cambria" w:cs="Cambria"/>
                <w:b/>
                <w:sz w:val="24"/>
                <w:szCs w:val="24"/>
                <w:lang w:val="uz-Cyrl-UZ"/>
              </w:rPr>
              <w:t>ҳ</w:t>
            </w:r>
            <w:r w:rsidRPr="00D45D7A">
              <w:rPr>
                <w:rFonts w:ascii="Constantia" w:hAnsi="Constantia" w:cs="Constantia"/>
                <w:b/>
                <w:sz w:val="24"/>
                <w:szCs w:val="24"/>
                <w:lang w:val="uz-Cyrl-UZ"/>
              </w:rPr>
              <w:t>нат</w:t>
            </w:r>
            <w:r w:rsidRPr="00D45D7A">
              <w:rPr>
                <w:rFonts w:ascii="Constantia" w:hAnsi="Constantia"/>
                <w:b/>
                <w:sz w:val="24"/>
                <w:szCs w:val="24"/>
                <w:lang w:val="uz-Cyrl-UZ"/>
              </w:rPr>
              <w:t xml:space="preserve"> </w:t>
            </w:r>
            <w:r w:rsidRPr="00D45D7A">
              <w:rPr>
                <w:rFonts w:ascii="Constantia" w:hAnsi="Constantia" w:cs="Constantia"/>
                <w:b/>
                <w:sz w:val="24"/>
                <w:szCs w:val="24"/>
                <w:lang w:val="uz-Cyrl-UZ"/>
              </w:rPr>
              <w:t>бозорида</w:t>
            </w:r>
            <w:r w:rsidRPr="00D45D7A">
              <w:rPr>
                <w:rFonts w:ascii="Constantia" w:hAnsi="Constantia"/>
                <w:b/>
                <w:sz w:val="24"/>
                <w:szCs w:val="24"/>
                <w:lang w:val="uz-Cyrl-UZ"/>
              </w:rPr>
              <w:t xml:space="preserve"> </w:t>
            </w:r>
            <w:r w:rsidRPr="00D45D7A">
              <w:rPr>
                <w:rFonts w:ascii="Constantia" w:hAnsi="Constantia" w:cs="Constantia"/>
                <w:b/>
                <w:sz w:val="24"/>
                <w:szCs w:val="24"/>
                <w:lang w:val="uz-Cyrl-UZ"/>
              </w:rPr>
              <w:t>янги</w:t>
            </w:r>
            <w:r w:rsidRPr="00D45D7A">
              <w:rPr>
                <w:rFonts w:ascii="Constantia" w:hAnsi="Constantia"/>
                <w:b/>
                <w:sz w:val="24"/>
                <w:szCs w:val="24"/>
                <w:lang w:val="uz-Cyrl-UZ"/>
              </w:rPr>
              <w:t xml:space="preserve"> </w:t>
            </w:r>
            <w:r w:rsidRPr="00D45D7A">
              <w:rPr>
                <w:rFonts w:ascii="Constantia" w:hAnsi="Constantia" w:cs="Constantia"/>
                <w:b/>
                <w:sz w:val="24"/>
                <w:szCs w:val="24"/>
                <w:lang w:val="uz-Cyrl-UZ"/>
              </w:rPr>
              <w:t>инновацио</w:t>
            </w:r>
            <w:r w:rsidRPr="00D45D7A">
              <w:rPr>
                <w:rFonts w:ascii="Constantia" w:hAnsi="Constantia"/>
                <w:b/>
                <w:sz w:val="24"/>
                <w:szCs w:val="24"/>
                <w:lang w:val="uz-Cyrl-UZ"/>
              </w:rPr>
              <w:t>н касб ва мутахассисликларга бўлган ми</w:t>
            </w:r>
            <w:r w:rsidRPr="00D45D7A">
              <w:rPr>
                <w:rFonts w:ascii="Cambria" w:hAnsi="Cambria" w:cs="Cambria"/>
                <w:b/>
                <w:sz w:val="24"/>
                <w:szCs w:val="24"/>
                <w:lang w:val="uz-Cyrl-UZ"/>
              </w:rPr>
              <w:t>қ</w:t>
            </w:r>
            <w:r w:rsidRPr="00D45D7A">
              <w:rPr>
                <w:rFonts w:ascii="Constantia" w:hAnsi="Constantia" w:cs="Constantia"/>
                <w:b/>
                <w:sz w:val="24"/>
                <w:szCs w:val="24"/>
                <w:lang w:val="uz-Cyrl-UZ"/>
              </w:rPr>
              <w:t>дор</w:t>
            </w:r>
            <w:r w:rsidRPr="00D45D7A">
              <w:rPr>
                <w:rFonts w:ascii="Constantia" w:hAnsi="Constantia"/>
                <w:b/>
                <w:sz w:val="24"/>
                <w:szCs w:val="24"/>
                <w:lang w:val="uz-Cyrl-UZ"/>
              </w:rPr>
              <w:t xml:space="preserve"> </w:t>
            </w:r>
            <w:r w:rsidRPr="00D45D7A">
              <w:rPr>
                <w:rFonts w:ascii="Constantia" w:hAnsi="Constantia" w:cs="Constantia"/>
                <w:b/>
                <w:sz w:val="24"/>
                <w:szCs w:val="24"/>
                <w:lang w:val="uz-Cyrl-UZ"/>
              </w:rPr>
              <w:t>талабларни</w:t>
            </w:r>
            <w:r w:rsidRPr="00D45D7A">
              <w:rPr>
                <w:rFonts w:ascii="Constantia" w:hAnsi="Constantia"/>
                <w:b/>
                <w:sz w:val="24"/>
                <w:szCs w:val="24"/>
                <w:lang w:val="uz-Cyrl-UZ"/>
              </w:rPr>
              <w:t xml:space="preserve"> </w:t>
            </w:r>
            <w:r w:rsidRPr="00D45D7A">
              <w:rPr>
                <w:rFonts w:ascii="Cambria" w:hAnsi="Cambria" w:cs="Cambria"/>
                <w:b/>
                <w:sz w:val="24"/>
                <w:szCs w:val="24"/>
                <w:lang w:val="uz-Cyrl-UZ"/>
              </w:rPr>
              <w:t>ҳ</w:t>
            </w:r>
            <w:r w:rsidRPr="00D45D7A">
              <w:rPr>
                <w:rFonts w:ascii="Constantia" w:hAnsi="Constantia" w:cs="Constantia"/>
                <w:b/>
                <w:sz w:val="24"/>
                <w:szCs w:val="24"/>
                <w:lang w:val="uz-Cyrl-UZ"/>
              </w:rPr>
              <w:t>исобга</w:t>
            </w:r>
            <w:r w:rsidRPr="00D45D7A">
              <w:rPr>
                <w:rFonts w:ascii="Constantia" w:hAnsi="Constantia"/>
                <w:b/>
                <w:sz w:val="24"/>
                <w:szCs w:val="24"/>
                <w:lang w:val="uz-Cyrl-UZ"/>
              </w:rPr>
              <w:t xml:space="preserve"> </w:t>
            </w:r>
            <w:r w:rsidRPr="00D45D7A">
              <w:rPr>
                <w:rFonts w:ascii="Constantia" w:hAnsi="Constantia" w:cs="Constantia"/>
                <w:b/>
                <w:sz w:val="24"/>
                <w:szCs w:val="24"/>
                <w:lang w:val="uz-Cyrl-UZ"/>
              </w:rPr>
              <w:t>олган</w:t>
            </w:r>
            <w:r w:rsidRPr="00D45D7A">
              <w:rPr>
                <w:rFonts w:ascii="Constantia" w:hAnsi="Constantia"/>
                <w:b/>
                <w:sz w:val="24"/>
                <w:szCs w:val="24"/>
                <w:lang w:val="uz-Cyrl-UZ"/>
              </w:rPr>
              <w:t xml:space="preserve"> </w:t>
            </w:r>
            <w:r w:rsidRPr="00D45D7A">
              <w:rPr>
                <w:rFonts w:ascii="Constantia" w:hAnsi="Constantia" w:cs="Constantia"/>
                <w:b/>
                <w:sz w:val="24"/>
                <w:szCs w:val="24"/>
                <w:lang w:val="uz-Cyrl-UZ"/>
              </w:rPr>
              <w:t>холда</w:t>
            </w:r>
            <w:r w:rsidRPr="00D45D7A">
              <w:rPr>
                <w:rFonts w:ascii="Constantia" w:hAnsi="Constantia"/>
                <w:b/>
                <w:sz w:val="24"/>
                <w:szCs w:val="24"/>
                <w:lang w:val="uz-Cyrl-UZ"/>
              </w:rPr>
              <w:t>:</w:t>
            </w:r>
          </w:p>
          <w:p w14:paraId="2E9BA8E8" w14:textId="77777777" w:rsidR="00B44342" w:rsidRPr="00D45D7A" w:rsidRDefault="00B44342" w:rsidP="00B44342">
            <w:pPr>
              <w:pStyle w:val="HTML0"/>
              <w:jc w:val="center"/>
              <w:rPr>
                <w:rFonts w:ascii="Constantia" w:hAnsi="Constantia"/>
                <w:sz w:val="24"/>
                <w:szCs w:val="24"/>
                <w:lang w:val="uz-Cyrl-UZ"/>
              </w:rPr>
            </w:pPr>
            <w:r w:rsidRPr="00D45D7A">
              <w:rPr>
                <w:rFonts w:ascii="Constantia" w:hAnsi="Constantia"/>
                <w:sz w:val="24"/>
                <w:szCs w:val="24"/>
                <w:lang w:val="uz-Cyrl-UZ"/>
              </w:rPr>
              <w:t>Буюк Британия</w:t>
            </w:r>
          </w:p>
          <w:p w14:paraId="24AB895A" w14:textId="77777777" w:rsidR="00B44342" w:rsidRPr="00D45D7A" w:rsidRDefault="00B44342" w:rsidP="00B44342">
            <w:pPr>
              <w:pStyle w:val="HTML0"/>
              <w:jc w:val="center"/>
              <w:rPr>
                <w:rFonts w:ascii="Constantia" w:hAnsi="Constantia"/>
                <w:sz w:val="24"/>
                <w:szCs w:val="24"/>
                <w:lang w:val="uz-Cyrl-UZ"/>
              </w:rPr>
            </w:pPr>
            <w:r w:rsidRPr="00D45D7A">
              <w:rPr>
                <w:rFonts w:ascii="Constantia" w:hAnsi="Constantia"/>
                <w:sz w:val="24"/>
                <w:szCs w:val="24"/>
                <w:lang w:val="uz-Cyrl-UZ"/>
              </w:rPr>
              <w:t>Австралия</w:t>
            </w:r>
          </w:p>
          <w:p w14:paraId="63C0F698" w14:textId="77777777" w:rsidR="00B44342" w:rsidRPr="00D45D7A" w:rsidRDefault="00B44342" w:rsidP="00B44342">
            <w:pPr>
              <w:pStyle w:val="HTML0"/>
              <w:jc w:val="center"/>
              <w:rPr>
                <w:rFonts w:ascii="Constantia" w:hAnsi="Constantia"/>
                <w:sz w:val="24"/>
                <w:szCs w:val="24"/>
                <w:lang w:val="uz-Cyrl-UZ"/>
              </w:rPr>
            </w:pPr>
            <w:r w:rsidRPr="00D45D7A">
              <w:rPr>
                <w:rFonts w:ascii="Constantia" w:hAnsi="Constantia"/>
                <w:sz w:val="24"/>
                <w:szCs w:val="24"/>
                <w:lang w:val="uz-Cyrl-UZ"/>
              </w:rPr>
              <w:t>Германия</w:t>
            </w:r>
          </w:p>
          <w:p w14:paraId="7CC10832" w14:textId="77777777" w:rsidR="00B44342" w:rsidRPr="00D45D7A" w:rsidRDefault="00B44342" w:rsidP="00B44342">
            <w:pPr>
              <w:pStyle w:val="HTML0"/>
              <w:jc w:val="center"/>
              <w:rPr>
                <w:rFonts w:ascii="Constantia" w:hAnsi="Constantia"/>
                <w:sz w:val="24"/>
                <w:szCs w:val="24"/>
                <w:lang w:val="uz-Cyrl-UZ"/>
              </w:rPr>
            </w:pPr>
          </w:p>
          <w:p w14:paraId="14646459" w14:textId="77777777" w:rsidR="00B44342" w:rsidRPr="00D45D7A" w:rsidRDefault="00B44342" w:rsidP="00B4434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170"/>
              </w:tabs>
              <w:jc w:val="center"/>
              <w:rPr>
                <w:rFonts w:ascii="Constantia" w:hAnsi="Constantia"/>
                <w:b/>
                <w:sz w:val="24"/>
                <w:szCs w:val="24"/>
                <w:lang w:val="uz-Cyrl-UZ"/>
              </w:rPr>
            </w:pPr>
            <w:r w:rsidRPr="00D45D7A">
              <w:rPr>
                <w:rFonts w:ascii="Constantia" w:hAnsi="Constantia"/>
                <w:b/>
                <w:sz w:val="24"/>
                <w:szCs w:val="24"/>
                <w:lang w:val="uz-Cyrl-UZ"/>
              </w:rPr>
              <w:t>Бош</w:t>
            </w:r>
            <w:r w:rsidRPr="00D45D7A">
              <w:rPr>
                <w:rFonts w:ascii="Cambria" w:hAnsi="Cambria" w:cs="Cambria"/>
                <w:b/>
                <w:sz w:val="24"/>
                <w:szCs w:val="24"/>
                <w:lang w:val="uz-Cyrl-UZ"/>
              </w:rPr>
              <w:t>қ</w:t>
            </w:r>
            <w:r w:rsidRPr="00D45D7A">
              <w:rPr>
                <w:rFonts w:ascii="Constantia" w:hAnsi="Constantia" w:cs="Constantia"/>
                <w:b/>
                <w:sz w:val="24"/>
                <w:szCs w:val="24"/>
                <w:lang w:val="uz-Cyrl-UZ"/>
              </w:rPr>
              <w:t>а</w:t>
            </w:r>
            <w:r w:rsidRPr="00D45D7A">
              <w:rPr>
                <w:rFonts w:ascii="Constantia" w:hAnsi="Constantia"/>
                <w:b/>
                <w:sz w:val="24"/>
                <w:szCs w:val="24"/>
                <w:lang w:val="uz-Cyrl-UZ"/>
              </w:rPr>
              <w:t xml:space="preserve"> </w:t>
            </w:r>
            <w:r w:rsidRPr="00D45D7A">
              <w:rPr>
                <w:rFonts w:ascii="Constantia" w:hAnsi="Constantia" w:cs="Constantia"/>
                <w:b/>
                <w:sz w:val="24"/>
                <w:szCs w:val="24"/>
                <w:lang w:val="uz-Cyrl-UZ"/>
              </w:rPr>
              <w:t>давлатлар</w:t>
            </w:r>
            <w:r w:rsidRPr="00D45D7A">
              <w:rPr>
                <w:rFonts w:ascii="Constantia" w:hAnsi="Constantia"/>
                <w:b/>
                <w:sz w:val="24"/>
                <w:szCs w:val="24"/>
                <w:lang w:val="uz-Cyrl-UZ"/>
              </w:rPr>
              <w:t>:</w:t>
            </w:r>
          </w:p>
          <w:p w14:paraId="6A6A594F" w14:textId="77777777" w:rsidR="00B44342" w:rsidRPr="00D45D7A" w:rsidRDefault="00B44342" w:rsidP="00B4434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170"/>
              </w:tabs>
              <w:jc w:val="center"/>
              <w:rPr>
                <w:rFonts w:ascii="Constantia" w:hAnsi="Constantia"/>
                <w:sz w:val="24"/>
                <w:szCs w:val="24"/>
                <w:lang w:val="uz-Cyrl-UZ"/>
              </w:rPr>
            </w:pPr>
            <w:r w:rsidRPr="00D45D7A">
              <w:rPr>
                <w:rFonts w:ascii="Constantia" w:hAnsi="Constantia"/>
                <w:sz w:val="24"/>
                <w:szCs w:val="24"/>
                <w:lang w:val="uz-Cyrl-UZ"/>
              </w:rPr>
              <w:t>Чехия: Нидерландия ва Ирландия тажрибасидан;</w:t>
            </w:r>
          </w:p>
          <w:p w14:paraId="0CF127A2" w14:textId="77777777" w:rsidR="00B44342" w:rsidRPr="00D45D7A" w:rsidRDefault="00B44342" w:rsidP="00B4434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170"/>
              </w:tabs>
              <w:jc w:val="center"/>
              <w:rPr>
                <w:rFonts w:ascii="Constantia" w:hAnsi="Constantia"/>
                <w:sz w:val="24"/>
                <w:szCs w:val="24"/>
                <w:lang w:val="uz-Cyrl-UZ"/>
              </w:rPr>
            </w:pPr>
            <w:r w:rsidRPr="00D45D7A">
              <w:rPr>
                <w:rFonts w:ascii="Constantia" w:hAnsi="Constantia"/>
                <w:sz w:val="24"/>
                <w:szCs w:val="24"/>
                <w:lang w:val="uz-Cyrl-UZ"/>
              </w:rPr>
              <w:t xml:space="preserve">Австралиянинг </w:t>
            </w:r>
            <w:r w:rsidRPr="00D45D7A">
              <w:rPr>
                <w:rFonts w:ascii="Constantia" w:hAnsi="Constantia"/>
                <w:sz w:val="24"/>
                <w:szCs w:val="24"/>
                <w:lang w:val="en-US"/>
              </w:rPr>
              <w:t>ORANI</w:t>
            </w:r>
            <w:r w:rsidRPr="00D45D7A">
              <w:rPr>
                <w:rFonts w:ascii="Constantia" w:hAnsi="Constantia"/>
                <w:sz w:val="24"/>
                <w:szCs w:val="24"/>
                <w:lang w:val="uz-Cyrl-UZ"/>
              </w:rPr>
              <w:t xml:space="preserve"> моделидан: Индонезия,Хитой, Покистон, Тайиланд, Жанубий Африка</w:t>
            </w:r>
          </w:p>
          <w:p w14:paraId="1A8A35F7" w14:textId="77777777" w:rsidR="00B44342" w:rsidRPr="00D45D7A" w:rsidRDefault="00B44342" w:rsidP="00B44342">
            <w:pPr>
              <w:pStyle w:val="HTML0"/>
              <w:jc w:val="both"/>
              <w:rPr>
                <w:rFonts w:ascii="Constantia" w:hAnsi="Constantia"/>
                <w:sz w:val="24"/>
                <w:szCs w:val="24"/>
                <w:lang w:val="uz-Cyrl-UZ"/>
              </w:rPr>
            </w:pPr>
          </w:p>
        </w:tc>
      </w:tr>
    </w:tbl>
    <w:p w14:paraId="4896B38E" w14:textId="353C6619" w:rsidR="00B44342" w:rsidRPr="00D45D7A" w:rsidRDefault="00BA4B22" w:rsidP="008938A6">
      <w:pPr>
        <w:pStyle w:val="HTML0"/>
        <w:numPr>
          <w:ilvl w:val="1"/>
          <w:numId w:val="37"/>
        </w:numPr>
        <w:shd w:val="clear" w:color="auto" w:fill="FFFFFF"/>
        <w:tabs>
          <w:tab w:val="left" w:pos="284"/>
          <w:tab w:val="left" w:pos="993"/>
        </w:tabs>
        <w:ind w:left="0" w:firstLine="0"/>
        <w:jc w:val="center"/>
        <w:rPr>
          <w:rFonts w:ascii="Constantia" w:hAnsi="Constantia"/>
          <w:b/>
          <w:sz w:val="28"/>
          <w:szCs w:val="28"/>
          <w:lang w:val="uz-Latn-UZ"/>
        </w:rPr>
      </w:pPr>
      <w:r w:rsidRPr="00D45D7A">
        <w:rPr>
          <w:rFonts w:ascii="Constantia" w:hAnsi="Constantia"/>
          <w:b/>
          <w:sz w:val="28"/>
          <w:szCs w:val="28"/>
          <w:lang w:val="uz-Cyrl-UZ"/>
        </w:rPr>
        <w:t>расм. Ме</w:t>
      </w:r>
      <w:r w:rsidRPr="00D45D7A">
        <w:rPr>
          <w:rFonts w:ascii="Cambria" w:hAnsi="Cambria" w:cs="Cambria"/>
          <w:b/>
          <w:sz w:val="28"/>
          <w:szCs w:val="28"/>
          <w:lang w:val="uz-Cyrl-UZ"/>
        </w:rPr>
        <w:t>ҳ</w:t>
      </w:r>
      <w:r w:rsidRPr="00D45D7A">
        <w:rPr>
          <w:rFonts w:ascii="Constantia" w:hAnsi="Constantia" w:cs="Constantia"/>
          <w:b/>
          <w:sz w:val="28"/>
          <w:szCs w:val="28"/>
          <w:lang w:val="uz-Cyrl-UZ"/>
        </w:rPr>
        <w:t>нат</w:t>
      </w:r>
      <w:r w:rsidRPr="00D45D7A">
        <w:rPr>
          <w:rFonts w:ascii="Constantia" w:hAnsi="Constantia"/>
          <w:b/>
          <w:sz w:val="28"/>
          <w:szCs w:val="28"/>
          <w:lang w:val="uz-Cyrl-UZ"/>
        </w:rPr>
        <w:t xml:space="preserve"> </w:t>
      </w:r>
      <w:r w:rsidRPr="00D45D7A">
        <w:rPr>
          <w:rFonts w:ascii="Constantia" w:hAnsi="Constantia" w:cs="Constantia"/>
          <w:b/>
          <w:sz w:val="28"/>
          <w:szCs w:val="28"/>
          <w:lang w:val="uz-Cyrl-UZ"/>
        </w:rPr>
        <w:t>бозорида</w:t>
      </w:r>
      <w:r w:rsidRPr="00D45D7A">
        <w:rPr>
          <w:rFonts w:ascii="Constantia" w:hAnsi="Constantia"/>
          <w:b/>
          <w:sz w:val="28"/>
          <w:szCs w:val="28"/>
          <w:lang w:val="uz-Cyrl-UZ"/>
        </w:rPr>
        <w:t xml:space="preserve"> </w:t>
      </w:r>
      <w:r w:rsidRPr="00D45D7A">
        <w:rPr>
          <w:rFonts w:ascii="Constantia" w:hAnsi="Constantia" w:cs="Constantia"/>
          <w:b/>
          <w:sz w:val="28"/>
          <w:szCs w:val="28"/>
          <w:lang w:val="uz-Cyrl-UZ"/>
        </w:rPr>
        <w:t>янги</w:t>
      </w:r>
      <w:r w:rsidRPr="00D45D7A">
        <w:rPr>
          <w:rFonts w:ascii="Constantia" w:hAnsi="Constantia"/>
          <w:b/>
          <w:sz w:val="28"/>
          <w:szCs w:val="28"/>
          <w:lang w:val="uz-Cyrl-UZ"/>
        </w:rPr>
        <w:t xml:space="preserve"> </w:t>
      </w:r>
      <w:r w:rsidRPr="00D45D7A">
        <w:rPr>
          <w:rFonts w:ascii="Constantia" w:hAnsi="Constantia" w:cs="Constantia"/>
          <w:b/>
          <w:sz w:val="28"/>
          <w:szCs w:val="28"/>
          <w:lang w:val="uz-Cyrl-UZ"/>
        </w:rPr>
        <w:t>инновацион</w:t>
      </w:r>
      <w:r w:rsidRPr="00D45D7A">
        <w:rPr>
          <w:rFonts w:ascii="Constantia" w:hAnsi="Constantia"/>
          <w:b/>
          <w:sz w:val="28"/>
          <w:szCs w:val="28"/>
          <w:lang w:val="uz-Cyrl-UZ"/>
        </w:rPr>
        <w:t xml:space="preserve"> </w:t>
      </w:r>
      <w:r w:rsidRPr="00D45D7A">
        <w:rPr>
          <w:rFonts w:ascii="Constantia" w:hAnsi="Constantia" w:cs="Constantia"/>
          <w:b/>
          <w:sz w:val="28"/>
          <w:szCs w:val="28"/>
          <w:lang w:val="uz-Cyrl-UZ"/>
        </w:rPr>
        <w:t>касб</w:t>
      </w:r>
      <w:r w:rsidRPr="00D45D7A">
        <w:rPr>
          <w:rFonts w:ascii="Constantia" w:hAnsi="Constantia"/>
          <w:b/>
          <w:sz w:val="28"/>
          <w:szCs w:val="28"/>
          <w:lang w:val="uz-Cyrl-UZ"/>
        </w:rPr>
        <w:t xml:space="preserve"> </w:t>
      </w:r>
      <w:r w:rsidRPr="00D45D7A">
        <w:rPr>
          <w:rFonts w:ascii="Constantia" w:hAnsi="Constantia" w:cs="Constantia"/>
          <w:b/>
          <w:sz w:val="28"/>
          <w:szCs w:val="28"/>
          <w:lang w:val="uz-Cyrl-UZ"/>
        </w:rPr>
        <w:t>ва</w:t>
      </w:r>
      <w:r w:rsidRPr="00D45D7A">
        <w:rPr>
          <w:rFonts w:ascii="Constantia" w:hAnsi="Constantia"/>
          <w:b/>
          <w:sz w:val="28"/>
          <w:szCs w:val="28"/>
          <w:lang w:val="uz-Cyrl-UZ"/>
        </w:rPr>
        <w:t xml:space="preserve"> </w:t>
      </w:r>
      <w:r w:rsidRPr="00D45D7A">
        <w:rPr>
          <w:rFonts w:ascii="Constantia" w:hAnsi="Constantia" w:cs="Constantia"/>
          <w:b/>
          <w:sz w:val="28"/>
          <w:szCs w:val="28"/>
          <w:lang w:val="uz-Cyrl-UZ"/>
        </w:rPr>
        <w:t>мутахассисликларга</w:t>
      </w:r>
      <w:r w:rsidRPr="00D45D7A">
        <w:rPr>
          <w:rFonts w:ascii="Constantia" w:hAnsi="Constantia"/>
          <w:b/>
          <w:sz w:val="28"/>
          <w:szCs w:val="28"/>
          <w:lang w:val="uz-Cyrl-UZ"/>
        </w:rPr>
        <w:t xml:space="preserve"> </w:t>
      </w:r>
      <w:r w:rsidRPr="00D45D7A">
        <w:rPr>
          <w:rFonts w:ascii="Constantia" w:hAnsi="Constantia" w:cs="Constantia"/>
          <w:b/>
          <w:sz w:val="28"/>
          <w:szCs w:val="28"/>
          <w:lang w:val="uz-Cyrl-UZ"/>
        </w:rPr>
        <w:t>бўлган</w:t>
      </w:r>
      <w:r w:rsidRPr="00D45D7A">
        <w:rPr>
          <w:rFonts w:ascii="Constantia" w:hAnsi="Constantia"/>
          <w:b/>
          <w:sz w:val="28"/>
          <w:szCs w:val="28"/>
          <w:lang w:val="uz-Cyrl-UZ"/>
        </w:rPr>
        <w:t xml:space="preserve"> </w:t>
      </w:r>
      <w:r w:rsidRPr="00D45D7A">
        <w:rPr>
          <w:rFonts w:ascii="Constantia" w:hAnsi="Constantia" w:cs="Constantia"/>
          <w:b/>
          <w:sz w:val="28"/>
          <w:szCs w:val="28"/>
          <w:lang w:val="uz-Cyrl-UZ"/>
        </w:rPr>
        <w:t>ми</w:t>
      </w:r>
      <w:r w:rsidRPr="00D45D7A">
        <w:rPr>
          <w:rFonts w:ascii="Cambria" w:hAnsi="Cambria" w:cs="Cambria"/>
          <w:b/>
          <w:sz w:val="28"/>
          <w:szCs w:val="28"/>
          <w:lang w:val="uz-Cyrl-UZ"/>
        </w:rPr>
        <w:t>қ</w:t>
      </w:r>
      <w:r w:rsidRPr="00D45D7A">
        <w:rPr>
          <w:rFonts w:ascii="Constantia" w:hAnsi="Constantia" w:cs="Constantia"/>
          <w:b/>
          <w:sz w:val="28"/>
          <w:szCs w:val="28"/>
          <w:lang w:val="uz-Cyrl-UZ"/>
        </w:rPr>
        <w:t>дор</w:t>
      </w:r>
      <w:r w:rsidRPr="00D45D7A">
        <w:rPr>
          <w:rFonts w:ascii="Constantia" w:hAnsi="Constantia"/>
          <w:b/>
          <w:sz w:val="28"/>
          <w:szCs w:val="28"/>
          <w:lang w:val="uz-Cyrl-UZ"/>
        </w:rPr>
        <w:t xml:space="preserve"> </w:t>
      </w:r>
      <w:r w:rsidRPr="00D45D7A">
        <w:rPr>
          <w:rFonts w:ascii="Constantia" w:hAnsi="Constantia" w:cs="Constantia"/>
          <w:b/>
          <w:sz w:val="28"/>
          <w:szCs w:val="28"/>
          <w:lang w:val="uz-Cyrl-UZ"/>
        </w:rPr>
        <w:t>талабларни</w:t>
      </w:r>
      <w:r w:rsidRPr="00D45D7A">
        <w:rPr>
          <w:rFonts w:ascii="Constantia" w:hAnsi="Constantia"/>
          <w:b/>
          <w:sz w:val="28"/>
          <w:szCs w:val="28"/>
          <w:lang w:val="uz-Cyrl-UZ"/>
        </w:rPr>
        <w:t xml:space="preserve"> </w:t>
      </w:r>
      <w:r w:rsidRPr="00D45D7A">
        <w:rPr>
          <w:rFonts w:ascii="Cambria" w:hAnsi="Cambria" w:cs="Cambria"/>
          <w:b/>
          <w:sz w:val="28"/>
          <w:szCs w:val="28"/>
          <w:lang w:val="uz-Cyrl-UZ"/>
        </w:rPr>
        <w:t>ҳ</w:t>
      </w:r>
      <w:r w:rsidRPr="00D45D7A">
        <w:rPr>
          <w:rFonts w:ascii="Constantia" w:hAnsi="Constantia" w:cs="Constantia"/>
          <w:b/>
          <w:sz w:val="28"/>
          <w:szCs w:val="28"/>
          <w:lang w:val="uz-Cyrl-UZ"/>
        </w:rPr>
        <w:t>исобга</w:t>
      </w:r>
    </w:p>
    <w:p w14:paraId="0FEE881B" w14:textId="77777777" w:rsidR="00BA4B22" w:rsidRPr="00D45D7A" w:rsidRDefault="00BA4B22" w:rsidP="00B44342">
      <w:pPr>
        <w:pStyle w:val="HTML0"/>
        <w:shd w:val="clear" w:color="auto" w:fill="FFFFFF"/>
        <w:ind w:firstLine="709"/>
        <w:jc w:val="both"/>
        <w:rPr>
          <w:rFonts w:ascii="Constantia" w:hAnsi="Constantia"/>
          <w:sz w:val="28"/>
          <w:szCs w:val="28"/>
          <w:lang w:val="uz-Latn-UZ"/>
        </w:rPr>
      </w:pPr>
    </w:p>
    <w:p w14:paraId="505FCD3B" w14:textId="1B29069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 xml:space="preserve">Агентлик мутахассислари башорат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учун </w:t>
      </w:r>
      <w:r w:rsidRPr="00D45D7A">
        <w:rPr>
          <w:rFonts w:ascii="Constantia" w:hAnsi="Constantia"/>
          <w:sz w:val="28"/>
          <w:szCs w:val="28"/>
          <w:lang w:val="uz-Latn-UZ"/>
        </w:rPr>
        <w:t xml:space="preserve">мумкин бўлган </w:t>
      </w:r>
      <w:r w:rsidRPr="00D45D7A">
        <w:rPr>
          <w:rFonts w:ascii="Cambria" w:hAnsi="Cambria" w:cs="Cambria"/>
          <w:sz w:val="28"/>
          <w:szCs w:val="28"/>
          <w:lang w:val="uz-Cyrl-UZ"/>
        </w:rPr>
        <w:t>ҳ</w:t>
      </w:r>
      <w:r w:rsidRPr="00D45D7A">
        <w:rPr>
          <w:rFonts w:ascii="Constantia" w:hAnsi="Constantia"/>
          <w:sz w:val="28"/>
          <w:szCs w:val="28"/>
          <w:lang w:val="uz-Latn-UZ"/>
        </w:rPr>
        <w:t>авф ва ноани</w:t>
      </w:r>
      <w:r w:rsidRPr="00D45D7A">
        <w:rPr>
          <w:rFonts w:ascii="Cambria" w:hAnsi="Cambria" w:cs="Cambria"/>
          <w:sz w:val="28"/>
          <w:szCs w:val="28"/>
          <w:lang w:val="uz-Latn-UZ"/>
        </w:rPr>
        <w:t>қ</w:t>
      </w:r>
      <w:r w:rsidRPr="00D45D7A">
        <w:rPr>
          <w:rFonts w:ascii="Constantia" w:hAnsi="Constantia" w:cs="Constantia"/>
          <w:sz w:val="28"/>
          <w:szCs w:val="28"/>
          <w:lang w:val="uz-Latn-UZ"/>
        </w:rPr>
        <w:t>ликларни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w:t>
      </w:r>
      <w:r w:rsidRPr="00D45D7A">
        <w:rPr>
          <w:rFonts w:ascii="Cambria" w:hAnsi="Cambria" w:cs="Cambria"/>
          <w:sz w:val="28"/>
          <w:szCs w:val="28"/>
          <w:lang w:val="uz-Latn-UZ"/>
        </w:rPr>
        <w:t>ҳ</w:t>
      </w:r>
      <w:r w:rsidRPr="00D45D7A">
        <w:rPr>
          <w:rFonts w:ascii="Constantia" w:hAnsi="Constantia" w:cs="Constantia"/>
          <w:sz w:val="28"/>
          <w:szCs w:val="28"/>
          <w:lang w:val="uz-Latn-UZ"/>
        </w:rPr>
        <w:t>лил</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иладилар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Хусусан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маълумотларни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w:t>
      </w:r>
      <w:r w:rsidRPr="00D45D7A">
        <w:rPr>
          <w:rFonts w:ascii="Cambria" w:hAnsi="Cambria" w:cs="Cambria"/>
          <w:sz w:val="28"/>
          <w:szCs w:val="28"/>
          <w:lang w:val="uz-Latn-UZ"/>
        </w:rPr>
        <w:t>ҳ</w:t>
      </w:r>
      <w:r w:rsidRPr="00D45D7A">
        <w:rPr>
          <w:rFonts w:ascii="Constantia" w:hAnsi="Constantia" w:cs="Constantia"/>
          <w:sz w:val="28"/>
          <w:szCs w:val="28"/>
          <w:lang w:val="uz-Latn-UZ"/>
        </w:rPr>
        <w:t>ли</w:t>
      </w:r>
      <w:r w:rsidRPr="00D45D7A">
        <w:rPr>
          <w:rFonts w:ascii="Constantia" w:hAnsi="Constantia"/>
          <w:sz w:val="28"/>
          <w:szCs w:val="28"/>
          <w:lang w:val="uz-Latn-UZ"/>
        </w:rPr>
        <w:t xml:space="preserve">л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келажак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учун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экстраполя</w:t>
      </w:r>
      <w:r w:rsidRPr="00D45D7A">
        <w:rPr>
          <w:rFonts w:ascii="Constantia" w:hAnsi="Constantia"/>
          <w:sz w:val="28"/>
          <w:szCs w:val="28"/>
          <w:lang w:val="uz-Cyrl-UZ"/>
        </w:rPr>
        <w:t>ц</w:t>
      </w:r>
      <w:r w:rsidRPr="00D45D7A">
        <w:rPr>
          <w:rFonts w:ascii="Constantia" w:hAnsi="Constantia"/>
          <w:sz w:val="28"/>
          <w:szCs w:val="28"/>
          <w:lang w:val="uz-Latn-UZ"/>
        </w:rPr>
        <w:t>ияланган тарихий тенден</w:t>
      </w:r>
      <w:r w:rsidRPr="00D45D7A">
        <w:rPr>
          <w:rFonts w:ascii="Constantia" w:hAnsi="Constantia"/>
          <w:sz w:val="28"/>
          <w:szCs w:val="28"/>
          <w:lang w:val="uz-Cyrl-UZ"/>
        </w:rPr>
        <w:t>ц</w:t>
      </w:r>
      <w:r w:rsidRPr="00D45D7A">
        <w:rPr>
          <w:rFonts w:ascii="Constantia" w:hAnsi="Constantia"/>
          <w:sz w:val="28"/>
          <w:szCs w:val="28"/>
          <w:lang w:val="uz-Latn-UZ"/>
        </w:rPr>
        <w:t>ияларга асосланган. Одатда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статистикаси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агентлигининг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w:t>
      </w:r>
      <w:r w:rsidRPr="00D45D7A">
        <w:rPr>
          <w:rFonts w:ascii="Cambria" w:hAnsi="Cambria" w:cs="Cambria"/>
          <w:sz w:val="28"/>
          <w:szCs w:val="28"/>
          <w:lang w:val="uz-Latn-UZ"/>
        </w:rPr>
        <w:t>ҳ</w:t>
      </w:r>
      <w:r w:rsidRPr="00D45D7A">
        <w:rPr>
          <w:rFonts w:ascii="Constantia" w:hAnsi="Constantia" w:cs="Constantia"/>
          <w:sz w:val="28"/>
          <w:szCs w:val="28"/>
          <w:lang w:val="uz-Latn-UZ"/>
        </w:rPr>
        <w:t>лилига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кўра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ушбу</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башорат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натижаларига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таъсир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кўрсатадиган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урушлар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табиий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офатлар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ёки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бош</w:t>
      </w:r>
      <w:r w:rsidRPr="00D45D7A">
        <w:rPr>
          <w:rFonts w:ascii="Cambria" w:hAnsi="Cambria" w:cs="Cambria"/>
          <w:sz w:val="28"/>
          <w:szCs w:val="28"/>
          <w:lang w:val="uz-Latn-UZ"/>
        </w:rPr>
        <w:t>қ</w:t>
      </w:r>
      <w:r w:rsidRPr="00D45D7A">
        <w:rPr>
          <w:rFonts w:ascii="Constantia" w:hAnsi="Constantia" w:cs="Constantia"/>
          <w:sz w:val="28"/>
          <w:szCs w:val="28"/>
          <w:lang w:val="uz-Latn-UZ"/>
        </w:rPr>
        <w:t>а</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одисалар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каби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кутилмаган</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олатлар</w:t>
      </w:r>
      <w:r w:rsidRPr="00D45D7A">
        <w:rPr>
          <w:rFonts w:ascii="Constantia" w:hAnsi="Constantia"/>
          <w:sz w:val="28"/>
          <w:szCs w:val="28"/>
          <w:lang w:val="uz-Latn-UZ"/>
        </w:rPr>
        <w:t xml:space="preserve"> бўлмаган та</w:t>
      </w:r>
      <w:r w:rsidRPr="00D45D7A">
        <w:rPr>
          <w:rFonts w:ascii="Cambria" w:hAnsi="Cambria" w:cs="Cambria"/>
          <w:sz w:val="28"/>
          <w:szCs w:val="28"/>
          <w:lang w:val="uz-Latn-UZ"/>
        </w:rPr>
        <w:t>қ</w:t>
      </w:r>
      <w:r w:rsidRPr="00D45D7A">
        <w:rPr>
          <w:rFonts w:ascii="Constantia" w:hAnsi="Constantia" w:cs="Constantia"/>
          <w:sz w:val="28"/>
          <w:szCs w:val="28"/>
          <w:lang w:val="uz-Latn-UZ"/>
        </w:rPr>
        <w:t>дирда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амал</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илади</w:t>
      </w:r>
      <w:r w:rsidRPr="00D45D7A">
        <w:rPr>
          <w:rFonts w:ascii="Constantia" w:hAnsi="Constantia"/>
          <w:sz w:val="28"/>
          <w:szCs w:val="28"/>
          <w:lang w:val="uz-Latn-UZ"/>
        </w:rPr>
        <w:t>.</w:t>
      </w:r>
      <w:r w:rsidRPr="00D45D7A">
        <w:rPr>
          <w:rFonts w:ascii="Constantia" w:hAnsi="Constantia"/>
          <w:sz w:val="28"/>
          <w:szCs w:val="28"/>
          <w:lang w:val="uz-Cyrl-UZ"/>
        </w:rPr>
        <w:t xml:space="preserve">    </w:t>
      </w:r>
    </w:p>
    <w:p w14:paraId="06513A76"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А</w:t>
      </w:r>
      <w:r w:rsidRPr="00D45D7A">
        <w:rPr>
          <w:rFonts w:ascii="Cambria" w:hAnsi="Cambria" w:cs="Cambria"/>
          <w:sz w:val="28"/>
          <w:szCs w:val="28"/>
          <w:lang w:val="uz-Latn-UZ"/>
        </w:rPr>
        <w:t>ҳ</w:t>
      </w:r>
      <w:r w:rsidRPr="00D45D7A">
        <w:rPr>
          <w:rFonts w:ascii="Constantia" w:hAnsi="Constantia" w:cs="Constantia"/>
          <w:sz w:val="28"/>
          <w:szCs w:val="28"/>
          <w:lang w:val="uz-Latn-UZ"/>
        </w:rPr>
        <w:t>олининг</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ариши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глобаллашув</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иммигра</w:t>
      </w:r>
      <w:r w:rsidRPr="00D45D7A">
        <w:rPr>
          <w:rFonts w:ascii="Constantia" w:hAnsi="Constantia"/>
          <w:sz w:val="28"/>
          <w:szCs w:val="28"/>
          <w:lang w:val="uz-Cyrl-UZ"/>
        </w:rPr>
        <w:t>ц</w:t>
      </w:r>
      <w:r w:rsidRPr="00D45D7A">
        <w:rPr>
          <w:rFonts w:ascii="Constantia" w:hAnsi="Constantia"/>
          <w:sz w:val="28"/>
          <w:szCs w:val="28"/>
          <w:lang w:val="uz-Latn-UZ"/>
        </w:rPr>
        <w:t>ия жараёни, нефт ба</w:t>
      </w:r>
      <w:r w:rsidRPr="00D45D7A">
        <w:rPr>
          <w:rFonts w:ascii="Cambria" w:hAnsi="Cambria" w:cs="Cambria"/>
          <w:sz w:val="28"/>
          <w:szCs w:val="28"/>
          <w:lang w:val="uz-Latn-UZ"/>
        </w:rPr>
        <w:t>ҳ</w:t>
      </w:r>
      <w:r w:rsidRPr="00D45D7A">
        <w:rPr>
          <w:rFonts w:ascii="Constantia" w:hAnsi="Constantia" w:cs="Constantia"/>
          <w:sz w:val="28"/>
          <w:szCs w:val="28"/>
          <w:lang w:val="uz-Latn-UZ"/>
        </w:rPr>
        <w:t>оси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бош</w:t>
      </w:r>
      <w:r w:rsidRPr="00D45D7A">
        <w:rPr>
          <w:rFonts w:ascii="Cambria" w:hAnsi="Cambria" w:cs="Cambria"/>
          <w:sz w:val="28"/>
          <w:szCs w:val="28"/>
          <w:lang w:val="uz-Latn-UZ"/>
        </w:rPr>
        <w:t>қ</w:t>
      </w:r>
      <w:r w:rsidRPr="00D45D7A">
        <w:rPr>
          <w:rFonts w:ascii="Constantia" w:hAnsi="Constantia" w:cs="Constantia"/>
          <w:sz w:val="28"/>
          <w:szCs w:val="28"/>
          <w:lang w:val="uz-Latn-UZ"/>
        </w:rPr>
        <w:t>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прогнозларни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амалга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ошир</w:t>
      </w:r>
      <w:r w:rsidRPr="00D45D7A">
        <w:rPr>
          <w:rFonts w:ascii="Constantia" w:hAnsi="Constantia"/>
          <w:sz w:val="28"/>
          <w:szCs w:val="28"/>
          <w:lang w:val="uz-Latn-UZ"/>
        </w:rPr>
        <w:t xml:space="preserve">ишга таъсир </w:t>
      </w:r>
      <w:r w:rsidRPr="00D45D7A">
        <w:rPr>
          <w:rFonts w:ascii="Cambria" w:hAnsi="Cambria" w:cs="Cambria"/>
          <w:sz w:val="28"/>
          <w:szCs w:val="28"/>
          <w:lang w:val="uz-Latn-UZ"/>
        </w:rPr>
        <w:t>қ</w:t>
      </w:r>
      <w:r w:rsidRPr="00D45D7A">
        <w:rPr>
          <w:rFonts w:ascii="Constantia" w:hAnsi="Constantia" w:cs="Constantia"/>
          <w:sz w:val="28"/>
          <w:szCs w:val="28"/>
          <w:lang w:val="uz-Latn-UZ"/>
        </w:rPr>
        <w:t>илиши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мумкин</w:t>
      </w:r>
      <w:r w:rsidRPr="00D45D7A">
        <w:rPr>
          <w:rFonts w:ascii="Constantia" w:hAnsi="Constantia"/>
          <w:sz w:val="28"/>
          <w:szCs w:val="28"/>
          <w:lang w:val="uz-Latn-UZ"/>
        </w:rPr>
        <w:t>.</w:t>
      </w:r>
    </w:p>
    <w:p w14:paraId="753C752A"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Фран</w:t>
      </w:r>
      <w:r w:rsidRPr="00D45D7A">
        <w:rPr>
          <w:rFonts w:ascii="Constantia" w:hAnsi="Constantia"/>
          <w:sz w:val="28"/>
          <w:szCs w:val="28"/>
          <w:lang w:val="uz-Cyrl-UZ"/>
        </w:rPr>
        <w:t>ц</w:t>
      </w:r>
      <w:r w:rsidRPr="00D45D7A">
        <w:rPr>
          <w:rFonts w:ascii="Constantia" w:hAnsi="Constantia"/>
          <w:sz w:val="28"/>
          <w:szCs w:val="28"/>
          <w:lang w:val="uz-Latn-UZ"/>
        </w:rPr>
        <w:t>ия, А</w:t>
      </w:r>
      <w:r w:rsidRPr="00D45D7A">
        <w:rPr>
          <w:rFonts w:ascii="Cambria" w:hAnsi="Cambria" w:cs="Cambria"/>
          <w:sz w:val="28"/>
          <w:szCs w:val="28"/>
          <w:lang w:val="uz-Latn-UZ"/>
        </w:rPr>
        <w:t>Қ</w:t>
      </w:r>
      <w:r w:rsidRPr="00D45D7A">
        <w:rPr>
          <w:rFonts w:ascii="Constantia" w:hAnsi="Constantia" w:cs="Constantia"/>
          <w:sz w:val="28"/>
          <w:szCs w:val="28"/>
          <w:lang w:val="uz-Latn-UZ"/>
        </w:rPr>
        <w:t>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каби</w:t>
      </w:r>
      <w:r w:rsidRPr="00D45D7A">
        <w:rPr>
          <w:rFonts w:ascii="Constantia" w:hAnsi="Constantia"/>
          <w:sz w:val="28"/>
          <w:szCs w:val="28"/>
          <w:lang w:val="uz-Cyrl-UZ"/>
        </w:rPr>
        <w:t xml:space="preserve"> ждавлатларда </w:t>
      </w:r>
      <w:r w:rsidRPr="00D45D7A">
        <w:rPr>
          <w:rFonts w:ascii="Constantia" w:hAnsi="Constantia"/>
          <w:sz w:val="28"/>
          <w:szCs w:val="28"/>
          <w:lang w:val="uz-Latn-UZ"/>
        </w:rPr>
        <w:t>,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бозорини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илишда</w:t>
      </w:r>
      <w:r w:rsidRPr="00D45D7A">
        <w:rPr>
          <w:rFonts w:ascii="Constantia" w:hAnsi="Constantia"/>
          <w:sz w:val="28"/>
          <w:szCs w:val="28"/>
          <w:lang w:val="uz-Latn-UZ"/>
        </w:rPr>
        <w:t xml:space="preserve"> </w:t>
      </w:r>
      <w:r w:rsidRPr="00D45D7A">
        <w:rPr>
          <w:rFonts w:ascii="Constantia" w:hAnsi="Constantia"/>
          <w:sz w:val="28"/>
          <w:szCs w:val="28"/>
          <w:lang w:val="uz-Cyrl-UZ"/>
        </w:rPr>
        <w:t>асосан ми</w:t>
      </w:r>
      <w:r w:rsidRPr="00D45D7A">
        <w:rPr>
          <w:rFonts w:ascii="Cambria" w:hAnsi="Cambria" w:cs="Cambria"/>
          <w:sz w:val="28"/>
          <w:szCs w:val="28"/>
          <w:lang w:val="uz-Cyrl-UZ"/>
        </w:rPr>
        <w:t>қ</w:t>
      </w:r>
      <w:r w:rsidRPr="00D45D7A">
        <w:rPr>
          <w:rFonts w:ascii="Constantia" w:hAnsi="Constantia" w:cs="Constantia"/>
          <w:sz w:val="28"/>
          <w:szCs w:val="28"/>
          <w:lang w:val="uz-Cyrl-UZ"/>
        </w:rPr>
        <w:t>дор</w:t>
      </w:r>
      <w:r w:rsidRPr="00D45D7A">
        <w:rPr>
          <w:rFonts w:ascii="Constantia" w:hAnsi="Constantia"/>
          <w:sz w:val="28"/>
          <w:szCs w:val="28"/>
          <w:lang w:val="uz-Cyrl-UZ"/>
        </w:rPr>
        <w:t xml:space="preserve"> </w:t>
      </w:r>
      <w:r w:rsidRPr="00D45D7A">
        <w:rPr>
          <w:rFonts w:ascii="Constantia" w:hAnsi="Constantia" w:cs="Constantia"/>
          <w:sz w:val="28"/>
          <w:szCs w:val="28"/>
          <w:lang w:val="uz-Cyrl-UZ"/>
        </w:rPr>
        <w:t>жи</w:t>
      </w:r>
      <w:r w:rsidRPr="00D45D7A">
        <w:rPr>
          <w:rFonts w:ascii="Cambria" w:hAnsi="Cambria" w:cs="Cambria"/>
          <w:sz w:val="28"/>
          <w:szCs w:val="28"/>
          <w:lang w:val="uz-Cyrl-UZ"/>
        </w:rPr>
        <w:t>ҳ</w:t>
      </w:r>
      <w:r w:rsidRPr="00D45D7A">
        <w:rPr>
          <w:rFonts w:ascii="Constantia" w:hAnsi="Constantia" w:cs="Constantia"/>
          <w:sz w:val="28"/>
          <w:szCs w:val="28"/>
          <w:lang w:val="uz-Cyrl-UZ"/>
        </w:rPr>
        <w:t>атларини</w:t>
      </w:r>
      <w:r w:rsidRPr="00D45D7A">
        <w:rPr>
          <w:rFonts w:ascii="Constantia" w:hAnsi="Constantia"/>
          <w:sz w:val="28"/>
          <w:szCs w:val="28"/>
          <w:lang w:val="uz-Cyrl-UZ"/>
        </w:rPr>
        <w:t xml:space="preserve"> </w:t>
      </w:r>
      <w:r w:rsidRPr="00D45D7A">
        <w:rPr>
          <w:rFonts w:ascii="Cambria" w:hAnsi="Cambria" w:cs="Cambria"/>
          <w:sz w:val="28"/>
          <w:szCs w:val="28"/>
          <w:lang w:val="uz-Cyrl-UZ"/>
        </w:rPr>
        <w:t>ҳ</w:t>
      </w:r>
      <w:r w:rsidRPr="00D45D7A">
        <w:rPr>
          <w:rFonts w:ascii="Constantia" w:hAnsi="Constantia" w:cs="Constantia"/>
          <w:sz w:val="28"/>
          <w:szCs w:val="28"/>
          <w:lang w:val="uz-Cyrl-UZ"/>
        </w:rPr>
        <w:t>исоб</w:t>
      </w:r>
      <w:r w:rsidRPr="00D45D7A">
        <w:rPr>
          <w:rFonts w:ascii="Constantia" w:hAnsi="Constantia"/>
          <w:sz w:val="28"/>
          <w:szCs w:val="28"/>
          <w:lang w:val="uz-Cyrl-UZ"/>
        </w:rPr>
        <w:t xml:space="preserve">лаш </w:t>
      </w:r>
      <w:r w:rsidRPr="00D45D7A">
        <w:rPr>
          <w:rFonts w:ascii="Constantia" w:hAnsi="Constantia"/>
          <w:sz w:val="28"/>
          <w:szCs w:val="28"/>
          <w:lang w:val="uz-Latn-UZ"/>
        </w:rPr>
        <w:t>ёндашув</w:t>
      </w:r>
      <w:r w:rsidRPr="00D45D7A">
        <w:rPr>
          <w:rFonts w:ascii="Constantia" w:hAnsi="Constantia"/>
          <w:sz w:val="28"/>
          <w:szCs w:val="28"/>
          <w:lang w:val="uz-Cyrl-UZ"/>
        </w:rPr>
        <w:t>лари</w:t>
      </w:r>
      <w:r w:rsidRPr="00D45D7A">
        <w:rPr>
          <w:rFonts w:ascii="Constantia" w:hAnsi="Constantia"/>
          <w:sz w:val="28"/>
          <w:szCs w:val="28"/>
          <w:lang w:val="uz-Latn-UZ"/>
        </w:rPr>
        <w:t>дан фойдалан</w:t>
      </w:r>
      <w:r w:rsidRPr="00D45D7A">
        <w:rPr>
          <w:rFonts w:ascii="Constantia" w:hAnsi="Constantia"/>
          <w:sz w:val="28"/>
          <w:szCs w:val="28"/>
          <w:lang w:val="uz-Cyrl-UZ"/>
        </w:rPr>
        <w:t>ишади</w:t>
      </w:r>
      <w:r w:rsidRPr="00D45D7A">
        <w:rPr>
          <w:rFonts w:ascii="Constantia" w:hAnsi="Constantia"/>
          <w:sz w:val="28"/>
          <w:szCs w:val="28"/>
          <w:lang w:val="uz-Latn-UZ"/>
        </w:rPr>
        <w:t>. Ме</w:t>
      </w:r>
      <w:r w:rsidRPr="00D45D7A">
        <w:rPr>
          <w:rFonts w:ascii="Cambria" w:hAnsi="Cambria" w:cs="Cambria"/>
          <w:sz w:val="28"/>
          <w:szCs w:val="28"/>
          <w:lang w:val="uz-Latn-UZ"/>
        </w:rPr>
        <w:t>ҳ</w:t>
      </w:r>
      <w:r w:rsidRPr="00D45D7A">
        <w:rPr>
          <w:rFonts w:ascii="Constantia" w:hAnsi="Constantia" w:cs="Constantia"/>
          <w:sz w:val="28"/>
          <w:szCs w:val="28"/>
          <w:lang w:val="uz-Latn-UZ"/>
        </w:rPr>
        <w:t>натни</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кўрсаткичларининг </w:t>
      </w:r>
      <w:r w:rsidRPr="00D45D7A">
        <w:rPr>
          <w:rFonts w:ascii="Constantia" w:hAnsi="Constantia"/>
          <w:sz w:val="28"/>
          <w:szCs w:val="28"/>
          <w:lang w:val="uz-Latn-UZ"/>
        </w:rPr>
        <w:t>прогнозлаш</w:t>
      </w:r>
      <w:r w:rsidRPr="00D45D7A">
        <w:rPr>
          <w:rFonts w:ascii="Constantia" w:hAnsi="Constantia"/>
          <w:sz w:val="28"/>
          <w:szCs w:val="28"/>
          <w:lang w:val="uz-Cyrl-UZ"/>
        </w:rPr>
        <w:t xml:space="preserve">ириш жараёни </w:t>
      </w:r>
      <w:r w:rsidRPr="00D45D7A">
        <w:rPr>
          <w:rFonts w:ascii="Constantia" w:hAnsi="Constantia"/>
          <w:sz w:val="28"/>
          <w:szCs w:val="28"/>
          <w:lang w:val="uz-Latn-UZ"/>
        </w:rPr>
        <w:t xml:space="preserve"> беш йиллик режалар доирасида амалга оширилади.</w:t>
      </w:r>
    </w:p>
    <w:p w14:paraId="2B67C438" w14:textId="77777777" w:rsidR="00B44342" w:rsidRPr="00D45D7A" w:rsidRDefault="00B44342" w:rsidP="00B44342">
      <w:pPr>
        <w:pStyle w:val="HTML0"/>
        <w:shd w:val="clear" w:color="auto" w:fill="FFFFFF"/>
        <w:jc w:val="both"/>
        <w:rPr>
          <w:rFonts w:ascii="Constantia" w:hAnsi="Constantia"/>
          <w:sz w:val="28"/>
          <w:szCs w:val="28"/>
          <w:lang w:val="uz-Cyrl-UZ"/>
        </w:rPr>
      </w:pPr>
      <w:r w:rsidRPr="00D45D7A">
        <w:rPr>
          <w:rFonts w:ascii="Constantia" w:hAnsi="Constantia"/>
          <w:sz w:val="28"/>
          <w:szCs w:val="28"/>
          <w:lang w:val="uz-Latn-UZ"/>
        </w:rPr>
        <w:t>Та</w:t>
      </w:r>
      <w:r w:rsidRPr="00D45D7A">
        <w:rPr>
          <w:rFonts w:ascii="Cambria" w:hAnsi="Cambria" w:cs="Cambria"/>
          <w:sz w:val="28"/>
          <w:szCs w:val="28"/>
          <w:lang w:val="uz-Latn-UZ"/>
        </w:rPr>
        <w:t>ҳ</w:t>
      </w:r>
      <w:r w:rsidRPr="00D45D7A">
        <w:rPr>
          <w:rFonts w:ascii="Constantia" w:hAnsi="Constantia" w:cs="Constantia"/>
          <w:sz w:val="28"/>
          <w:szCs w:val="28"/>
          <w:lang w:val="uz-Latn-UZ"/>
        </w:rPr>
        <w:t>минларнинг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асосий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мазмуни</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уйидагилардан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иборат</w:t>
      </w:r>
      <w:r w:rsidRPr="00D45D7A">
        <w:rPr>
          <w:rFonts w:ascii="Constantia" w:hAnsi="Constantia"/>
          <w:sz w:val="28"/>
          <w:szCs w:val="28"/>
          <w:lang w:val="uz-Latn-UZ"/>
        </w:rPr>
        <w:t xml:space="preserve">: </w:t>
      </w:r>
    </w:p>
    <w:p w14:paraId="46DF6AD7" w14:textId="77777777" w:rsidR="00B44342" w:rsidRPr="00D45D7A" w:rsidRDefault="00B44342" w:rsidP="00D45D7A">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t xml:space="preserve"> -</w:t>
      </w:r>
      <w:r w:rsidRPr="00D45D7A">
        <w:rPr>
          <w:rFonts w:ascii="Constantia" w:hAnsi="Constantia"/>
          <w:sz w:val="28"/>
          <w:szCs w:val="28"/>
          <w:lang w:val="uz-Latn-UZ"/>
        </w:rPr>
        <w:t xml:space="preserve">иш ўринларининг сони; </w:t>
      </w:r>
    </w:p>
    <w:p w14:paraId="0412936D" w14:textId="77777777" w:rsidR="00B44342" w:rsidRPr="00D45D7A" w:rsidRDefault="00B44342" w:rsidP="00D45D7A">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t xml:space="preserve"> -</w:t>
      </w:r>
      <w:r w:rsidRPr="00D45D7A">
        <w:rPr>
          <w:rFonts w:ascii="Constantia" w:hAnsi="Constantia"/>
          <w:sz w:val="28"/>
          <w:szCs w:val="28"/>
          <w:lang w:val="uz-Latn-UZ"/>
        </w:rPr>
        <w:t>ишлаб чи</w:t>
      </w:r>
      <w:r w:rsidRPr="00D45D7A">
        <w:rPr>
          <w:rFonts w:ascii="Cambria" w:hAnsi="Cambria" w:cs="Cambria"/>
          <w:sz w:val="28"/>
          <w:szCs w:val="28"/>
          <w:lang w:val="uz-Latn-UZ"/>
        </w:rPr>
        <w:t>қ</w:t>
      </w:r>
      <w:r w:rsidRPr="00D45D7A">
        <w:rPr>
          <w:rFonts w:ascii="Constantia" w:hAnsi="Constantia" w:cs="Constantia"/>
          <w:sz w:val="28"/>
          <w:szCs w:val="28"/>
          <w:lang w:val="uz-Latn-UZ"/>
        </w:rPr>
        <w:t>ариш</w:t>
      </w:r>
      <w:r w:rsidRPr="00D45D7A">
        <w:rPr>
          <w:rFonts w:ascii="Constantia" w:hAnsi="Constantia"/>
          <w:sz w:val="28"/>
          <w:szCs w:val="28"/>
          <w:lang w:val="uz-Latn-UZ"/>
        </w:rPr>
        <w:t xml:space="preserve"> </w:t>
      </w:r>
      <w:r w:rsidRPr="00D45D7A">
        <w:rPr>
          <w:rFonts w:ascii="Constantia" w:hAnsi="Constantia"/>
          <w:sz w:val="28"/>
          <w:szCs w:val="28"/>
          <w:lang w:val="uz-Cyrl-UZ"/>
        </w:rPr>
        <w:t>ми</w:t>
      </w:r>
      <w:r w:rsidRPr="00D45D7A">
        <w:rPr>
          <w:rFonts w:ascii="Cambria" w:hAnsi="Cambria" w:cs="Cambria"/>
          <w:sz w:val="28"/>
          <w:szCs w:val="28"/>
          <w:lang w:val="uz-Cyrl-UZ"/>
        </w:rPr>
        <w:t>қ</w:t>
      </w:r>
      <w:r w:rsidRPr="00D45D7A">
        <w:rPr>
          <w:rFonts w:ascii="Constantia" w:hAnsi="Constantia" w:cs="Constantia"/>
          <w:sz w:val="28"/>
          <w:szCs w:val="28"/>
          <w:lang w:val="uz-Cyrl-UZ"/>
        </w:rPr>
        <w:t>дорини</w:t>
      </w:r>
      <w:r w:rsidRPr="00D45D7A">
        <w:rPr>
          <w:rFonts w:ascii="Constantia" w:hAnsi="Constantia"/>
          <w:sz w:val="28"/>
          <w:szCs w:val="28"/>
          <w:lang w:val="uz-Cyrl-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исобга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олиш</w:t>
      </w:r>
      <w:r w:rsidRPr="00D45D7A">
        <w:rPr>
          <w:rFonts w:ascii="Constantia" w:hAnsi="Constantia"/>
          <w:sz w:val="28"/>
          <w:szCs w:val="28"/>
          <w:lang w:val="uz-Latn-UZ"/>
        </w:rPr>
        <w:t xml:space="preserve">; </w:t>
      </w:r>
    </w:p>
    <w:p w14:paraId="57AE5D7D" w14:textId="77777777" w:rsidR="00B44342" w:rsidRPr="00D45D7A" w:rsidRDefault="00B44342" w:rsidP="00D45D7A">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lastRenderedPageBreak/>
        <w:t xml:space="preserve"> - ишлаб чи</w:t>
      </w:r>
      <w:r w:rsidRPr="00D45D7A">
        <w:rPr>
          <w:rFonts w:ascii="Cambria" w:hAnsi="Cambria" w:cs="Cambria"/>
          <w:sz w:val="28"/>
          <w:szCs w:val="28"/>
          <w:lang w:val="uz-Cyrl-UZ"/>
        </w:rPr>
        <w:t>қ</w:t>
      </w:r>
      <w:r w:rsidRPr="00D45D7A">
        <w:rPr>
          <w:rFonts w:ascii="Constantia" w:hAnsi="Constantia" w:cs="Constantia"/>
          <w:sz w:val="28"/>
          <w:szCs w:val="28"/>
          <w:lang w:val="uz-Cyrl-UZ"/>
        </w:rPr>
        <w:t>ариш</w:t>
      </w:r>
      <w:r w:rsidRPr="00D45D7A">
        <w:rPr>
          <w:rFonts w:ascii="Constantia" w:hAnsi="Constantia"/>
          <w:sz w:val="28"/>
          <w:szCs w:val="28"/>
          <w:lang w:val="uz-Cyrl-UZ"/>
        </w:rPr>
        <w:t xml:space="preserve"> </w:t>
      </w:r>
      <w:r w:rsidRPr="00D45D7A">
        <w:rPr>
          <w:rFonts w:ascii="Constantia" w:hAnsi="Constantia" w:cs="Constantia"/>
          <w:sz w:val="28"/>
          <w:szCs w:val="28"/>
          <w:lang w:val="uz-Cyrl-UZ"/>
        </w:rPr>
        <w:t>унумдорлигини</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 прогнозла</w:t>
      </w:r>
      <w:r w:rsidRPr="00D45D7A">
        <w:rPr>
          <w:rFonts w:ascii="Constantia" w:hAnsi="Constantia"/>
          <w:sz w:val="28"/>
          <w:szCs w:val="28"/>
          <w:lang w:val="uz-Cyrl-UZ"/>
        </w:rPr>
        <w:t>ш</w:t>
      </w:r>
      <w:r w:rsidRPr="00D45D7A">
        <w:rPr>
          <w:rFonts w:ascii="Constantia" w:hAnsi="Constantia"/>
          <w:sz w:val="28"/>
          <w:szCs w:val="28"/>
          <w:lang w:val="uz-Latn-UZ"/>
        </w:rPr>
        <w:t xml:space="preserve"> ва иш ва</w:t>
      </w:r>
      <w:r w:rsidRPr="00D45D7A">
        <w:rPr>
          <w:rFonts w:ascii="Cambria" w:hAnsi="Cambria" w:cs="Cambria"/>
          <w:sz w:val="28"/>
          <w:szCs w:val="28"/>
          <w:lang w:val="uz-Latn-UZ"/>
        </w:rPr>
        <w:t>қ</w:t>
      </w:r>
      <w:r w:rsidRPr="00D45D7A">
        <w:rPr>
          <w:rFonts w:ascii="Constantia" w:hAnsi="Constantia" w:cs="Constantia"/>
          <w:sz w:val="28"/>
          <w:szCs w:val="28"/>
          <w:lang w:val="uz-Latn-UZ"/>
        </w:rPr>
        <w:t>ти</w:t>
      </w:r>
      <w:r w:rsidRPr="00D45D7A">
        <w:rPr>
          <w:rFonts w:ascii="Constantia" w:hAnsi="Constantia"/>
          <w:sz w:val="28"/>
          <w:szCs w:val="28"/>
          <w:lang w:val="uz-Cyrl-UZ"/>
        </w:rPr>
        <w:t xml:space="preserve">ни </w:t>
      </w:r>
      <w:r w:rsidRPr="00D45D7A">
        <w:rPr>
          <w:rFonts w:ascii="Cambria" w:hAnsi="Cambria" w:cs="Cambria"/>
          <w:sz w:val="28"/>
          <w:szCs w:val="28"/>
          <w:lang w:val="uz-Cyrl-UZ"/>
        </w:rPr>
        <w:t>ҳ</w:t>
      </w:r>
      <w:r w:rsidRPr="00D45D7A">
        <w:rPr>
          <w:rFonts w:ascii="Constantia" w:hAnsi="Constantia" w:cs="Constantia"/>
          <w:sz w:val="28"/>
          <w:szCs w:val="28"/>
          <w:lang w:val="uz-Cyrl-UZ"/>
        </w:rPr>
        <w:t>исоюга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олиш</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  </w:t>
      </w:r>
    </w:p>
    <w:p w14:paraId="57457AA5"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ambria" w:hAnsi="Cambria" w:cs="Cambria"/>
          <w:sz w:val="28"/>
          <w:szCs w:val="28"/>
          <w:lang w:val="uz-Cyrl-UZ"/>
        </w:rPr>
        <w:t>Ҳ</w:t>
      </w:r>
      <w:r w:rsidRPr="00D45D7A">
        <w:rPr>
          <w:rFonts w:ascii="Constantia" w:hAnsi="Constantia" w:cs="Constantia"/>
          <w:sz w:val="28"/>
          <w:szCs w:val="28"/>
          <w:lang w:val="uz-Cyrl-UZ"/>
        </w:rPr>
        <w:t>ар</w:t>
      </w:r>
      <w:r w:rsidRPr="00D45D7A">
        <w:rPr>
          <w:rFonts w:ascii="Constantia" w:hAnsi="Constantia"/>
          <w:sz w:val="28"/>
          <w:szCs w:val="28"/>
          <w:lang w:val="uz-Cyrl-UZ"/>
        </w:rPr>
        <w:t xml:space="preserve"> </w:t>
      </w:r>
      <w:r w:rsidRPr="00D45D7A">
        <w:rPr>
          <w:rFonts w:ascii="Constantia" w:hAnsi="Constantia" w:cs="Constantia"/>
          <w:sz w:val="28"/>
          <w:szCs w:val="28"/>
          <w:lang w:val="uz-Cyrl-UZ"/>
        </w:rPr>
        <w:t>бир</w:t>
      </w:r>
      <w:r w:rsidRPr="00D45D7A">
        <w:rPr>
          <w:rFonts w:ascii="Constantia" w:hAnsi="Constantia"/>
          <w:sz w:val="28"/>
          <w:szCs w:val="28"/>
          <w:lang w:val="uz-Cyrl-UZ"/>
        </w:rPr>
        <w:t xml:space="preserve"> </w:t>
      </w:r>
      <w:r w:rsidRPr="00D45D7A">
        <w:rPr>
          <w:rFonts w:ascii="Constantia" w:hAnsi="Constantia" w:cs="Constantia"/>
          <w:sz w:val="28"/>
          <w:szCs w:val="28"/>
          <w:lang w:val="uz-Cyrl-UZ"/>
        </w:rPr>
        <w:t>м</w:t>
      </w:r>
      <w:r w:rsidRPr="00D45D7A">
        <w:rPr>
          <w:rFonts w:ascii="Constantia" w:hAnsi="Constantia"/>
          <w:sz w:val="28"/>
          <w:szCs w:val="28"/>
          <w:lang w:val="uz-Latn-UZ"/>
        </w:rPr>
        <w:t>уваффа</w:t>
      </w:r>
      <w:r w:rsidRPr="00D45D7A">
        <w:rPr>
          <w:rFonts w:ascii="Cambria" w:hAnsi="Cambria" w:cs="Cambria"/>
          <w:sz w:val="28"/>
          <w:szCs w:val="28"/>
          <w:lang w:val="uz-Latn-UZ"/>
        </w:rPr>
        <w:t>қ</w:t>
      </w:r>
      <w:r w:rsidRPr="00D45D7A">
        <w:rPr>
          <w:rFonts w:ascii="Constantia" w:hAnsi="Constantia" w:cs="Constantia"/>
          <w:sz w:val="28"/>
          <w:szCs w:val="28"/>
          <w:lang w:val="uz-Latn-UZ"/>
        </w:rPr>
        <w:t>иятли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ўтган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йил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мобайнида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профессионал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даражада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ишлайдиган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ходимлар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сони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касбий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тизимнинг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тегишли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ко</w:t>
      </w:r>
      <w:r w:rsidRPr="00D45D7A">
        <w:rPr>
          <w:rFonts w:ascii="Constantia" w:hAnsi="Constantia"/>
          <w:sz w:val="28"/>
          <w:szCs w:val="28"/>
          <w:lang w:val="uz-Cyrl-UZ"/>
        </w:rPr>
        <w:t>э</w:t>
      </w:r>
      <w:r w:rsidRPr="00D45D7A">
        <w:rPr>
          <w:rFonts w:ascii="Constantia" w:hAnsi="Constantia"/>
          <w:sz w:val="28"/>
          <w:szCs w:val="28"/>
          <w:lang w:val="uz-Latn-UZ"/>
        </w:rPr>
        <w:t>фф</w:t>
      </w:r>
      <w:r w:rsidRPr="00D45D7A">
        <w:rPr>
          <w:rFonts w:ascii="Constantia" w:hAnsi="Constantia"/>
          <w:sz w:val="28"/>
          <w:szCs w:val="28"/>
          <w:lang w:val="uz-Cyrl-UZ"/>
        </w:rPr>
        <w:t>ици</w:t>
      </w:r>
      <w:r w:rsidRPr="00D45D7A">
        <w:rPr>
          <w:rFonts w:ascii="Constantia" w:hAnsi="Constantia"/>
          <w:sz w:val="28"/>
          <w:szCs w:val="28"/>
          <w:lang w:val="uz-Latn-UZ"/>
        </w:rPr>
        <w:t xml:space="preserve">ентларининг умумий иш стажига нисбати сифатида </w:t>
      </w:r>
      <w:r w:rsidRPr="00D45D7A">
        <w:rPr>
          <w:rFonts w:ascii="Cambria" w:hAnsi="Cambria" w:cs="Cambria"/>
          <w:sz w:val="28"/>
          <w:szCs w:val="28"/>
          <w:lang w:val="uz-Latn-UZ"/>
        </w:rPr>
        <w:t>ҳ</w:t>
      </w:r>
      <w:r w:rsidRPr="00D45D7A">
        <w:rPr>
          <w:rFonts w:ascii="Constantia" w:hAnsi="Constantia" w:cs="Constantia"/>
          <w:sz w:val="28"/>
          <w:szCs w:val="28"/>
          <w:lang w:val="uz-Latn-UZ"/>
        </w:rPr>
        <w:t>исобланади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Кейин</w:t>
      </w:r>
      <w:r w:rsidRPr="00D45D7A">
        <w:rPr>
          <w:rFonts w:ascii="Constantia" w:hAnsi="Constantia"/>
          <w:sz w:val="28"/>
          <w:szCs w:val="28"/>
          <w:lang w:val="uz-Latn-UZ"/>
        </w:rPr>
        <w:t xml:space="preserve">чалик, демографик </w:t>
      </w:r>
      <w:r w:rsidRPr="00D45D7A">
        <w:rPr>
          <w:rFonts w:ascii="Cambria" w:hAnsi="Cambria" w:cs="Cambria"/>
          <w:sz w:val="28"/>
          <w:szCs w:val="28"/>
          <w:lang w:val="uz-Latn-UZ"/>
        </w:rPr>
        <w:t>ҳ</w:t>
      </w:r>
      <w:r w:rsidRPr="00D45D7A">
        <w:rPr>
          <w:rFonts w:ascii="Constantia" w:hAnsi="Constantia" w:cs="Constantia"/>
          <w:sz w:val="28"/>
          <w:szCs w:val="28"/>
          <w:lang w:val="uz-Latn-UZ"/>
        </w:rPr>
        <w:t>олат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касбий</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аракатланишни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инобатга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олган</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олда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таълим</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тизими</w:t>
      </w:r>
      <w:r w:rsidRPr="00D45D7A">
        <w:rPr>
          <w:rFonts w:ascii="Constantia" w:hAnsi="Constantia"/>
          <w:sz w:val="28"/>
          <w:szCs w:val="28"/>
          <w:lang w:val="uz-Latn-UZ"/>
        </w:rPr>
        <w:t>га жалб этиш зарурати ани</w:t>
      </w:r>
      <w:r w:rsidRPr="00D45D7A">
        <w:rPr>
          <w:rFonts w:ascii="Cambria" w:hAnsi="Cambria" w:cs="Cambria"/>
          <w:sz w:val="28"/>
          <w:szCs w:val="28"/>
          <w:lang w:val="uz-Latn-UZ"/>
        </w:rPr>
        <w:t>қ</w:t>
      </w:r>
      <w:r w:rsidRPr="00D45D7A">
        <w:rPr>
          <w:rFonts w:ascii="Constantia" w:hAnsi="Constantia" w:cs="Constantia"/>
          <w:sz w:val="28"/>
          <w:szCs w:val="28"/>
          <w:lang w:val="uz-Latn-UZ"/>
        </w:rPr>
        <w:t>ланди</w:t>
      </w:r>
      <w:r w:rsidRPr="00D45D7A">
        <w:rPr>
          <w:rFonts w:ascii="Constantia" w:hAnsi="Constantia"/>
          <w:sz w:val="28"/>
          <w:szCs w:val="28"/>
          <w:lang w:val="uz-Latn-UZ"/>
        </w:rPr>
        <w:t>.</w:t>
      </w:r>
    </w:p>
    <w:p w14:paraId="1F7EFDE9"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Latn-UZ"/>
        </w:rPr>
        <w:t>Бугунги кунда Фран</w:t>
      </w:r>
      <w:r w:rsidRPr="00D45D7A">
        <w:rPr>
          <w:rFonts w:ascii="Constantia" w:hAnsi="Constantia"/>
          <w:sz w:val="28"/>
          <w:szCs w:val="28"/>
          <w:lang w:val="uz-Cyrl-UZ"/>
        </w:rPr>
        <w:t>ц</w:t>
      </w:r>
      <w:r w:rsidRPr="00D45D7A">
        <w:rPr>
          <w:rFonts w:ascii="Constantia" w:hAnsi="Constantia"/>
          <w:sz w:val="28"/>
          <w:szCs w:val="28"/>
          <w:lang w:val="uz-Latn-UZ"/>
        </w:rPr>
        <w:t>ияда анъанавий дастурларда ме</w:t>
      </w:r>
      <w:r w:rsidRPr="00D45D7A">
        <w:rPr>
          <w:rFonts w:ascii="Cambria" w:hAnsi="Cambria" w:cs="Cambria"/>
          <w:sz w:val="28"/>
          <w:szCs w:val="28"/>
          <w:lang w:val="uz-Latn-UZ"/>
        </w:rPr>
        <w:t>ҳ</w:t>
      </w:r>
      <w:r w:rsidRPr="00D45D7A">
        <w:rPr>
          <w:rFonts w:ascii="Constantia" w:hAnsi="Constantia" w:cs="Constantia"/>
          <w:sz w:val="28"/>
          <w:szCs w:val="28"/>
          <w:lang w:val="uz-Latn-UZ"/>
        </w:rPr>
        <w:t>натга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w:t>
      </w:r>
      <w:r w:rsidRPr="00D45D7A">
        <w:rPr>
          <w:rFonts w:ascii="Cambria" w:hAnsi="Cambria" w:cs="Cambria"/>
          <w:sz w:val="28"/>
          <w:szCs w:val="28"/>
          <w:lang w:val="uz-Latn-UZ"/>
        </w:rPr>
        <w:t>ҳ</w:t>
      </w:r>
      <w:r w:rsidRPr="00D45D7A">
        <w:rPr>
          <w:rFonts w:ascii="Constantia" w:hAnsi="Constantia" w:cs="Constantia"/>
          <w:sz w:val="28"/>
          <w:szCs w:val="28"/>
          <w:lang w:val="uz-Latn-UZ"/>
        </w:rPr>
        <w:t>тиёжнинг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кон</w:t>
      </w:r>
      <w:r w:rsidRPr="00D45D7A">
        <w:rPr>
          <w:rFonts w:ascii="Constantia" w:hAnsi="Constantia"/>
          <w:sz w:val="28"/>
          <w:szCs w:val="28"/>
          <w:lang w:val="uz-Cyrl-UZ"/>
        </w:rPr>
        <w:t>ц</w:t>
      </w:r>
      <w:r w:rsidRPr="00D45D7A">
        <w:rPr>
          <w:rFonts w:ascii="Constantia" w:hAnsi="Constantia"/>
          <w:sz w:val="28"/>
          <w:szCs w:val="28"/>
          <w:lang w:val="uz-Latn-UZ"/>
        </w:rPr>
        <w:t>еп</w:t>
      </w:r>
      <w:r w:rsidRPr="00D45D7A">
        <w:rPr>
          <w:rFonts w:ascii="Constantia" w:hAnsi="Constantia"/>
          <w:sz w:val="28"/>
          <w:szCs w:val="28"/>
          <w:lang w:val="uz-Cyrl-UZ"/>
        </w:rPr>
        <w:t>ц</w:t>
      </w:r>
      <w:r w:rsidRPr="00D45D7A">
        <w:rPr>
          <w:rFonts w:ascii="Constantia" w:hAnsi="Constantia"/>
          <w:sz w:val="28"/>
          <w:szCs w:val="28"/>
          <w:lang w:val="uz-Latn-UZ"/>
        </w:rPr>
        <w:t xml:space="preserve">ияси </w:t>
      </w:r>
      <w:r w:rsidRPr="00D45D7A">
        <w:rPr>
          <w:rFonts w:ascii="Cambria" w:hAnsi="Cambria" w:cs="Cambria"/>
          <w:sz w:val="28"/>
          <w:szCs w:val="28"/>
          <w:lang w:val="uz-Latn-UZ"/>
        </w:rPr>
        <w:t>қ</w:t>
      </w:r>
      <w:r w:rsidRPr="00D45D7A">
        <w:rPr>
          <w:rFonts w:ascii="Constantia" w:hAnsi="Constantia" w:cs="Constantia"/>
          <w:sz w:val="28"/>
          <w:szCs w:val="28"/>
          <w:lang w:val="uz-Latn-UZ"/>
        </w:rPr>
        <w:t>айта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кўриб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чи</w:t>
      </w:r>
      <w:r w:rsidRPr="00D45D7A">
        <w:rPr>
          <w:rFonts w:ascii="Cambria" w:hAnsi="Cambria" w:cs="Cambria"/>
          <w:sz w:val="28"/>
          <w:szCs w:val="28"/>
          <w:lang w:val="uz-Latn-UZ"/>
        </w:rPr>
        <w:t>қ</w:t>
      </w:r>
      <w:r w:rsidRPr="00D45D7A">
        <w:rPr>
          <w:rFonts w:ascii="Constantia" w:hAnsi="Constantia" w:cs="Constantia"/>
          <w:sz w:val="28"/>
          <w:szCs w:val="28"/>
          <w:lang w:val="uz-Latn-UZ"/>
        </w:rPr>
        <w:t>илмо</w:t>
      </w:r>
      <w:r w:rsidRPr="00D45D7A">
        <w:rPr>
          <w:rFonts w:ascii="Cambria" w:hAnsi="Cambria" w:cs="Cambria"/>
          <w:sz w:val="28"/>
          <w:szCs w:val="28"/>
          <w:lang w:val="uz-Latn-UZ"/>
        </w:rPr>
        <w:t>қ</w:t>
      </w:r>
      <w:r w:rsidRPr="00D45D7A">
        <w:rPr>
          <w:rFonts w:ascii="Constantia" w:hAnsi="Constantia" w:cs="Constantia"/>
          <w:sz w:val="28"/>
          <w:szCs w:val="28"/>
          <w:lang w:val="uz-Latn-UZ"/>
        </w:rPr>
        <w:t>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Тад</w:t>
      </w:r>
      <w:r w:rsidRPr="00D45D7A">
        <w:rPr>
          <w:rFonts w:ascii="Cambria" w:hAnsi="Cambria" w:cs="Cambria"/>
          <w:sz w:val="28"/>
          <w:szCs w:val="28"/>
          <w:lang w:val="uz-Latn-UZ"/>
        </w:rPr>
        <w:t>қ</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отчиларнинг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фикри</w:t>
      </w:r>
      <w:r w:rsidRPr="00D45D7A">
        <w:rPr>
          <w:rFonts w:ascii="Constantia" w:hAnsi="Constantia"/>
          <w:sz w:val="28"/>
          <w:szCs w:val="28"/>
          <w:lang w:val="uz-Cyrl-UZ"/>
        </w:rPr>
        <w:t>ча</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ташкил </w:t>
      </w:r>
      <w:r w:rsidRPr="00D45D7A">
        <w:rPr>
          <w:rFonts w:ascii="Cambria" w:hAnsi="Cambria" w:cs="Cambria"/>
          <w:sz w:val="28"/>
          <w:szCs w:val="28"/>
          <w:lang w:val="uz-Cyrl-UZ"/>
        </w:rPr>
        <w:t>қ</w:t>
      </w:r>
      <w:r w:rsidRPr="00D45D7A">
        <w:rPr>
          <w:rFonts w:ascii="Constantia" w:hAnsi="Constantia" w:cs="Constantia"/>
          <w:sz w:val="28"/>
          <w:szCs w:val="28"/>
          <w:lang w:val="uz-Cyrl-UZ"/>
        </w:rPr>
        <w:t>илинган</w:t>
      </w:r>
      <w:r w:rsidRPr="00D45D7A">
        <w:rPr>
          <w:rFonts w:ascii="Constantia" w:hAnsi="Constantia"/>
          <w:sz w:val="28"/>
          <w:szCs w:val="28"/>
          <w:lang w:val="uz-Cyrl-UZ"/>
        </w:rPr>
        <w:t xml:space="preserve"> </w:t>
      </w:r>
      <w:r w:rsidRPr="00D45D7A">
        <w:rPr>
          <w:rFonts w:ascii="Constantia" w:hAnsi="Constantia"/>
          <w:sz w:val="28"/>
          <w:szCs w:val="28"/>
          <w:lang w:val="uz-Latn-UZ"/>
        </w:rPr>
        <w:t>замонавий иш жойлари корхоналар фаолиятининг хусусиятларини белгиловчи турли хил параметрлар</w:t>
      </w:r>
      <w:r w:rsidRPr="00D45D7A">
        <w:rPr>
          <w:rFonts w:ascii="Constantia" w:hAnsi="Constantia"/>
          <w:sz w:val="28"/>
          <w:szCs w:val="28"/>
          <w:lang w:val="uz-Cyrl-UZ"/>
        </w:rPr>
        <w:t xml:space="preserve">ни </w:t>
      </w:r>
      <w:r w:rsidRPr="00D45D7A">
        <w:rPr>
          <w:rFonts w:ascii="Cambria" w:hAnsi="Cambria" w:cs="Cambria"/>
          <w:sz w:val="28"/>
          <w:szCs w:val="28"/>
          <w:lang w:val="uz-Cyrl-UZ"/>
        </w:rPr>
        <w:t>ҳ</w:t>
      </w:r>
      <w:r w:rsidRPr="00D45D7A">
        <w:rPr>
          <w:rFonts w:ascii="Constantia" w:hAnsi="Constantia" w:cs="Constantia"/>
          <w:sz w:val="28"/>
          <w:szCs w:val="28"/>
          <w:lang w:val="uz-Cyrl-UZ"/>
        </w:rPr>
        <w:t>исобга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олмаганликлари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учун</w:t>
      </w:r>
      <w:r w:rsidRPr="00D45D7A">
        <w:rPr>
          <w:rFonts w:ascii="Constantia" w:hAnsi="Constantia"/>
          <w:sz w:val="28"/>
          <w:szCs w:val="28"/>
          <w:lang w:val="uz-Cyrl-UZ"/>
        </w:rPr>
        <w:t xml:space="preserve"> </w:t>
      </w:r>
      <w:r w:rsidRPr="00D45D7A">
        <w:rPr>
          <w:rFonts w:ascii="Constantia" w:hAnsi="Constantia" w:cs="Constantia"/>
          <w:sz w:val="28"/>
          <w:szCs w:val="28"/>
          <w:lang w:val="uz-Cyrl-UZ"/>
        </w:rPr>
        <w:t>уларнинг</w:t>
      </w:r>
      <w:r w:rsidRPr="00D45D7A">
        <w:rPr>
          <w:rFonts w:ascii="Constantia" w:hAnsi="Constantia"/>
          <w:sz w:val="28"/>
          <w:szCs w:val="28"/>
          <w:lang w:val="uz-Cyrl-UZ"/>
        </w:rPr>
        <w:t xml:space="preserve"> </w:t>
      </w:r>
      <w:r w:rsidRPr="00D45D7A">
        <w:rPr>
          <w:rFonts w:ascii="Constantia" w:hAnsi="Constantia" w:cs="Constantia"/>
          <w:sz w:val="28"/>
          <w:szCs w:val="28"/>
          <w:lang w:val="uz-Cyrl-UZ"/>
        </w:rPr>
        <w:t>ми</w:t>
      </w:r>
      <w:r w:rsidRPr="00D45D7A">
        <w:rPr>
          <w:rFonts w:ascii="Cambria" w:hAnsi="Cambria" w:cs="Cambria"/>
          <w:sz w:val="28"/>
          <w:szCs w:val="28"/>
          <w:lang w:val="uz-Cyrl-UZ"/>
        </w:rPr>
        <w:t>қ</w:t>
      </w:r>
      <w:r w:rsidRPr="00D45D7A">
        <w:rPr>
          <w:rFonts w:ascii="Constantia" w:hAnsi="Constantia" w:cs="Constantia"/>
          <w:sz w:val="28"/>
          <w:szCs w:val="28"/>
          <w:lang w:val="uz-Cyrl-UZ"/>
        </w:rPr>
        <w:t>дор</w:t>
      </w:r>
      <w:r w:rsidRPr="00D45D7A">
        <w:rPr>
          <w:rFonts w:ascii="Constantia" w:hAnsi="Constantia"/>
          <w:sz w:val="28"/>
          <w:szCs w:val="28"/>
          <w:lang w:val="uz-Cyrl-UZ"/>
        </w:rPr>
        <w:t xml:space="preserve"> </w:t>
      </w:r>
      <w:r w:rsidRPr="00D45D7A">
        <w:rPr>
          <w:rFonts w:ascii="Constantia" w:hAnsi="Constantia" w:cs="Constantia"/>
          <w:sz w:val="28"/>
          <w:szCs w:val="28"/>
          <w:lang w:val="uz-Cyrl-UZ"/>
        </w:rPr>
        <w:t>кўрсаткичлари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орасида</w:t>
      </w:r>
      <w:r w:rsidRPr="00D45D7A">
        <w:rPr>
          <w:rFonts w:ascii="Constantia" w:hAnsi="Constantia"/>
          <w:sz w:val="28"/>
          <w:szCs w:val="28"/>
          <w:lang w:val="uz-Latn-UZ"/>
        </w:rPr>
        <w:t xml:space="preserve"> жуда катта фар</w:t>
      </w:r>
      <w:r w:rsidRPr="00D45D7A">
        <w:rPr>
          <w:rFonts w:ascii="Cambria" w:hAnsi="Cambria" w:cs="Cambria"/>
          <w:sz w:val="28"/>
          <w:szCs w:val="28"/>
          <w:lang w:val="uz-Latn-UZ"/>
        </w:rPr>
        <w:t>қ</w:t>
      </w:r>
      <w:r w:rsidRPr="00D45D7A">
        <w:rPr>
          <w:rFonts w:ascii="Constantia" w:hAnsi="Constantia" w:cs="Constantia"/>
          <w:sz w:val="28"/>
          <w:szCs w:val="28"/>
          <w:lang w:val="uz-Latn-UZ"/>
        </w:rPr>
        <w:t>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мавжуд</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Масалан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техник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даражада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тенг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корхоналарда</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ишлаётганларнинг </w:t>
      </w:r>
      <w:r w:rsidRPr="00D45D7A">
        <w:rPr>
          <w:rFonts w:ascii="Constantia" w:hAnsi="Constantia"/>
          <w:sz w:val="28"/>
          <w:szCs w:val="28"/>
          <w:lang w:val="uz-Latn-UZ"/>
        </w:rPr>
        <w:t xml:space="preserve">бандлик </w:t>
      </w:r>
      <w:r w:rsidRPr="00D45D7A">
        <w:rPr>
          <w:rFonts w:ascii="Constantia" w:hAnsi="Constantia"/>
          <w:sz w:val="28"/>
          <w:szCs w:val="28"/>
          <w:lang w:val="uz-Cyrl-UZ"/>
        </w:rPr>
        <w:t>даражаси орасида</w:t>
      </w:r>
      <w:r w:rsidRPr="00D45D7A">
        <w:rPr>
          <w:rFonts w:ascii="Constantia" w:hAnsi="Constantia"/>
          <w:sz w:val="28"/>
          <w:szCs w:val="28"/>
          <w:lang w:val="uz-Latn-UZ"/>
        </w:rPr>
        <w:t xml:space="preserve">(бир </w:t>
      </w:r>
      <w:r w:rsidRPr="00D45D7A">
        <w:rPr>
          <w:rFonts w:ascii="Cambria" w:hAnsi="Cambria" w:cs="Cambria"/>
          <w:sz w:val="28"/>
          <w:szCs w:val="28"/>
          <w:lang w:val="uz-Latn-UZ"/>
        </w:rPr>
        <w:t>ҳ</w:t>
      </w:r>
      <w:r w:rsidRPr="00D45D7A">
        <w:rPr>
          <w:rFonts w:ascii="Constantia" w:hAnsi="Constantia" w:cs="Constantia"/>
          <w:sz w:val="28"/>
          <w:szCs w:val="28"/>
          <w:lang w:val="uz-Latn-UZ"/>
        </w:rPr>
        <w:t>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w:t>
      </w:r>
      <w:r w:rsidRPr="00D45D7A">
        <w:rPr>
          <w:rFonts w:ascii="Cambria" w:hAnsi="Cambria" w:cs="Cambria"/>
          <w:sz w:val="28"/>
          <w:szCs w:val="28"/>
          <w:lang w:val="uz-Latn-UZ"/>
        </w:rPr>
        <w:t>ҳ</w:t>
      </w:r>
      <w:r w:rsidRPr="00D45D7A">
        <w:rPr>
          <w:rFonts w:ascii="Constantia" w:hAnsi="Constantia" w:cs="Constantia"/>
          <w:sz w:val="28"/>
          <w:szCs w:val="28"/>
          <w:lang w:val="uz-Latn-UZ"/>
        </w:rPr>
        <w:t>сулот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ишлаб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чи</w:t>
      </w:r>
      <w:r w:rsidRPr="00D45D7A">
        <w:rPr>
          <w:rFonts w:ascii="Cambria" w:hAnsi="Cambria" w:cs="Cambria"/>
          <w:sz w:val="28"/>
          <w:szCs w:val="28"/>
          <w:lang w:val="uz-Latn-UZ"/>
        </w:rPr>
        <w:t>қ</w:t>
      </w:r>
      <w:r w:rsidRPr="00D45D7A">
        <w:rPr>
          <w:rFonts w:ascii="Constantia" w:hAnsi="Constantia"/>
          <w:sz w:val="28"/>
          <w:szCs w:val="28"/>
          <w:lang w:val="uz-Latn-UZ"/>
        </w:rPr>
        <w:t xml:space="preserve">аришда </w:t>
      </w:r>
      <w:r w:rsidRPr="00D45D7A">
        <w:rPr>
          <w:rFonts w:ascii="Cambria" w:hAnsi="Cambria" w:cs="Cambria"/>
          <w:sz w:val="28"/>
          <w:szCs w:val="28"/>
          <w:lang w:val="uz-Latn-UZ"/>
        </w:rPr>
        <w:t>ҳ</w:t>
      </w:r>
      <w:r w:rsidRPr="00D45D7A">
        <w:rPr>
          <w:rFonts w:ascii="Constantia" w:hAnsi="Constantia" w:cs="Constantia"/>
          <w:sz w:val="28"/>
          <w:szCs w:val="28"/>
          <w:lang w:val="uz-Latn-UZ"/>
        </w:rPr>
        <w:t>ам</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катта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фар</w:t>
      </w:r>
      <w:r w:rsidRPr="00D45D7A">
        <w:rPr>
          <w:rFonts w:ascii="Cambria" w:hAnsi="Cambria" w:cs="Cambria"/>
          <w:sz w:val="28"/>
          <w:szCs w:val="28"/>
          <w:lang w:val="uz-Latn-UZ"/>
        </w:rPr>
        <w:t>қ</w:t>
      </w:r>
      <w:r w:rsidRPr="00D45D7A">
        <w:rPr>
          <w:rFonts w:ascii="Constantia" w:hAnsi="Constantia" w:cs="Constantia"/>
          <w:sz w:val="28"/>
          <w:szCs w:val="28"/>
          <w:lang w:val="uz-Latn-UZ"/>
        </w:rPr>
        <w:t>ларга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эга</w:t>
      </w:r>
      <w:r w:rsidRPr="00D45D7A">
        <w:rPr>
          <w:rFonts w:ascii="Constantia" w:hAnsi="Constantia"/>
          <w:sz w:val="28"/>
          <w:szCs w:val="28"/>
          <w:lang w:val="uz-Cyrl-UZ"/>
        </w:rPr>
        <w:t>.</w:t>
      </w:r>
    </w:p>
    <w:p w14:paraId="65DF91AF"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Фран</w:t>
      </w:r>
      <w:r w:rsidRPr="00D45D7A">
        <w:rPr>
          <w:rFonts w:ascii="Constantia" w:hAnsi="Constantia"/>
          <w:sz w:val="28"/>
          <w:szCs w:val="28"/>
          <w:lang w:val="uz-Cyrl-UZ"/>
        </w:rPr>
        <w:t>ц</w:t>
      </w:r>
      <w:r w:rsidRPr="00D45D7A">
        <w:rPr>
          <w:rFonts w:ascii="Constantia" w:hAnsi="Constantia"/>
          <w:sz w:val="28"/>
          <w:szCs w:val="28"/>
          <w:lang w:val="uz-Latn-UZ"/>
        </w:rPr>
        <w:t xml:space="preserve">ияда профессионал </w:t>
      </w:r>
      <w:r w:rsidRPr="00D45D7A">
        <w:rPr>
          <w:rFonts w:ascii="Constantia" w:hAnsi="Constantia"/>
          <w:sz w:val="28"/>
          <w:szCs w:val="28"/>
          <w:lang w:val="uz-Cyrl-UZ"/>
        </w:rPr>
        <w:t xml:space="preserve">даражадаги ёлланма ишчиларнинг </w:t>
      </w:r>
      <w:r w:rsidRPr="00D45D7A">
        <w:rPr>
          <w:rFonts w:ascii="Constantia" w:hAnsi="Constantia"/>
          <w:sz w:val="28"/>
          <w:szCs w:val="28"/>
          <w:lang w:val="uz-Latn-UZ"/>
        </w:rPr>
        <w:t>ишлаб чи</w:t>
      </w:r>
      <w:r w:rsidRPr="00D45D7A">
        <w:rPr>
          <w:rFonts w:ascii="Cambria" w:hAnsi="Cambria" w:cs="Cambria"/>
          <w:sz w:val="28"/>
          <w:szCs w:val="28"/>
          <w:lang w:val="uz-Latn-UZ"/>
        </w:rPr>
        <w:t>қ</w:t>
      </w:r>
      <w:r w:rsidRPr="00D45D7A">
        <w:rPr>
          <w:rFonts w:ascii="Constantia" w:hAnsi="Constantia" w:cs="Constantia"/>
          <w:sz w:val="28"/>
          <w:szCs w:val="28"/>
          <w:lang w:val="uz-Latn-UZ"/>
        </w:rPr>
        <w:t>ариш</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 </w:t>
      </w:r>
      <w:r w:rsidRPr="00D45D7A">
        <w:rPr>
          <w:rFonts w:ascii="Constantia" w:hAnsi="Constantia"/>
          <w:sz w:val="28"/>
          <w:szCs w:val="28"/>
          <w:lang w:val="uz-Cyrl-UZ"/>
        </w:rPr>
        <w:t>со</w:t>
      </w:r>
      <w:r w:rsidRPr="00D45D7A">
        <w:rPr>
          <w:rFonts w:ascii="Cambria" w:hAnsi="Cambria" w:cs="Cambria"/>
          <w:sz w:val="28"/>
          <w:szCs w:val="28"/>
          <w:lang w:val="uz-Cyrl-UZ"/>
        </w:rPr>
        <w:t>ҳ</w:t>
      </w:r>
      <w:r w:rsidRPr="00D45D7A">
        <w:rPr>
          <w:rFonts w:ascii="Constantia" w:hAnsi="Constantia" w:cs="Constantia"/>
          <w:sz w:val="28"/>
          <w:szCs w:val="28"/>
          <w:lang w:val="uz-Cyrl-UZ"/>
        </w:rPr>
        <w:t>асидаги</w:t>
      </w:r>
      <w:r w:rsidRPr="00D45D7A">
        <w:rPr>
          <w:rFonts w:ascii="Constantia" w:hAnsi="Constantia"/>
          <w:sz w:val="28"/>
          <w:szCs w:val="28"/>
          <w:lang w:val="uz-Cyrl-UZ"/>
        </w:rPr>
        <w:t xml:space="preserve"> </w:t>
      </w:r>
      <w:r w:rsidRPr="00D45D7A">
        <w:rPr>
          <w:rFonts w:ascii="Constantia" w:hAnsi="Constantia"/>
          <w:sz w:val="28"/>
          <w:szCs w:val="28"/>
          <w:lang w:val="uz-Latn-UZ"/>
        </w:rPr>
        <w:t>прогнозлари амалга оширилганда, касбий йўналиш ва мувозанатлар учун батафсил прогнозлар бериш</w:t>
      </w:r>
      <w:r w:rsidRPr="00D45D7A">
        <w:rPr>
          <w:rFonts w:ascii="Constantia" w:hAnsi="Constantia"/>
          <w:sz w:val="28"/>
          <w:szCs w:val="28"/>
          <w:lang w:val="uz-Cyrl-UZ"/>
        </w:rPr>
        <w:t xml:space="preserve"> ўрнига</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умумий </w:t>
      </w:r>
      <w:r w:rsidRPr="00D45D7A">
        <w:rPr>
          <w:rFonts w:ascii="Constantia" w:hAnsi="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дастурларнинг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ривожланган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тизимларидан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бири</w:t>
      </w:r>
      <w:r w:rsidRPr="00D45D7A">
        <w:rPr>
          <w:rFonts w:ascii="Constantia" w:hAnsi="Constantia"/>
          <w:sz w:val="28"/>
          <w:szCs w:val="28"/>
          <w:lang w:val="uz-Cyrl-UZ"/>
        </w:rPr>
        <w:t xml:space="preserve">ни </w:t>
      </w:r>
      <w:r w:rsidRPr="00D45D7A">
        <w:rPr>
          <w:rFonts w:ascii="Constantia" w:hAnsi="Constantia"/>
          <w:sz w:val="28"/>
          <w:szCs w:val="28"/>
          <w:lang w:val="uz-Latn-UZ"/>
        </w:rPr>
        <w:t xml:space="preserve"> ишлаб чи</w:t>
      </w:r>
      <w:r w:rsidRPr="00D45D7A">
        <w:rPr>
          <w:rFonts w:ascii="Cambria" w:hAnsi="Cambria" w:cs="Cambria"/>
          <w:sz w:val="28"/>
          <w:szCs w:val="28"/>
          <w:lang w:val="uz-Latn-UZ"/>
        </w:rPr>
        <w:t>қ</w:t>
      </w:r>
      <w:r w:rsidRPr="00D45D7A">
        <w:rPr>
          <w:rFonts w:ascii="Constantia" w:hAnsi="Constantia" w:cs="Constantia"/>
          <w:sz w:val="28"/>
          <w:szCs w:val="28"/>
          <w:lang w:val="uz-Latn-UZ"/>
        </w:rPr>
        <w:t>и</w:t>
      </w:r>
      <w:r w:rsidRPr="00D45D7A">
        <w:rPr>
          <w:rFonts w:ascii="Constantia" w:hAnsi="Constantia"/>
          <w:sz w:val="28"/>
          <w:szCs w:val="28"/>
          <w:lang w:val="uz-Cyrl-UZ"/>
        </w:rPr>
        <w:t>ш</w:t>
      </w:r>
      <w:r w:rsidRPr="00D45D7A">
        <w:rPr>
          <w:rFonts w:ascii="Constantia" w:hAnsi="Constantia"/>
          <w:sz w:val="28"/>
          <w:szCs w:val="28"/>
          <w:lang w:val="uz-Latn-UZ"/>
        </w:rPr>
        <w:t>ди.</w:t>
      </w:r>
    </w:p>
    <w:p w14:paraId="4CE4CFB3"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t xml:space="preserve">Кенг </w:t>
      </w:r>
      <w:r w:rsidRPr="00D45D7A">
        <w:rPr>
          <w:rFonts w:ascii="Constantia" w:hAnsi="Constantia"/>
          <w:sz w:val="28"/>
          <w:szCs w:val="28"/>
          <w:lang w:val="uz-Latn-UZ"/>
        </w:rPr>
        <w:t>ми</w:t>
      </w:r>
      <w:r w:rsidRPr="00D45D7A">
        <w:rPr>
          <w:rFonts w:ascii="Cambria" w:hAnsi="Cambria" w:cs="Cambria"/>
          <w:sz w:val="28"/>
          <w:szCs w:val="28"/>
          <w:lang w:val="uz-Latn-UZ"/>
        </w:rPr>
        <w:t>қ</w:t>
      </w:r>
      <w:r w:rsidRPr="00D45D7A">
        <w:rPr>
          <w:rFonts w:ascii="Constantia" w:hAnsi="Constantia" w:cs="Constantia"/>
          <w:sz w:val="28"/>
          <w:szCs w:val="28"/>
          <w:lang w:val="uz-Latn-UZ"/>
        </w:rPr>
        <w:t>ёсли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прогнозларни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яратиш</w:t>
      </w:r>
      <w:r w:rsidRPr="00D45D7A">
        <w:rPr>
          <w:rFonts w:ascii="Constantia" w:hAnsi="Constantia"/>
          <w:sz w:val="28"/>
          <w:szCs w:val="28"/>
          <w:lang w:val="uz-Latn-UZ"/>
        </w:rPr>
        <w:t xml:space="preserve"> </w:t>
      </w:r>
      <w:r w:rsidRPr="00D45D7A">
        <w:rPr>
          <w:rFonts w:ascii="Cambria" w:hAnsi="Cambria" w:cs="Cambria"/>
          <w:sz w:val="28"/>
          <w:szCs w:val="28"/>
          <w:lang w:val="uz-Latn-UZ"/>
        </w:rPr>
        <w:t>ғ</w:t>
      </w:r>
      <w:r w:rsidRPr="00D45D7A">
        <w:rPr>
          <w:rFonts w:ascii="Constantia" w:hAnsi="Constantia" w:cs="Constantia"/>
          <w:sz w:val="28"/>
          <w:szCs w:val="28"/>
          <w:lang w:val="uz-Latn-UZ"/>
        </w:rPr>
        <w:t>оясини</w:t>
      </w:r>
      <w:r w:rsidRPr="00D45D7A">
        <w:rPr>
          <w:rFonts w:ascii="Constantia" w:hAnsi="Constantia"/>
          <w:sz w:val="28"/>
          <w:szCs w:val="28"/>
          <w:lang w:val="uz-Latn-UZ"/>
        </w:rPr>
        <w:t xml:space="preserve"> </w:t>
      </w:r>
      <w:r w:rsidRPr="00D45D7A">
        <w:rPr>
          <w:rFonts w:ascii="Constantia" w:hAnsi="Constantia"/>
          <w:sz w:val="28"/>
          <w:szCs w:val="28"/>
          <w:lang w:val="uz-Cyrl-UZ"/>
        </w:rPr>
        <w:t>инкор</w:t>
      </w:r>
      <w:r w:rsidRPr="00D45D7A">
        <w:rPr>
          <w:rFonts w:ascii="Constantia" w:hAnsi="Constantia"/>
          <w:sz w:val="28"/>
          <w:szCs w:val="28"/>
          <w:lang w:val="uz-Latn-UZ"/>
        </w:rPr>
        <w:t xml:space="preserve"> этиб, Буюк Британия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тисодчилари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бозорида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талабга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янги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ваколатларни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инобатга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олган</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олда</w:t>
      </w:r>
      <w:r w:rsidRPr="00D45D7A">
        <w:rPr>
          <w:rFonts w:ascii="Constantia" w:hAnsi="Constantia"/>
          <w:sz w:val="28"/>
          <w:szCs w:val="28"/>
          <w:lang w:val="uz-Latn-UZ"/>
        </w:rPr>
        <w:t>, ми</w:t>
      </w:r>
      <w:r w:rsidRPr="00D45D7A">
        <w:rPr>
          <w:rFonts w:ascii="Cambria" w:hAnsi="Cambria" w:cs="Cambria"/>
          <w:sz w:val="28"/>
          <w:szCs w:val="28"/>
          <w:lang w:val="uz-Latn-UZ"/>
        </w:rPr>
        <w:t>қ</w:t>
      </w:r>
      <w:r w:rsidRPr="00D45D7A">
        <w:rPr>
          <w:rFonts w:ascii="Constantia" w:hAnsi="Constantia" w:cs="Constantia"/>
          <w:sz w:val="28"/>
          <w:szCs w:val="28"/>
          <w:lang w:val="uz-Latn-UZ"/>
        </w:rPr>
        <w:t>дорий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усулдан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фойдаланадилар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Ушбу</w:t>
      </w:r>
      <w:r w:rsidRPr="00D45D7A">
        <w:rPr>
          <w:rFonts w:ascii="Constantia" w:hAnsi="Constantia"/>
          <w:sz w:val="28"/>
          <w:szCs w:val="28"/>
          <w:lang w:val="uz-Latn-UZ"/>
        </w:rPr>
        <w:t xml:space="preserve"> </w:t>
      </w:r>
      <w:r w:rsidRPr="00D45D7A">
        <w:rPr>
          <w:rFonts w:ascii="Constantia" w:hAnsi="Constantia" w:cs="Constantia"/>
          <w:sz w:val="28"/>
          <w:szCs w:val="28"/>
          <w:lang w:val="uz-Latn-UZ"/>
        </w:rPr>
        <w:t>ёндашув</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уйидаги</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ёндошувлар асосида </w:t>
      </w:r>
      <w:r w:rsidRPr="00D45D7A">
        <w:rPr>
          <w:rFonts w:ascii="Constantia" w:hAnsi="Constantia"/>
          <w:sz w:val="28"/>
          <w:szCs w:val="28"/>
          <w:lang w:val="uz-Latn-UZ"/>
        </w:rPr>
        <w:t xml:space="preserve"> асосланди</w:t>
      </w:r>
      <w:r w:rsidRPr="00D45D7A">
        <w:rPr>
          <w:rFonts w:ascii="Constantia" w:hAnsi="Constantia"/>
          <w:sz w:val="28"/>
          <w:szCs w:val="28"/>
          <w:lang w:val="uz-Cyrl-UZ"/>
        </w:rPr>
        <w:t>:</w:t>
      </w:r>
    </w:p>
    <w:p w14:paraId="0100D9CD" w14:textId="262169AF" w:rsidR="00B44342" w:rsidRPr="00D45D7A" w:rsidRDefault="00B44342" w:rsidP="008938A6">
      <w:pPr>
        <w:pStyle w:val="HTML0"/>
        <w:numPr>
          <w:ilvl w:val="0"/>
          <w:numId w:val="44"/>
        </w:numPr>
        <w:shd w:val="clear" w:color="auto" w:fill="FFFFFF"/>
        <w:tabs>
          <w:tab w:val="left" w:pos="993"/>
        </w:tabs>
        <w:ind w:left="0" w:firstLine="709"/>
        <w:jc w:val="both"/>
        <w:rPr>
          <w:rFonts w:ascii="Constantia" w:hAnsi="Constantia"/>
          <w:sz w:val="28"/>
          <w:szCs w:val="28"/>
          <w:lang w:val="uz-Latn-UZ"/>
        </w:rPr>
      </w:pPr>
      <w:r w:rsidRPr="00D45D7A">
        <w:rPr>
          <w:rFonts w:ascii="Constantia" w:hAnsi="Constantia"/>
          <w:sz w:val="28"/>
          <w:szCs w:val="28"/>
          <w:lang w:val="uz-Latn-UZ"/>
        </w:rPr>
        <w:t>касбий ходимларга бўлган э</w:t>
      </w:r>
      <w:r w:rsidRPr="00D45D7A">
        <w:rPr>
          <w:rFonts w:ascii="Cambria" w:hAnsi="Cambria" w:cs="Cambria"/>
          <w:sz w:val="28"/>
          <w:szCs w:val="28"/>
          <w:lang w:val="uz-Latn-UZ"/>
        </w:rPr>
        <w:t>ҳ</w:t>
      </w:r>
      <w:r w:rsidRPr="00D45D7A">
        <w:rPr>
          <w:rFonts w:ascii="Constantia" w:hAnsi="Constantia" w:cs="Constantia"/>
          <w:sz w:val="28"/>
          <w:szCs w:val="28"/>
          <w:lang w:val="uz-Latn-UZ"/>
        </w:rPr>
        <w:t>тиёж</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хўжалик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фаолиятининг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турлари</w:t>
      </w:r>
      <w:r w:rsidRPr="00D45D7A">
        <w:rPr>
          <w:rFonts w:ascii="Constantia" w:hAnsi="Constantia"/>
          <w:sz w:val="28"/>
          <w:szCs w:val="28"/>
          <w:lang w:val="uz-Cyrl-UZ"/>
        </w:rPr>
        <w:t>да фаолият кўрсатётган</w:t>
      </w:r>
      <w:r w:rsidRPr="00D45D7A">
        <w:rPr>
          <w:rFonts w:ascii="Constantia" w:hAnsi="Constantia"/>
          <w:sz w:val="28"/>
          <w:szCs w:val="28"/>
          <w:lang w:val="uz-Latn-UZ"/>
        </w:rPr>
        <w:t xml:space="preserve"> касб-</w:t>
      </w:r>
      <w:r w:rsidRPr="00D45D7A">
        <w:rPr>
          <w:rFonts w:ascii="Cambria" w:hAnsi="Cambria" w:cs="Cambria"/>
          <w:sz w:val="28"/>
          <w:szCs w:val="28"/>
          <w:lang w:val="uz-Latn-UZ"/>
        </w:rPr>
        <w:t>ҳ</w:t>
      </w:r>
      <w:r w:rsidRPr="00D45D7A">
        <w:rPr>
          <w:rFonts w:ascii="Constantia" w:hAnsi="Constantia" w:cs="Constantia"/>
          <w:sz w:val="28"/>
          <w:szCs w:val="28"/>
          <w:lang w:val="uz-Latn-UZ"/>
        </w:rPr>
        <w:t>унар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ходимлар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сонидан</w:t>
      </w:r>
      <w:r w:rsidRPr="00D45D7A">
        <w:rPr>
          <w:rFonts w:ascii="Constantia" w:hAnsi="Constantia"/>
          <w:sz w:val="28"/>
          <w:szCs w:val="28"/>
          <w:lang w:val="uz-Latn-UZ"/>
        </w:rPr>
        <w:t xml:space="preserve"> </w:t>
      </w:r>
      <w:r w:rsidRPr="00D45D7A">
        <w:rPr>
          <w:rFonts w:ascii="Constantia" w:hAnsi="Constantia"/>
          <w:sz w:val="28"/>
          <w:szCs w:val="28"/>
          <w:lang w:val="uz-Cyrl-UZ"/>
        </w:rPr>
        <w:t>келиб чи</w:t>
      </w:r>
      <w:r w:rsidRPr="00D45D7A">
        <w:rPr>
          <w:rFonts w:ascii="Cambria" w:hAnsi="Cambria" w:cs="Cambria"/>
          <w:sz w:val="28"/>
          <w:szCs w:val="28"/>
          <w:lang w:val="uz-Cyrl-UZ"/>
        </w:rPr>
        <w:t>ққ</w:t>
      </w:r>
      <w:r w:rsidRPr="00D45D7A">
        <w:rPr>
          <w:rFonts w:ascii="Constantia" w:hAnsi="Constantia" w:cs="Constantia"/>
          <w:sz w:val="28"/>
          <w:szCs w:val="28"/>
          <w:lang w:val="uz-Cyrl-UZ"/>
        </w:rPr>
        <w:t>ан</w:t>
      </w:r>
      <w:r w:rsidRPr="00D45D7A">
        <w:rPr>
          <w:rFonts w:ascii="Constantia" w:hAnsi="Constantia"/>
          <w:sz w:val="28"/>
          <w:szCs w:val="28"/>
          <w:lang w:val="uz-Cyrl-UZ"/>
        </w:rPr>
        <w:t xml:space="preserve"> </w:t>
      </w:r>
      <w:r w:rsidRPr="00D45D7A">
        <w:rPr>
          <w:rFonts w:ascii="Constantia" w:hAnsi="Constantia" w:cs="Constantia"/>
          <w:sz w:val="28"/>
          <w:szCs w:val="28"/>
          <w:lang w:val="uz-Cyrl-UZ"/>
        </w:rPr>
        <w:t>тарзда</w:t>
      </w:r>
      <w:r w:rsidRPr="00D45D7A">
        <w:rPr>
          <w:rFonts w:ascii="Constantia" w:hAnsi="Constantia"/>
          <w:sz w:val="28"/>
          <w:szCs w:val="28"/>
          <w:lang w:val="uz-Cyrl-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исобланиши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мумкин</w:t>
      </w:r>
      <w:r w:rsidRPr="00D45D7A">
        <w:rPr>
          <w:rFonts w:ascii="Constantia" w:hAnsi="Constantia"/>
          <w:sz w:val="28"/>
          <w:szCs w:val="28"/>
          <w:lang w:val="uz-Latn-UZ"/>
        </w:rPr>
        <w:t>;</w:t>
      </w:r>
    </w:p>
    <w:p w14:paraId="18B043CC" w14:textId="362BF454" w:rsidR="00B44342" w:rsidRPr="00D45D7A" w:rsidRDefault="00B44342" w:rsidP="008938A6">
      <w:pPr>
        <w:pStyle w:val="HTML0"/>
        <w:numPr>
          <w:ilvl w:val="0"/>
          <w:numId w:val="44"/>
        </w:numPr>
        <w:shd w:val="clear" w:color="auto" w:fill="FFFFFF"/>
        <w:tabs>
          <w:tab w:val="left" w:pos="993"/>
        </w:tabs>
        <w:ind w:left="0" w:firstLine="709"/>
        <w:jc w:val="both"/>
        <w:rPr>
          <w:rFonts w:ascii="Constantia" w:hAnsi="Constantia"/>
          <w:sz w:val="28"/>
          <w:szCs w:val="28"/>
          <w:lang w:val="uz-Latn-UZ"/>
        </w:rPr>
      </w:pPr>
      <w:r w:rsidRPr="00D45D7A">
        <w:rPr>
          <w:rFonts w:ascii="Constantia" w:hAnsi="Constantia"/>
          <w:sz w:val="28"/>
          <w:szCs w:val="28"/>
          <w:lang w:val="uz-Cyrl-UZ"/>
        </w:rPr>
        <w:t xml:space="preserve">ишчиларнинг </w:t>
      </w:r>
      <w:r w:rsidRPr="00D45D7A">
        <w:rPr>
          <w:rFonts w:ascii="Cambria" w:hAnsi="Cambria" w:cs="Cambria"/>
          <w:sz w:val="28"/>
          <w:szCs w:val="28"/>
          <w:lang w:val="uz-Cyrl-UZ"/>
        </w:rPr>
        <w:t>қ</w:t>
      </w:r>
      <w:r w:rsidRPr="00D45D7A">
        <w:rPr>
          <w:rFonts w:ascii="Constantia" w:hAnsi="Constantia" w:cs="Constantia"/>
          <w:sz w:val="28"/>
          <w:szCs w:val="28"/>
          <w:lang w:val="uz-Cyrl-UZ"/>
        </w:rPr>
        <w:t>обилияти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ва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махоратига</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бўлган талабнинг </w:t>
      </w:r>
      <w:r w:rsidRPr="00D45D7A">
        <w:rPr>
          <w:rFonts w:ascii="Constantia" w:hAnsi="Constantia"/>
          <w:sz w:val="28"/>
          <w:szCs w:val="28"/>
          <w:lang w:val="uz-Cyrl-UZ"/>
        </w:rPr>
        <w:t xml:space="preserve">кучайтириш </w:t>
      </w:r>
      <w:r w:rsidRPr="00D45D7A">
        <w:rPr>
          <w:rFonts w:ascii="Constantia" w:hAnsi="Constantia"/>
          <w:sz w:val="28"/>
          <w:szCs w:val="28"/>
          <w:lang w:val="uz-Latn-UZ"/>
        </w:rPr>
        <w:t>технологик янгиликлар, ишлаб чи</w:t>
      </w:r>
      <w:r w:rsidRPr="00D45D7A">
        <w:rPr>
          <w:rFonts w:ascii="Cambria" w:hAnsi="Cambria" w:cs="Cambria"/>
          <w:sz w:val="28"/>
          <w:szCs w:val="28"/>
          <w:lang w:val="uz-Latn-UZ"/>
        </w:rPr>
        <w:t>қ</w:t>
      </w:r>
      <w:r w:rsidRPr="00D45D7A">
        <w:rPr>
          <w:rFonts w:ascii="Constantia" w:hAnsi="Constantia" w:cs="Constantia"/>
          <w:sz w:val="28"/>
          <w:szCs w:val="28"/>
          <w:lang w:val="uz-Latn-UZ"/>
        </w:rPr>
        <w:t>ариш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самарадорлигини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ошириш</w:t>
      </w:r>
      <w:r w:rsidRPr="00D45D7A">
        <w:rPr>
          <w:rFonts w:ascii="Constantia" w:hAnsi="Constantia"/>
          <w:sz w:val="28"/>
          <w:szCs w:val="28"/>
          <w:lang w:val="uz-Latn-UZ"/>
        </w:rPr>
        <w:t xml:space="preserve"> </w:t>
      </w:r>
      <w:r w:rsidRPr="00D45D7A">
        <w:rPr>
          <w:rFonts w:ascii="Cambria" w:hAnsi="Cambria" w:cs="Cambria"/>
          <w:sz w:val="28"/>
          <w:szCs w:val="28"/>
          <w:lang w:val="uz-Cyrl-UZ"/>
        </w:rPr>
        <w:t>ҳ</w:t>
      </w:r>
      <w:r w:rsidRPr="00D45D7A">
        <w:rPr>
          <w:rFonts w:ascii="Constantia" w:hAnsi="Constantia" w:cs="Constantia"/>
          <w:sz w:val="28"/>
          <w:szCs w:val="28"/>
          <w:lang w:val="uz-Cyrl-UZ"/>
        </w:rPr>
        <w:t>амда</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 ма</w:t>
      </w:r>
      <w:r w:rsidRPr="00D45D7A">
        <w:rPr>
          <w:rFonts w:ascii="Cambria" w:hAnsi="Cambria" w:cs="Cambria"/>
          <w:sz w:val="28"/>
          <w:szCs w:val="28"/>
          <w:lang w:val="uz-Latn-UZ"/>
        </w:rPr>
        <w:t>ҳ</w:t>
      </w:r>
      <w:r w:rsidRPr="00D45D7A">
        <w:rPr>
          <w:rFonts w:ascii="Constantia" w:hAnsi="Constantia" w:cs="Constantia"/>
          <w:sz w:val="28"/>
          <w:szCs w:val="28"/>
          <w:lang w:val="uz-Latn-UZ"/>
        </w:rPr>
        <w:t>сулот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хизматларнинг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истеъмолчиларининг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афзалликлари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фирмаларнинг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стратегиясига</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ижобий </w:t>
      </w:r>
      <w:r w:rsidRPr="00D45D7A">
        <w:rPr>
          <w:rFonts w:ascii="Constantia" w:hAnsi="Constantia"/>
          <w:sz w:val="28"/>
          <w:szCs w:val="28"/>
          <w:lang w:val="uz-Latn-UZ"/>
        </w:rPr>
        <w:t>таъсир кўрсатади.</w:t>
      </w:r>
    </w:p>
    <w:p w14:paraId="3D25B709" w14:textId="77777777" w:rsidR="00B44342" w:rsidRPr="00D45D7A" w:rsidRDefault="00B44342" w:rsidP="008938A6">
      <w:pPr>
        <w:pStyle w:val="HTML0"/>
        <w:numPr>
          <w:ilvl w:val="0"/>
          <w:numId w:val="44"/>
        </w:numPr>
        <w:shd w:val="clear" w:color="auto" w:fill="FFFFFF"/>
        <w:tabs>
          <w:tab w:val="left" w:pos="993"/>
        </w:tabs>
        <w:ind w:left="0" w:firstLine="709"/>
        <w:jc w:val="both"/>
        <w:rPr>
          <w:rFonts w:ascii="Constantia" w:hAnsi="Constantia"/>
          <w:sz w:val="28"/>
          <w:szCs w:val="28"/>
          <w:lang w:val="uz-Latn-UZ"/>
        </w:rPr>
      </w:pPr>
      <w:r w:rsidRPr="00D45D7A">
        <w:rPr>
          <w:rFonts w:ascii="Constantia" w:hAnsi="Constantia"/>
          <w:sz w:val="28"/>
          <w:szCs w:val="28"/>
          <w:lang w:val="uz-Latn-UZ"/>
        </w:rPr>
        <w:t xml:space="preserve">Прогнозлаш жараёни </w:t>
      </w:r>
      <w:r w:rsidRPr="00D45D7A">
        <w:rPr>
          <w:rFonts w:ascii="Cambria" w:hAnsi="Cambria" w:cs="Cambria"/>
          <w:sz w:val="28"/>
          <w:szCs w:val="28"/>
          <w:lang w:val="uz-Latn-UZ"/>
        </w:rPr>
        <w:t>қ</w:t>
      </w:r>
      <w:r w:rsidRPr="00D45D7A">
        <w:rPr>
          <w:rFonts w:ascii="Constantia" w:hAnsi="Constantia" w:cs="Constantia"/>
          <w:sz w:val="28"/>
          <w:szCs w:val="28"/>
          <w:lang w:val="uz-Latn-UZ"/>
        </w:rPr>
        <w:t>уйидаги</w:t>
      </w:r>
      <w:r w:rsidRPr="00D45D7A">
        <w:rPr>
          <w:rFonts w:ascii="Constantia" w:hAnsi="Constantia"/>
          <w:sz w:val="28"/>
          <w:szCs w:val="28"/>
          <w:lang w:val="uz-Latn-UZ"/>
        </w:rPr>
        <w:t>ларни ўз ичига олади:</w:t>
      </w:r>
    </w:p>
    <w:p w14:paraId="6AEBB603"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1. Кембриж МДМ модели (касб-</w:t>
      </w:r>
      <w:r w:rsidRPr="00D45D7A">
        <w:rPr>
          <w:rFonts w:ascii="Cambria" w:hAnsi="Cambria" w:cs="Cambria"/>
          <w:sz w:val="28"/>
          <w:szCs w:val="28"/>
          <w:lang w:val="uz-Latn-UZ"/>
        </w:rPr>
        <w:t>ҳ</w:t>
      </w:r>
      <w:r w:rsidRPr="00D45D7A">
        <w:rPr>
          <w:rFonts w:ascii="Constantia" w:hAnsi="Constantia" w:cs="Constantia"/>
          <w:sz w:val="28"/>
          <w:szCs w:val="28"/>
          <w:lang w:val="uz-Latn-UZ"/>
        </w:rPr>
        <w:t>унар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модели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алмашиш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модели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жами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ўшимча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талаб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асосида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бандлик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ўзгаришларини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касб</w:t>
      </w:r>
      <w:r w:rsidRPr="00D45D7A">
        <w:rPr>
          <w:rFonts w:ascii="Constantia" w:hAnsi="Constantia"/>
          <w:sz w:val="28"/>
          <w:szCs w:val="28"/>
          <w:lang w:val="uz-Latn-UZ"/>
        </w:rPr>
        <w:t>-</w:t>
      </w:r>
      <w:r w:rsidRPr="00D45D7A">
        <w:rPr>
          <w:rFonts w:ascii="Cambria" w:hAnsi="Cambria" w:cs="Cambria"/>
          <w:sz w:val="28"/>
          <w:szCs w:val="28"/>
          <w:lang w:val="uz-Latn-UZ"/>
        </w:rPr>
        <w:t>ҳ</w:t>
      </w:r>
      <w:r w:rsidRPr="00D45D7A">
        <w:rPr>
          <w:rFonts w:ascii="Constantia" w:hAnsi="Constantia" w:cs="Constantia"/>
          <w:sz w:val="28"/>
          <w:szCs w:val="28"/>
          <w:lang w:val="uz-Latn-UZ"/>
        </w:rPr>
        <w:t>унар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турига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маш</w:t>
      </w:r>
      <w:r w:rsidRPr="00D45D7A">
        <w:rPr>
          <w:rFonts w:ascii="Cambria" w:hAnsi="Cambria" w:cs="Cambria"/>
          <w:sz w:val="28"/>
          <w:szCs w:val="28"/>
          <w:lang w:val="uz-Latn-UZ"/>
        </w:rPr>
        <w:t>ғ</w:t>
      </w:r>
      <w:r w:rsidRPr="00D45D7A">
        <w:rPr>
          <w:rFonts w:ascii="Constantia" w:hAnsi="Constantia" w:cs="Constantia"/>
          <w:sz w:val="28"/>
          <w:szCs w:val="28"/>
          <w:lang w:val="uz-Latn-UZ"/>
        </w:rPr>
        <w:t>улотларга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таъминланиш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даражасига</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араб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белгиланади</w:t>
      </w:r>
      <w:r w:rsidRPr="00D45D7A">
        <w:rPr>
          <w:rFonts w:ascii="Constantia" w:hAnsi="Constantia"/>
          <w:sz w:val="28"/>
          <w:szCs w:val="28"/>
          <w:lang w:val="uz-Latn-UZ"/>
        </w:rPr>
        <w:t>;</w:t>
      </w:r>
    </w:p>
    <w:p w14:paraId="6FB27C3C"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Cyrl-UZ"/>
        </w:rPr>
        <w:t>2.</w:t>
      </w:r>
      <w:r w:rsidRPr="00D45D7A">
        <w:rPr>
          <w:rFonts w:ascii="Constantia" w:hAnsi="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тисодиётнинг</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мавжуд </w:t>
      </w:r>
      <w:r w:rsidRPr="00D45D7A">
        <w:rPr>
          <w:rFonts w:ascii="Constantia" w:hAnsi="Constantia"/>
          <w:sz w:val="28"/>
          <w:szCs w:val="28"/>
          <w:lang w:val="uz-Latn-UZ"/>
        </w:rPr>
        <w:t xml:space="preserve">50 та </w:t>
      </w:r>
      <w:r w:rsidRPr="00D45D7A">
        <w:rPr>
          <w:rFonts w:ascii="Constantia" w:hAnsi="Constantia"/>
          <w:sz w:val="28"/>
          <w:szCs w:val="28"/>
          <w:lang w:val="uz-Cyrl-UZ"/>
        </w:rPr>
        <w:t>со</w:t>
      </w:r>
      <w:r w:rsidRPr="00D45D7A">
        <w:rPr>
          <w:rFonts w:ascii="Cambria" w:hAnsi="Cambria" w:cs="Cambria"/>
          <w:sz w:val="28"/>
          <w:szCs w:val="28"/>
          <w:lang w:val="uz-Cyrl-UZ"/>
        </w:rPr>
        <w:t>ҳ</w:t>
      </w:r>
      <w:r w:rsidRPr="00D45D7A">
        <w:rPr>
          <w:rFonts w:ascii="Constantia" w:hAnsi="Constantia" w:cs="Constantia"/>
          <w:sz w:val="28"/>
          <w:szCs w:val="28"/>
          <w:lang w:val="uz-Cyrl-UZ"/>
        </w:rPr>
        <w:t>асида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инновацион</w:t>
      </w:r>
      <w:r w:rsidRPr="00D45D7A">
        <w:rPr>
          <w:rFonts w:ascii="Constantia" w:hAnsi="Constantia"/>
          <w:sz w:val="28"/>
          <w:szCs w:val="28"/>
          <w:lang w:val="uz-Cyrl-UZ"/>
        </w:rPr>
        <w:t xml:space="preserve"> </w:t>
      </w:r>
      <w:r w:rsidRPr="00D45D7A">
        <w:rPr>
          <w:rFonts w:ascii="Constantia" w:hAnsi="Constantia"/>
          <w:sz w:val="28"/>
          <w:szCs w:val="28"/>
          <w:lang w:val="uz-Latn-UZ"/>
        </w:rPr>
        <w:t>шароитида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таркибидаги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ўзгаришларни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w:t>
      </w:r>
    </w:p>
    <w:p w14:paraId="2D550069"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Latn-UZ"/>
        </w:rPr>
        <w:t>3.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тисодиётнинг</w:t>
      </w:r>
      <w:r w:rsidRPr="00D45D7A">
        <w:rPr>
          <w:rFonts w:ascii="Constantia" w:hAnsi="Constantia"/>
          <w:sz w:val="28"/>
          <w:szCs w:val="28"/>
          <w:lang w:val="uz-Latn-UZ"/>
        </w:rPr>
        <w:t xml:space="preserve"> </w:t>
      </w:r>
      <w:r w:rsidRPr="00D45D7A">
        <w:rPr>
          <w:rFonts w:ascii="Constantia" w:hAnsi="Constantia"/>
          <w:sz w:val="28"/>
          <w:szCs w:val="28"/>
          <w:lang w:val="uz-Cyrl-UZ"/>
        </w:rPr>
        <w:t>му</w:t>
      </w:r>
      <w:r w:rsidRPr="00D45D7A">
        <w:rPr>
          <w:rFonts w:ascii="Cambria" w:hAnsi="Cambria" w:cs="Cambria"/>
          <w:sz w:val="28"/>
          <w:szCs w:val="28"/>
          <w:lang w:val="uz-Cyrl-UZ"/>
        </w:rPr>
        <w:t>ҳ</w:t>
      </w:r>
      <w:r w:rsidRPr="00D45D7A">
        <w:rPr>
          <w:rFonts w:ascii="Constantia" w:hAnsi="Constantia" w:cs="Constantia"/>
          <w:sz w:val="28"/>
          <w:szCs w:val="28"/>
          <w:lang w:val="uz-Cyrl-UZ"/>
        </w:rPr>
        <w:t>им</w:t>
      </w:r>
      <w:r w:rsidRPr="00D45D7A">
        <w:rPr>
          <w:rFonts w:ascii="Constantia" w:hAnsi="Constantia"/>
          <w:sz w:val="28"/>
          <w:szCs w:val="28"/>
          <w:lang w:val="uz-Cyrl-UZ"/>
        </w:rPr>
        <w:t xml:space="preserve"> </w:t>
      </w:r>
      <w:r w:rsidRPr="00D45D7A">
        <w:rPr>
          <w:rFonts w:ascii="Constantia" w:hAnsi="Constantia"/>
          <w:sz w:val="28"/>
          <w:szCs w:val="28"/>
          <w:lang w:val="uz-Latn-UZ"/>
        </w:rPr>
        <w:t>тармо</w:t>
      </w:r>
      <w:r w:rsidRPr="00D45D7A">
        <w:rPr>
          <w:rFonts w:ascii="Cambria" w:hAnsi="Cambria" w:cs="Cambria"/>
          <w:sz w:val="28"/>
          <w:szCs w:val="28"/>
          <w:lang w:val="uz-Latn-UZ"/>
        </w:rPr>
        <w:t>қ</w:t>
      </w:r>
      <w:r w:rsidRPr="00D45D7A">
        <w:rPr>
          <w:rFonts w:ascii="Constantia" w:hAnsi="Constantia" w:cs="Constantia"/>
          <w:sz w:val="28"/>
          <w:szCs w:val="28"/>
          <w:lang w:val="uz-Latn-UZ"/>
        </w:rPr>
        <w:t>ларида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касб</w:t>
      </w:r>
      <w:r w:rsidRPr="00D45D7A">
        <w:rPr>
          <w:rFonts w:ascii="Constantia" w:hAnsi="Constantia"/>
          <w:sz w:val="28"/>
          <w:szCs w:val="28"/>
          <w:lang w:val="uz-Latn-UZ"/>
        </w:rPr>
        <w:t>-</w:t>
      </w:r>
      <w:r w:rsidRPr="00D45D7A">
        <w:rPr>
          <w:rFonts w:ascii="Cambria" w:hAnsi="Cambria" w:cs="Cambria"/>
          <w:sz w:val="28"/>
          <w:szCs w:val="28"/>
          <w:lang w:val="uz-Latn-UZ"/>
        </w:rPr>
        <w:t>ҳ</w:t>
      </w:r>
      <w:r w:rsidRPr="00D45D7A">
        <w:rPr>
          <w:rFonts w:ascii="Constantia" w:hAnsi="Constantia" w:cs="Constantia"/>
          <w:sz w:val="28"/>
          <w:szCs w:val="28"/>
          <w:lang w:val="uz-Latn-UZ"/>
        </w:rPr>
        <w:t>унар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таркиби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ўзгаришини</w:t>
      </w:r>
      <w:r w:rsidRPr="00D45D7A">
        <w:rPr>
          <w:rFonts w:ascii="Constantia" w:hAnsi="Constantia"/>
          <w:sz w:val="28"/>
          <w:szCs w:val="28"/>
          <w:lang w:val="uz-Latn-UZ"/>
        </w:rPr>
        <w:t xml:space="preserve"> </w:t>
      </w:r>
      <w:r w:rsidRPr="00D45D7A">
        <w:rPr>
          <w:rFonts w:ascii="Constantia" w:hAnsi="Constantia"/>
          <w:sz w:val="28"/>
          <w:szCs w:val="28"/>
          <w:lang w:val="uz-Cyrl-UZ"/>
        </w:rPr>
        <w:t>ало</w:t>
      </w:r>
      <w:r w:rsidRPr="00D45D7A">
        <w:rPr>
          <w:rFonts w:ascii="Cambria" w:hAnsi="Cambria" w:cs="Cambria"/>
          <w:sz w:val="28"/>
          <w:szCs w:val="28"/>
          <w:lang w:val="uz-Cyrl-UZ"/>
        </w:rPr>
        <w:t>ҳ</w:t>
      </w:r>
      <w:r w:rsidRPr="00D45D7A">
        <w:rPr>
          <w:rFonts w:ascii="Constantia" w:hAnsi="Constantia" w:cs="Constantia"/>
          <w:sz w:val="28"/>
          <w:szCs w:val="28"/>
          <w:lang w:val="uz-Cyrl-UZ"/>
        </w:rPr>
        <w:t>ида</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прогноз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p>
    <w:p w14:paraId="30FD844D"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Latn-UZ"/>
        </w:rPr>
        <w:t xml:space="preserve">Маълумотларнинг асосий манбалари </w:t>
      </w:r>
      <w:r w:rsidRPr="00D45D7A">
        <w:rPr>
          <w:rFonts w:ascii="Cambria" w:hAnsi="Cambria" w:cs="Cambria"/>
          <w:sz w:val="28"/>
          <w:szCs w:val="28"/>
          <w:lang w:val="uz-Latn-UZ"/>
        </w:rPr>
        <w:t>қ</w:t>
      </w:r>
      <w:r w:rsidRPr="00D45D7A">
        <w:rPr>
          <w:rFonts w:ascii="Constantia" w:hAnsi="Constantia" w:cs="Constantia"/>
          <w:sz w:val="28"/>
          <w:szCs w:val="28"/>
          <w:lang w:val="uz-Latn-UZ"/>
        </w:rPr>
        <w:t>уйидагилардир</w:t>
      </w:r>
      <w:r w:rsidRPr="00D45D7A">
        <w:rPr>
          <w:rFonts w:ascii="Constantia" w:hAnsi="Constantia"/>
          <w:sz w:val="28"/>
          <w:szCs w:val="28"/>
          <w:lang w:val="uz-Latn-UZ"/>
        </w:rPr>
        <w:t xml:space="preserve">: </w:t>
      </w:r>
    </w:p>
    <w:p w14:paraId="08C954BE"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t xml:space="preserve"> -</w:t>
      </w:r>
      <w:r w:rsidRPr="00D45D7A">
        <w:rPr>
          <w:rFonts w:ascii="Constantia" w:hAnsi="Constantia"/>
          <w:sz w:val="28"/>
          <w:szCs w:val="28"/>
          <w:lang w:val="uz-Latn-UZ"/>
        </w:rPr>
        <w:t>а</w:t>
      </w:r>
      <w:r w:rsidRPr="00D45D7A">
        <w:rPr>
          <w:rFonts w:ascii="Cambria" w:hAnsi="Cambria" w:cs="Cambria"/>
          <w:sz w:val="28"/>
          <w:szCs w:val="28"/>
          <w:lang w:val="uz-Latn-UZ"/>
        </w:rPr>
        <w:t>ҳ</w:t>
      </w:r>
      <w:r w:rsidRPr="00D45D7A">
        <w:rPr>
          <w:rFonts w:ascii="Constantia" w:hAnsi="Constantia" w:cs="Constantia"/>
          <w:sz w:val="28"/>
          <w:szCs w:val="28"/>
          <w:lang w:val="uz-Latn-UZ"/>
        </w:rPr>
        <w:t>олини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рўйхатга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олиш</w:t>
      </w:r>
      <w:r w:rsidRPr="00D45D7A">
        <w:rPr>
          <w:rFonts w:ascii="Constantia" w:hAnsi="Constantia"/>
          <w:sz w:val="28"/>
          <w:szCs w:val="28"/>
          <w:lang w:val="uz-Cyrl-UZ"/>
        </w:rPr>
        <w:t>;</w:t>
      </w:r>
    </w:p>
    <w:p w14:paraId="2EC4BD8A"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lastRenderedPageBreak/>
        <w:t xml:space="preserve"> -</w:t>
      </w:r>
      <w:r w:rsidRPr="00D45D7A">
        <w:rPr>
          <w:rFonts w:ascii="Constantia" w:hAnsi="Constantia"/>
          <w:sz w:val="28"/>
          <w:szCs w:val="28"/>
          <w:lang w:val="uz-Latn-UZ"/>
        </w:rPr>
        <w:t xml:space="preserve"> ишчи кучлари статистикасини кўриб чи</w:t>
      </w:r>
      <w:r w:rsidRPr="00D45D7A">
        <w:rPr>
          <w:rFonts w:ascii="Cambria" w:hAnsi="Cambria" w:cs="Cambria"/>
          <w:sz w:val="28"/>
          <w:szCs w:val="28"/>
          <w:lang w:val="uz-Latn-UZ"/>
        </w:rPr>
        <w:t>қ</w:t>
      </w:r>
      <w:r w:rsidRPr="00D45D7A">
        <w:rPr>
          <w:rFonts w:ascii="Constantia" w:hAnsi="Constantia" w:cs="Constantia"/>
          <w:sz w:val="28"/>
          <w:szCs w:val="28"/>
          <w:lang w:val="uz-Latn-UZ"/>
        </w:rPr>
        <w:t>иш</w:t>
      </w:r>
      <w:r w:rsidRPr="00D45D7A">
        <w:rPr>
          <w:rFonts w:ascii="Constantia" w:hAnsi="Constantia"/>
          <w:sz w:val="28"/>
          <w:szCs w:val="28"/>
          <w:lang w:val="uz-Cyrl-UZ"/>
        </w:rPr>
        <w:t>;</w:t>
      </w:r>
    </w:p>
    <w:p w14:paraId="4CA819AB"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Cyrl-UZ"/>
        </w:rPr>
        <w:t xml:space="preserve"> - </w:t>
      </w:r>
      <w:r w:rsidRPr="00D45D7A">
        <w:rPr>
          <w:rFonts w:ascii="Constantia" w:hAnsi="Constantia"/>
          <w:sz w:val="28"/>
          <w:szCs w:val="28"/>
          <w:lang w:val="uz-Latn-UZ"/>
        </w:rPr>
        <w:t xml:space="preserve">таълим ва фан </w:t>
      </w:r>
      <w:r w:rsidRPr="00D45D7A">
        <w:rPr>
          <w:rFonts w:ascii="Constantia" w:hAnsi="Constantia"/>
          <w:sz w:val="28"/>
          <w:szCs w:val="28"/>
          <w:lang w:val="uz-Cyrl-UZ"/>
        </w:rPr>
        <w:t>со</w:t>
      </w:r>
      <w:r w:rsidRPr="00D45D7A">
        <w:rPr>
          <w:rFonts w:ascii="Cambria" w:hAnsi="Cambria" w:cs="Cambria"/>
          <w:sz w:val="28"/>
          <w:szCs w:val="28"/>
          <w:lang w:val="uz-Cyrl-UZ"/>
        </w:rPr>
        <w:t>ҳ</w:t>
      </w:r>
      <w:r w:rsidRPr="00D45D7A">
        <w:rPr>
          <w:rFonts w:ascii="Constantia" w:hAnsi="Constantia" w:cs="Constantia"/>
          <w:sz w:val="28"/>
          <w:szCs w:val="28"/>
          <w:lang w:val="uz-Cyrl-UZ"/>
        </w:rPr>
        <w:t>алари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бўйича</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 статистикаси.</w:t>
      </w:r>
    </w:p>
    <w:p w14:paraId="67ED9A59"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Уорикск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ўрганиш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институти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ИЕР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Буюк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Британиянинг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миллий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тисодиётини</w:t>
      </w:r>
      <w:r w:rsidRPr="00D45D7A">
        <w:rPr>
          <w:rFonts w:ascii="Constantia" w:hAnsi="Constantia"/>
          <w:sz w:val="28"/>
          <w:szCs w:val="28"/>
          <w:lang w:val="uz-Latn-UZ"/>
        </w:rPr>
        <w:t xml:space="preserve"> </w:t>
      </w:r>
      <w:r w:rsidRPr="00D45D7A">
        <w:rPr>
          <w:rFonts w:ascii="Constantia" w:hAnsi="Constantia"/>
          <w:sz w:val="28"/>
          <w:szCs w:val="28"/>
          <w:lang w:val="uz-Cyrl-UZ"/>
        </w:rPr>
        <w:t>ме</w:t>
      </w:r>
      <w:r w:rsidRPr="00D45D7A">
        <w:rPr>
          <w:rFonts w:ascii="Cambria" w:hAnsi="Cambria" w:cs="Cambria"/>
          <w:sz w:val="28"/>
          <w:szCs w:val="28"/>
          <w:lang w:val="uz-Cyrl-UZ"/>
        </w:rPr>
        <w:t>ҳ</w:t>
      </w:r>
      <w:r w:rsidRPr="00D45D7A">
        <w:rPr>
          <w:rFonts w:ascii="Constantia" w:hAnsi="Constantia" w:cs="Constantia"/>
          <w:sz w:val="28"/>
          <w:szCs w:val="28"/>
          <w:lang w:val="uz-Cyrl-UZ"/>
        </w:rPr>
        <w:t>нат</w:t>
      </w:r>
      <w:r w:rsidRPr="00D45D7A">
        <w:rPr>
          <w:rFonts w:ascii="Constantia" w:hAnsi="Constantia"/>
          <w:sz w:val="28"/>
          <w:szCs w:val="28"/>
          <w:lang w:val="uz-Cyrl-UZ"/>
        </w:rPr>
        <w:t xml:space="preserve"> </w:t>
      </w:r>
      <w:r w:rsidRPr="00D45D7A">
        <w:rPr>
          <w:rFonts w:ascii="Constantia" w:hAnsi="Constantia" w:cs="Constantia"/>
          <w:sz w:val="28"/>
          <w:szCs w:val="28"/>
          <w:lang w:val="uz-Cyrl-UZ"/>
        </w:rPr>
        <w:t>ресурсларига</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бўлган талабларини прогноз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учун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масъу</w:t>
      </w:r>
      <w:r w:rsidRPr="00D45D7A">
        <w:rPr>
          <w:rFonts w:ascii="Constantia" w:hAnsi="Constantia"/>
          <w:sz w:val="28"/>
          <w:szCs w:val="28"/>
          <w:lang w:val="uz-Latn-UZ"/>
        </w:rPr>
        <w:t xml:space="preserve">л. </w:t>
      </w:r>
      <w:r w:rsidRPr="00D45D7A">
        <w:rPr>
          <w:rFonts w:ascii="Constantia" w:hAnsi="Constantia"/>
          <w:sz w:val="28"/>
          <w:szCs w:val="28"/>
          <w:lang w:val="uz-Cyrl-UZ"/>
        </w:rPr>
        <w:t xml:space="preserve">Прогноз </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муддати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йиллик</w:t>
      </w:r>
      <w:r w:rsidRPr="00D45D7A">
        <w:rPr>
          <w:rFonts w:ascii="Constantia" w:hAnsi="Constantia"/>
          <w:sz w:val="28"/>
          <w:szCs w:val="28"/>
          <w:lang w:val="uz-Latn-UZ"/>
        </w:rPr>
        <w:t xml:space="preserve"> 5-10 </w:t>
      </w:r>
      <w:r w:rsidRPr="00D45D7A">
        <w:rPr>
          <w:rFonts w:ascii="Constantia" w:hAnsi="Constantia" w:cs="Constantia"/>
          <w:sz w:val="28"/>
          <w:szCs w:val="28"/>
          <w:lang w:val="uz-Latn-UZ"/>
        </w:rPr>
        <w:t>йилни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ташкил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этади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янгиланади</w:t>
      </w:r>
      <w:r w:rsidRPr="00D45D7A">
        <w:rPr>
          <w:rFonts w:ascii="Constantia" w:hAnsi="Constantia"/>
          <w:sz w:val="28"/>
          <w:szCs w:val="28"/>
          <w:lang w:val="uz-Latn-UZ"/>
        </w:rPr>
        <w:t>.</w:t>
      </w:r>
    </w:p>
    <w:p w14:paraId="21473162"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 xml:space="preserve">Германияда </w:t>
      </w:r>
      <w:r w:rsidRPr="00D45D7A">
        <w:rPr>
          <w:rFonts w:ascii="Constantia" w:hAnsi="Constantia"/>
          <w:sz w:val="28"/>
          <w:szCs w:val="28"/>
          <w:lang w:val="uz-Cyrl-UZ"/>
        </w:rPr>
        <w:t>ме</w:t>
      </w:r>
      <w:r w:rsidRPr="00D45D7A">
        <w:rPr>
          <w:rFonts w:ascii="Cambria" w:hAnsi="Cambria" w:cs="Cambria"/>
          <w:sz w:val="28"/>
          <w:szCs w:val="28"/>
          <w:lang w:val="uz-Cyrl-UZ"/>
        </w:rPr>
        <w:t>ҳ</w:t>
      </w:r>
      <w:r w:rsidRPr="00D45D7A">
        <w:rPr>
          <w:rFonts w:ascii="Constantia" w:hAnsi="Constantia" w:cs="Constantia"/>
          <w:sz w:val="28"/>
          <w:szCs w:val="28"/>
          <w:lang w:val="uz-Cyrl-UZ"/>
        </w:rPr>
        <w:t>нат</w:t>
      </w:r>
      <w:r w:rsidRPr="00D45D7A">
        <w:rPr>
          <w:rFonts w:ascii="Constantia" w:hAnsi="Constantia"/>
          <w:sz w:val="28"/>
          <w:szCs w:val="28"/>
          <w:lang w:val="uz-Cyrl-UZ"/>
        </w:rPr>
        <w:t xml:space="preserve"> </w:t>
      </w:r>
      <w:r w:rsidRPr="00D45D7A">
        <w:rPr>
          <w:rFonts w:ascii="Constantia" w:hAnsi="Constantia" w:cs="Constantia"/>
          <w:sz w:val="28"/>
          <w:szCs w:val="28"/>
          <w:lang w:val="uz-Cyrl-UZ"/>
        </w:rPr>
        <w:t>ресурсларини</w:t>
      </w:r>
      <w:r w:rsidRPr="00D45D7A">
        <w:rPr>
          <w:rFonts w:ascii="Constantia" w:hAnsi="Constantia"/>
          <w:sz w:val="28"/>
          <w:szCs w:val="28"/>
          <w:lang w:val="uz-Cyrl-UZ"/>
        </w:rPr>
        <w:t xml:space="preserve"> </w:t>
      </w:r>
      <w:r w:rsidRPr="00D45D7A">
        <w:rPr>
          <w:rFonts w:ascii="Constantia" w:hAnsi="Constantia"/>
          <w:sz w:val="28"/>
          <w:szCs w:val="28"/>
          <w:lang w:val="uz-Latn-UZ"/>
        </w:rPr>
        <w:t>прогнозлаштириш ва таълимни ривожлантириш муаммолари кўплаб комиссиялар,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тад</w:t>
      </w:r>
      <w:r w:rsidRPr="00D45D7A">
        <w:rPr>
          <w:rFonts w:ascii="Cambria" w:hAnsi="Cambria" w:cs="Cambria"/>
          <w:sz w:val="28"/>
          <w:szCs w:val="28"/>
          <w:lang w:val="uz-Latn-UZ"/>
        </w:rPr>
        <w:t>қ</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отлар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институтлари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турли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моделларни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ишлаб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чи</w:t>
      </w:r>
      <w:r w:rsidRPr="00D45D7A">
        <w:rPr>
          <w:rFonts w:ascii="Cambria" w:hAnsi="Cambria" w:cs="Cambria"/>
          <w:sz w:val="28"/>
          <w:szCs w:val="28"/>
          <w:lang w:val="uz-Latn-UZ"/>
        </w:rPr>
        <w:t>қ</w:t>
      </w:r>
      <w:r w:rsidRPr="00D45D7A">
        <w:rPr>
          <w:rFonts w:ascii="Constantia" w:hAnsi="Constantia" w:cs="Constantia"/>
          <w:sz w:val="28"/>
          <w:szCs w:val="28"/>
          <w:lang w:val="uz-Latn-UZ"/>
        </w:rPr>
        <w:t>адиган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ри</w:t>
      </w:r>
      <w:r w:rsidRPr="00D45D7A">
        <w:rPr>
          <w:rFonts w:ascii="Constantia" w:hAnsi="Constantia"/>
          <w:sz w:val="28"/>
          <w:szCs w:val="28"/>
          <w:lang w:val="uz-Latn-UZ"/>
        </w:rPr>
        <w:t>вожланаётган тад</w:t>
      </w:r>
      <w:r w:rsidRPr="00D45D7A">
        <w:rPr>
          <w:rFonts w:ascii="Cambria" w:hAnsi="Cambria" w:cs="Cambria"/>
          <w:sz w:val="28"/>
          <w:szCs w:val="28"/>
          <w:lang w:val="uz-Latn-UZ"/>
        </w:rPr>
        <w:t>қ</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от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университетлари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томонидан</w:t>
      </w:r>
      <w:r w:rsidRPr="00D45D7A">
        <w:rPr>
          <w:rFonts w:ascii="Constantia" w:hAnsi="Constantia"/>
          <w:sz w:val="28"/>
          <w:szCs w:val="28"/>
          <w:lang w:val="uz-Cyrl-UZ"/>
        </w:rPr>
        <w:t>амалга оширилади</w:t>
      </w:r>
      <w:r w:rsidRPr="00D45D7A">
        <w:rPr>
          <w:rFonts w:ascii="Constantia" w:hAnsi="Constantia"/>
          <w:sz w:val="28"/>
          <w:szCs w:val="28"/>
          <w:lang w:val="uz-Latn-UZ"/>
        </w:rPr>
        <w:t>.</w:t>
      </w:r>
    </w:p>
    <w:p w14:paraId="433E4967"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Latn-UZ"/>
        </w:rPr>
        <w:t>Масалан,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тузилмалар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илмий</w:t>
      </w:r>
      <w:r w:rsidRPr="00D45D7A">
        <w:rPr>
          <w:rFonts w:ascii="Constantia" w:hAnsi="Constantia"/>
          <w:sz w:val="28"/>
          <w:szCs w:val="28"/>
          <w:lang w:val="uz-Latn-UZ"/>
        </w:rPr>
        <w:t>-</w:t>
      </w:r>
      <w:r w:rsidRPr="00D45D7A">
        <w:rPr>
          <w:rFonts w:ascii="Constantia" w:hAnsi="Constantia" w:cs="Constantia"/>
          <w:sz w:val="28"/>
          <w:szCs w:val="28"/>
          <w:lang w:val="uz-Latn-UZ"/>
        </w:rPr>
        <w:t>тад</w:t>
      </w:r>
      <w:r w:rsidRPr="00D45D7A">
        <w:rPr>
          <w:rFonts w:ascii="Cambria" w:hAnsi="Cambria" w:cs="Cambria"/>
          <w:sz w:val="28"/>
          <w:szCs w:val="28"/>
          <w:lang w:val="uz-Latn-UZ"/>
        </w:rPr>
        <w:t>қ</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от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институти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макрои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макрои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прогнозлаштирилган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ягона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тизимни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ишлаб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чи</w:t>
      </w:r>
      <w:r w:rsidRPr="00D45D7A">
        <w:rPr>
          <w:rFonts w:ascii="Cambria" w:hAnsi="Cambria" w:cs="Cambria"/>
          <w:sz w:val="28"/>
          <w:szCs w:val="28"/>
          <w:lang w:val="uz-Latn-UZ"/>
        </w:rPr>
        <w:t>қ</w:t>
      </w:r>
      <w:r w:rsidRPr="00D45D7A">
        <w:rPr>
          <w:rFonts w:ascii="Constantia" w:hAnsi="Constantia" w:cs="Constantia"/>
          <w:sz w:val="28"/>
          <w:szCs w:val="28"/>
          <w:lang w:val="uz-Latn-UZ"/>
        </w:rPr>
        <w:t>ади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бу</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эса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миллий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минта</w:t>
      </w:r>
      <w:r w:rsidRPr="00D45D7A">
        <w:rPr>
          <w:rFonts w:ascii="Cambria" w:hAnsi="Cambria" w:cs="Cambria"/>
          <w:sz w:val="28"/>
          <w:szCs w:val="28"/>
          <w:lang w:val="uz-Latn-UZ"/>
        </w:rPr>
        <w:t>қ</w:t>
      </w:r>
      <w:r w:rsidRPr="00D45D7A">
        <w:rPr>
          <w:rFonts w:ascii="Constantia" w:hAnsi="Constantia" w:cs="Constantia"/>
          <w:sz w:val="28"/>
          <w:szCs w:val="28"/>
          <w:lang w:val="uz-Latn-UZ"/>
        </w:rPr>
        <w:t>авий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w:t>
      </w:r>
      <w:r w:rsidRPr="00D45D7A">
        <w:rPr>
          <w:rFonts w:ascii="Constantia" w:hAnsi="Constantia"/>
          <w:sz w:val="28"/>
          <w:szCs w:val="28"/>
          <w:lang w:val="uz-Latn-UZ"/>
        </w:rPr>
        <w:t>злар</w:t>
      </w:r>
      <w:r w:rsidRPr="00D45D7A">
        <w:rPr>
          <w:rFonts w:ascii="Constantia" w:hAnsi="Constantia"/>
          <w:sz w:val="28"/>
          <w:szCs w:val="28"/>
          <w:lang w:val="uz-Cyrl-UZ"/>
        </w:rPr>
        <w:t>ини</w:t>
      </w:r>
      <w:r w:rsidRPr="00D45D7A">
        <w:rPr>
          <w:rFonts w:ascii="Constantia" w:hAnsi="Constantia"/>
          <w:sz w:val="28"/>
          <w:szCs w:val="28"/>
          <w:lang w:val="uz-Latn-UZ"/>
        </w:rPr>
        <w:t xml:space="preserve"> ўз ичига олади</w:t>
      </w:r>
      <w:r w:rsidRPr="00D45D7A">
        <w:rPr>
          <w:rFonts w:ascii="Constantia" w:hAnsi="Constantia"/>
          <w:sz w:val="28"/>
          <w:szCs w:val="28"/>
          <w:lang w:val="uz-Cyrl-UZ"/>
        </w:rPr>
        <w:t>.</w:t>
      </w:r>
    </w:p>
    <w:p w14:paraId="4792D53A"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Интериндустр</w:t>
      </w:r>
      <w:r w:rsidRPr="00D45D7A">
        <w:rPr>
          <w:rFonts w:ascii="Constantia" w:hAnsi="Constantia"/>
          <w:sz w:val="28"/>
          <w:szCs w:val="28"/>
          <w:lang w:val="uz-Cyrl-UZ"/>
        </w:rPr>
        <w:t>и</w:t>
      </w:r>
      <w:r w:rsidRPr="00D45D7A">
        <w:rPr>
          <w:rFonts w:ascii="Constantia" w:hAnsi="Constantia"/>
          <w:sz w:val="28"/>
          <w:szCs w:val="28"/>
          <w:lang w:val="uz-Latn-UZ"/>
        </w:rPr>
        <w:t xml:space="preserve"> Герман</w:t>
      </w:r>
      <w:r w:rsidRPr="00D45D7A">
        <w:rPr>
          <w:rFonts w:ascii="Constantia" w:hAnsi="Constantia"/>
          <w:sz w:val="28"/>
          <w:szCs w:val="28"/>
          <w:lang w:val="uz-Cyrl-UZ"/>
        </w:rPr>
        <w:t>и</w:t>
      </w:r>
      <w:r w:rsidRPr="00D45D7A">
        <w:rPr>
          <w:rFonts w:ascii="Constantia" w:hAnsi="Constantia"/>
          <w:sz w:val="28"/>
          <w:szCs w:val="28"/>
          <w:lang w:val="uz-Latn-UZ"/>
        </w:rPr>
        <w:t xml:space="preserve"> Модел</w:t>
      </w:r>
      <w:r w:rsidRPr="00D45D7A">
        <w:rPr>
          <w:rFonts w:ascii="Constantia" w:hAnsi="Constantia"/>
          <w:sz w:val="28"/>
          <w:szCs w:val="28"/>
          <w:lang w:val="uz-Cyrl-UZ"/>
        </w:rPr>
        <w:t>и</w:t>
      </w:r>
      <w:r w:rsidRPr="00D45D7A">
        <w:rPr>
          <w:rFonts w:ascii="Constantia" w:hAnsi="Constantia"/>
          <w:sz w:val="28"/>
          <w:szCs w:val="28"/>
          <w:lang w:val="uz-Latn-UZ"/>
        </w:rPr>
        <w:t xml:space="preserve"> (ИНФОРГЕ), прогнозлашнинг ми</w:t>
      </w:r>
      <w:r w:rsidRPr="00D45D7A">
        <w:rPr>
          <w:rFonts w:ascii="Cambria" w:hAnsi="Cambria" w:cs="Cambria"/>
          <w:sz w:val="28"/>
          <w:szCs w:val="28"/>
          <w:lang w:val="uz-Latn-UZ"/>
        </w:rPr>
        <w:t>қ</w:t>
      </w:r>
      <w:r w:rsidRPr="00D45D7A">
        <w:rPr>
          <w:rFonts w:ascii="Constantia" w:hAnsi="Constantia" w:cs="Constantia"/>
          <w:sz w:val="28"/>
          <w:szCs w:val="28"/>
          <w:lang w:val="uz-Latn-UZ"/>
        </w:rPr>
        <w:t>дорий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ёндашув</w:t>
      </w:r>
      <w:r w:rsidRPr="00D45D7A">
        <w:rPr>
          <w:rFonts w:ascii="Constantia" w:hAnsi="Constantia"/>
          <w:sz w:val="28"/>
          <w:szCs w:val="28"/>
          <w:lang w:val="uz-Cyrl-UZ"/>
        </w:rPr>
        <w:t xml:space="preserve">лар асосида олиб борилади </w:t>
      </w:r>
      <w:r w:rsidRPr="00D45D7A">
        <w:rPr>
          <w:rFonts w:ascii="Constantia" w:hAnsi="Constantia"/>
          <w:sz w:val="28"/>
          <w:szCs w:val="28"/>
          <w:lang w:val="uz-Latn-UZ"/>
        </w:rPr>
        <w:t xml:space="preserve">ва ўз ичига </w:t>
      </w:r>
      <w:r w:rsidRPr="00D45D7A">
        <w:rPr>
          <w:rFonts w:ascii="Cambria" w:hAnsi="Cambria" w:cs="Cambria"/>
          <w:sz w:val="28"/>
          <w:szCs w:val="28"/>
          <w:lang w:val="uz-Latn-UZ"/>
        </w:rPr>
        <w:t>қ</w:t>
      </w:r>
      <w:r w:rsidRPr="00D45D7A">
        <w:rPr>
          <w:rFonts w:ascii="Constantia" w:hAnsi="Constantia" w:cs="Constantia"/>
          <w:sz w:val="28"/>
          <w:szCs w:val="28"/>
          <w:lang w:val="uz-Latn-UZ"/>
        </w:rPr>
        <w:t>уйидаги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бос</w:t>
      </w:r>
      <w:r w:rsidRPr="00D45D7A">
        <w:rPr>
          <w:rFonts w:ascii="Cambria" w:hAnsi="Cambria" w:cs="Cambria"/>
          <w:sz w:val="28"/>
          <w:szCs w:val="28"/>
          <w:lang w:val="uz-Latn-UZ"/>
        </w:rPr>
        <w:t>қ</w:t>
      </w:r>
      <w:r w:rsidRPr="00D45D7A">
        <w:rPr>
          <w:rFonts w:ascii="Constantia" w:hAnsi="Constantia" w:cs="Constantia"/>
          <w:sz w:val="28"/>
          <w:szCs w:val="28"/>
          <w:lang w:val="uz-Latn-UZ"/>
        </w:rPr>
        <w:t>ичларни</w:t>
      </w:r>
      <w:r w:rsidRPr="00D45D7A">
        <w:rPr>
          <w:rFonts w:ascii="Constantia" w:hAnsi="Constantia"/>
          <w:sz w:val="28"/>
          <w:szCs w:val="28"/>
          <w:lang w:val="uz-Latn-UZ"/>
        </w:rPr>
        <w:t xml:space="preserve"> олади:</w:t>
      </w:r>
    </w:p>
    <w:p w14:paraId="670ADF9E"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1.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тармо</w:t>
      </w:r>
      <w:r w:rsidRPr="00D45D7A">
        <w:rPr>
          <w:rFonts w:ascii="Cambria" w:hAnsi="Cambria" w:cs="Cambria"/>
          <w:sz w:val="28"/>
          <w:szCs w:val="28"/>
          <w:lang w:val="uz-Latn-UZ"/>
        </w:rPr>
        <w:t>қ</w:t>
      </w:r>
      <w:r w:rsidRPr="00D45D7A">
        <w:rPr>
          <w:rFonts w:ascii="Constantia" w:hAnsi="Constantia" w:cs="Constantia"/>
          <w:sz w:val="28"/>
          <w:szCs w:val="28"/>
          <w:lang w:val="uz-Latn-UZ"/>
        </w:rPr>
        <w:t>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томонидан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исло</w:t>
      </w:r>
      <w:r w:rsidRPr="00D45D7A">
        <w:rPr>
          <w:rFonts w:ascii="Cambria" w:hAnsi="Cambria" w:cs="Cambria"/>
          <w:sz w:val="28"/>
          <w:szCs w:val="28"/>
          <w:lang w:val="uz-Latn-UZ"/>
        </w:rPr>
        <w:t>ҳ</w:t>
      </w:r>
      <w:r w:rsidRPr="00D45D7A">
        <w:rPr>
          <w:rFonts w:ascii="Constantia" w:hAnsi="Constantia" w:cs="Constantia"/>
          <w:sz w:val="28"/>
          <w:szCs w:val="28"/>
          <w:lang w:val="uz-Latn-UZ"/>
        </w:rPr>
        <w:t>отларни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прогнозлаш</w:t>
      </w:r>
      <w:r w:rsidRPr="00D45D7A">
        <w:rPr>
          <w:rFonts w:ascii="Constantia" w:hAnsi="Constantia"/>
          <w:sz w:val="28"/>
          <w:szCs w:val="28"/>
          <w:lang w:val="uz-Cyrl-UZ"/>
        </w:rPr>
        <w:t>тириш</w:t>
      </w:r>
      <w:r w:rsidRPr="00D45D7A">
        <w:rPr>
          <w:rFonts w:ascii="Constantia" w:hAnsi="Constantia"/>
          <w:sz w:val="28"/>
          <w:szCs w:val="28"/>
          <w:lang w:val="uz-Latn-UZ"/>
        </w:rPr>
        <w:t>,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тисодиётнинг</w:t>
      </w:r>
      <w:r w:rsidRPr="00D45D7A">
        <w:rPr>
          <w:rFonts w:ascii="Constantia" w:hAnsi="Constantia"/>
          <w:sz w:val="28"/>
          <w:szCs w:val="28"/>
          <w:lang w:val="uz-Latn-UZ"/>
        </w:rPr>
        <w:t xml:space="preserve"> 59 </w:t>
      </w:r>
      <w:r w:rsidRPr="00D45D7A">
        <w:rPr>
          <w:rFonts w:ascii="Constantia" w:hAnsi="Constantia" w:cs="Constantia"/>
          <w:sz w:val="28"/>
          <w:szCs w:val="28"/>
          <w:lang w:val="uz-Latn-UZ"/>
        </w:rPr>
        <w:t>та</w:t>
      </w:r>
      <w:r w:rsidRPr="00D45D7A">
        <w:rPr>
          <w:rFonts w:ascii="Constantia" w:hAnsi="Constantia"/>
          <w:sz w:val="28"/>
          <w:szCs w:val="28"/>
          <w:lang w:val="uz-Latn-UZ"/>
        </w:rPr>
        <w:t xml:space="preserve"> </w:t>
      </w:r>
      <w:r w:rsidRPr="00D45D7A">
        <w:rPr>
          <w:rFonts w:ascii="Constantia" w:hAnsi="Constantia"/>
          <w:sz w:val="28"/>
          <w:szCs w:val="28"/>
          <w:lang w:val="uz-Cyrl-UZ"/>
        </w:rPr>
        <w:t>со</w:t>
      </w:r>
      <w:r w:rsidRPr="00D45D7A">
        <w:rPr>
          <w:rFonts w:ascii="Cambria" w:hAnsi="Cambria" w:cs="Cambria"/>
          <w:sz w:val="28"/>
          <w:szCs w:val="28"/>
          <w:lang w:val="uz-Cyrl-UZ"/>
        </w:rPr>
        <w:t>ҳ</w:t>
      </w:r>
      <w:r w:rsidRPr="00D45D7A">
        <w:rPr>
          <w:rFonts w:ascii="Constantia" w:hAnsi="Constantia" w:cs="Constantia"/>
          <w:sz w:val="28"/>
          <w:szCs w:val="28"/>
          <w:lang w:val="uz-Cyrl-UZ"/>
        </w:rPr>
        <w:t>асини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кенг</w:t>
      </w:r>
      <w:r w:rsidRPr="00D45D7A">
        <w:rPr>
          <w:rFonts w:ascii="Constantia" w:hAnsi="Constantia"/>
          <w:sz w:val="28"/>
          <w:szCs w:val="28"/>
          <w:lang w:val="uz-Cyrl-UZ"/>
        </w:rPr>
        <w:t xml:space="preserve"> ми</w:t>
      </w:r>
      <w:r w:rsidRPr="00D45D7A">
        <w:rPr>
          <w:rFonts w:ascii="Cambria" w:hAnsi="Cambria" w:cs="Cambria"/>
          <w:sz w:val="28"/>
          <w:szCs w:val="28"/>
          <w:lang w:val="uz-Cyrl-UZ"/>
        </w:rPr>
        <w:t>қ</w:t>
      </w:r>
      <w:r w:rsidRPr="00D45D7A">
        <w:rPr>
          <w:rFonts w:ascii="Constantia" w:hAnsi="Constantia" w:cs="Constantia"/>
          <w:sz w:val="28"/>
          <w:szCs w:val="28"/>
          <w:lang w:val="uz-Cyrl-UZ"/>
        </w:rPr>
        <w:t>ёсда</w:t>
      </w:r>
      <w:r w:rsidRPr="00D45D7A">
        <w:rPr>
          <w:rFonts w:ascii="Constantia" w:hAnsi="Constantia"/>
          <w:sz w:val="28"/>
          <w:szCs w:val="28"/>
          <w:lang w:val="uz-Cyrl-UZ"/>
        </w:rPr>
        <w:t xml:space="preserve"> </w:t>
      </w:r>
      <w:r w:rsidRPr="00D45D7A">
        <w:rPr>
          <w:rFonts w:ascii="Constantia" w:hAnsi="Constantia"/>
          <w:sz w:val="28"/>
          <w:szCs w:val="28"/>
          <w:lang w:val="uz-Latn-UZ"/>
        </w:rPr>
        <w:t>та</w:t>
      </w:r>
      <w:r w:rsidRPr="00D45D7A">
        <w:rPr>
          <w:rFonts w:ascii="Cambria" w:hAnsi="Cambria" w:cs="Cambria"/>
          <w:sz w:val="28"/>
          <w:szCs w:val="28"/>
          <w:lang w:val="uz-Latn-UZ"/>
        </w:rPr>
        <w:t>ҳ</w:t>
      </w:r>
      <w:r w:rsidRPr="00D45D7A">
        <w:rPr>
          <w:rFonts w:ascii="Constantia" w:hAnsi="Constantia" w:cs="Constantia"/>
          <w:sz w:val="28"/>
          <w:szCs w:val="28"/>
          <w:lang w:val="uz-Latn-UZ"/>
        </w:rPr>
        <w:t>лил</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саноат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учун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тахминан</w:t>
      </w:r>
      <w:r w:rsidRPr="00D45D7A">
        <w:rPr>
          <w:rFonts w:ascii="Constantia" w:hAnsi="Constantia"/>
          <w:sz w:val="28"/>
          <w:szCs w:val="28"/>
          <w:lang w:val="uz-Latn-UZ"/>
        </w:rPr>
        <w:t xml:space="preserve"> 600 </w:t>
      </w:r>
      <w:r w:rsidRPr="00D45D7A">
        <w:rPr>
          <w:rFonts w:ascii="Constantia" w:hAnsi="Constantia" w:cs="Constantia"/>
          <w:sz w:val="28"/>
          <w:szCs w:val="28"/>
          <w:lang w:val="uz-Latn-UZ"/>
        </w:rPr>
        <w:t>ўзгарувч</w:t>
      </w:r>
      <w:r w:rsidRPr="00D45D7A">
        <w:rPr>
          <w:rFonts w:ascii="Constantia" w:hAnsi="Constantia"/>
          <w:sz w:val="28"/>
          <w:szCs w:val="28"/>
          <w:lang w:val="uz-Cyrl-UZ"/>
        </w:rPr>
        <w:t>ан жараённи</w:t>
      </w:r>
      <w:r w:rsidRPr="00D45D7A">
        <w:rPr>
          <w:rFonts w:ascii="Constantia" w:hAnsi="Constantia"/>
          <w:sz w:val="28"/>
          <w:szCs w:val="28"/>
          <w:lang w:val="uz-Latn-UZ"/>
        </w:rPr>
        <w:t xml:space="preserve"> ва бутун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учун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умумий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ўзгарувчанлик</w:t>
      </w:r>
      <w:r w:rsidRPr="00D45D7A">
        <w:rPr>
          <w:rFonts w:ascii="Constantia" w:hAnsi="Constantia"/>
          <w:sz w:val="28"/>
          <w:szCs w:val="28"/>
          <w:lang w:val="uz-Cyrl-UZ"/>
        </w:rPr>
        <w:t xml:space="preserve"> жараёнини</w:t>
      </w:r>
      <w:r w:rsidRPr="00D45D7A">
        <w:rPr>
          <w:rFonts w:ascii="Constantia" w:hAnsi="Constantia"/>
          <w:sz w:val="28"/>
          <w:szCs w:val="28"/>
          <w:lang w:val="uz-Latn-UZ"/>
        </w:rPr>
        <w:t xml:space="preserve"> ўз ичига олган </w:t>
      </w:r>
      <w:r w:rsidRPr="00D45D7A">
        <w:rPr>
          <w:rFonts w:ascii="Constantia" w:hAnsi="Constantia"/>
          <w:sz w:val="28"/>
          <w:szCs w:val="28"/>
          <w:lang w:val="uz-Cyrl-UZ"/>
        </w:rPr>
        <w:t>“А</w:t>
      </w:r>
      <w:r w:rsidRPr="00D45D7A">
        <w:rPr>
          <w:rFonts w:ascii="Cambria" w:hAnsi="Cambria" w:cs="Cambria"/>
          <w:sz w:val="28"/>
          <w:szCs w:val="28"/>
          <w:lang w:val="uz-Cyrl-UZ"/>
        </w:rPr>
        <w:t>ҳ</w:t>
      </w:r>
      <w:r w:rsidRPr="00D45D7A">
        <w:rPr>
          <w:rFonts w:ascii="Constantia" w:hAnsi="Constantia" w:cs="Constantia"/>
          <w:sz w:val="28"/>
          <w:szCs w:val="28"/>
          <w:lang w:val="uz-Cyrl-UZ"/>
        </w:rPr>
        <w:t>олини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и</w:t>
      </w:r>
      <w:r w:rsidRPr="00D45D7A">
        <w:rPr>
          <w:rFonts w:ascii="Constantia" w:hAnsi="Constantia"/>
          <w:sz w:val="28"/>
          <w:szCs w:val="28"/>
          <w:lang w:val="uz-Latn-UZ"/>
        </w:rPr>
        <w:t xml:space="preserve">ш билан </w:t>
      </w:r>
      <w:r w:rsidRPr="00D45D7A">
        <w:rPr>
          <w:rFonts w:ascii="Constantia" w:hAnsi="Constantia"/>
          <w:sz w:val="28"/>
          <w:szCs w:val="28"/>
          <w:lang w:val="uz-Cyrl-UZ"/>
        </w:rPr>
        <w:t xml:space="preserve">бандлик даражаси” </w:t>
      </w:r>
      <w:r w:rsidRPr="00D45D7A">
        <w:rPr>
          <w:rFonts w:ascii="Constantia" w:hAnsi="Constantia"/>
          <w:sz w:val="28"/>
          <w:szCs w:val="28"/>
          <w:lang w:val="uz-Latn-UZ"/>
        </w:rPr>
        <w:t>лойи</w:t>
      </w:r>
      <w:r w:rsidRPr="00D45D7A">
        <w:rPr>
          <w:rFonts w:ascii="Cambria" w:hAnsi="Cambria" w:cs="Cambria"/>
          <w:sz w:val="28"/>
          <w:szCs w:val="28"/>
          <w:lang w:val="uz-Latn-UZ"/>
        </w:rPr>
        <w:t>ҳ</w:t>
      </w:r>
      <w:r w:rsidRPr="00D45D7A">
        <w:rPr>
          <w:rFonts w:ascii="Constantia" w:hAnsi="Constantia" w:cs="Constantia"/>
          <w:sz w:val="28"/>
          <w:szCs w:val="28"/>
          <w:lang w:val="uz-Latn-UZ"/>
        </w:rPr>
        <w:t>алари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моделига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асосланган</w:t>
      </w:r>
      <w:r w:rsidRPr="00D45D7A">
        <w:rPr>
          <w:rFonts w:ascii="Constantia" w:hAnsi="Constantia"/>
          <w:sz w:val="28"/>
          <w:szCs w:val="28"/>
          <w:lang w:val="uz-Latn-UZ"/>
        </w:rPr>
        <w:t>.</w:t>
      </w:r>
    </w:p>
    <w:p w14:paraId="2731B087"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2.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Cyrl-UZ"/>
        </w:rPr>
        <w:t xml:space="preserve"> ресурсларига </w:t>
      </w:r>
      <w:r w:rsidRPr="00D45D7A">
        <w:rPr>
          <w:rFonts w:ascii="Constantia" w:hAnsi="Constantia"/>
          <w:sz w:val="28"/>
          <w:szCs w:val="28"/>
          <w:lang w:val="uz-Latn-UZ"/>
        </w:rPr>
        <w:t>бўлган талабни касб, профессионал тузилиш ва ма</w:t>
      </w:r>
      <w:r w:rsidRPr="00D45D7A">
        <w:rPr>
          <w:rFonts w:ascii="Cambria" w:hAnsi="Cambria" w:cs="Cambria"/>
          <w:sz w:val="28"/>
          <w:szCs w:val="28"/>
          <w:lang w:val="uz-Latn-UZ"/>
        </w:rPr>
        <w:t>ҳ</w:t>
      </w:r>
      <w:r w:rsidRPr="00D45D7A">
        <w:rPr>
          <w:rFonts w:ascii="Constantia" w:hAnsi="Constantia" w:cs="Constantia"/>
          <w:sz w:val="28"/>
          <w:szCs w:val="28"/>
          <w:lang w:val="uz-Latn-UZ"/>
        </w:rPr>
        <w:t>орат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даражасини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экстраполя</w:t>
      </w:r>
      <w:r w:rsidRPr="00D45D7A">
        <w:rPr>
          <w:rFonts w:ascii="Constantia" w:hAnsi="Constantia"/>
          <w:sz w:val="28"/>
          <w:szCs w:val="28"/>
          <w:lang w:val="uz-Cyrl-UZ"/>
        </w:rPr>
        <w:t>ц</w:t>
      </w:r>
      <w:r w:rsidRPr="00D45D7A">
        <w:rPr>
          <w:rFonts w:ascii="Constantia" w:hAnsi="Constantia"/>
          <w:sz w:val="28"/>
          <w:szCs w:val="28"/>
          <w:lang w:val="uz-Latn-UZ"/>
        </w:rPr>
        <w:t xml:space="preserve">ия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ор</w:t>
      </w:r>
      <w:r w:rsidRPr="00D45D7A">
        <w:rPr>
          <w:rFonts w:ascii="Cambria" w:hAnsi="Cambria" w:cs="Cambria"/>
          <w:sz w:val="28"/>
          <w:szCs w:val="28"/>
          <w:lang w:val="uz-Latn-UZ"/>
        </w:rPr>
        <w:t>қ</w:t>
      </w:r>
      <w:r w:rsidRPr="00D45D7A">
        <w:rPr>
          <w:rFonts w:ascii="Constantia" w:hAnsi="Constantia" w:cs="Constantia"/>
          <w:sz w:val="28"/>
          <w:szCs w:val="28"/>
          <w:lang w:val="uz-Latn-UZ"/>
        </w:rPr>
        <w:t>али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прогнозлаш</w:t>
      </w:r>
      <w:r w:rsidRPr="00D45D7A">
        <w:rPr>
          <w:rFonts w:ascii="Constantia" w:hAnsi="Constantia"/>
          <w:sz w:val="28"/>
          <w:szCs w:val="28"/>
          <w:lang w:val="uz-Cyrl-UZ"/>
        </w:rPr>
        <w:t xml:space="preserve"> </w:t>
      </w:r>
      <w:r w:rsidRPr="00D45D7A">
        <w:rPr>
          <w:rFonts w:ascii="Constantia" w:hAnsi="Constantia"/>
          <w:sz w:val="28"/>
          <w:szCs w:val="28"/>
          <w:lang w:val="uz-Latn-UZ"/>
        </w:rPr>
        <w:t>асосий тенден</w:t>
      </w:r>
      <w:r w:rsidRPr="00D45D7A">
        <w:rPr>
          <w:rFonts w:ascii="Constantia" w:hAnsi="Constantia"/>
          <w:sz w:val="28"/>
          <w:szCs w:val="28"/>
          <w:lang w:val="uz-Cyrl-UZ"/>
        </w:rPr>
        <w:t>ц</w:t>
      </w:r>
      <w:r w:rsidRPr="00D45D7A">
        <w:rPr>
          <w:rFonts w:ascii="Constantia" w:hAnsi="Constantia"/>
          <w:sz w:val="28"/>
          <w:szCs w:val="28"/>
          <w:lang w:val="uz-Latn-UZ"/>
        </w:rPr>
        <w:t>иялар</w:t>
      </w:r>
      <w:r w:rsidRPr="00D45D7A">
        <w:rPr>
          <w:rFonts w:ascii="Constantia" w:hAnsi="Constantia"/>
          <w:sz w:val="28"/>
          <w:szCs w:val="28"/>
          <w:lang w:val="uz-Cyrl-UZ"/>
        </w:rPr>
        <w:t xml:space="preserve"> ёрдамида амалга оширилади</w:t>
      </w:r>
      <w:r w:rsidRPr="00D45D7A">
        <w:rPr>
          <w:rFonts w:ascii="Constantia" w:hAnsi="Constantia"/>
          <w:sz w:val="28"/>
          <w:szCs w:val="28"/>
          <w:lang w:val="uz-Latn-UZ"/>
        </w:rPr>
        <w:t>.</w:t>
      </w:r>
    </w:p>
    <w:p w14:paraId="384DF5BF"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3. А</w:t>
      </w:r>
      <w:r w:rsidRPr="00D45D7A">
        <w:rPr>
          <w:rFonts w:ascii="Cambria" w:hAnsi="Cambria" w:cs="Cambria"/>
          <w:sz w:val="28"/>
          <w:szCs w:val="28"/>
          <w:lang w:val="uz-Latn-UZ"/>
        </w:rPr>
        <w:t>ҳ</w:t>
      </w:r>
      <w:r w:rsidRPr="00D45D7A">
        <w:rPr>
          <w:rFonts w:ascii="Constantia" w:hAnsi="Constantia" w:cs="Constantia"/>
          <w:sz w:val="28"/>
          <w:szCs w:val="28"/>
          <w:lang w:val="uz-Latn-UZ"/>
        </w:rPr>
        <w:t>олининг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фаоллиги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биргаликда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узо</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муддатли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демографик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асосида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Cyrl-UZ"/>
        </w:rPr>
        <w:t xml:space="preserve"> ресурсларига</w:t>
      </w:r>
      <w:r w:rsidRPr="00D45D7A">
        <w:rPr>
          <w:rFonts w:ascii="Constantia" w:hAnsi="Constantia"/>
          <w:sz w:val="28"/>
          <w:szCs w:val="28"/>
          <w:lang w:val="uz-Latn-UZ"/>
        </w:rPr>
        <w:t xml:space="preserve"> бўлган талабни малака (таълим) даражасига мувофи</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прогнозлаш</w:t>
      </w:r>
      <w:r w:rsidRPr="00D45D7A">
        <w:rPr>
          <w:rFonts w:ascii="Constantia" w:hAnsi="Constantia"/>
          <w:sz w:val="28"/>
          <w:szCs w:val="28"/>
          <w:lang w:val="uz-Cyrl-UZ"/>
        </w:rPr>
        <w:t>тирилади</w:t>
      </w:r>
      <w:r w:rsidRPr="00D45D7A">
        <w:rPr>
          <w:rFonts w:ascii="Constantia" w:hAnsi="Constantia"/>
          <w:sz w:val="28"/>
          <w:szCs w:val="28"/>
          <w:lang w:val="uz-Latn-UZ"/>
        </w:rPr>
        <w:t>.</w:t>
      </w:r>
    </w:p>
    <w:p w14:paraId="21D97DE6"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Cyrl-UZ"/>
        </w:rPr>
        <w:t>А</w:t>
      </w:r>
      <w:r w:rsidRPr="00D45D7A">
        <w:rPr>
          <w:rFonts w:ascii="Cambria" w:hAnsi="Cambria" w:cs="Cambria"/>
          <w:sz w:val="28"/>
          <w:szCs w:val="28"/>
          <w:lang w:val="uz-Cyrl-UZ"/>
        </w:rPr>
        <w:t>Қ</w:t>
      </w:r>
      <w:r w:rsidRPr="00D45D7A">
        <w:rPr>
          <w:rFonts w:ascii="Constantia" w:hAnsi="Constantia" w:cs="Constantia"/>
          <w:sz w:val="28"/>
          <w:szCs w:val="28"/>
          <w:lang w:val="uz-Cyrl-UZ"/>
        </w:rPr>
        <w:t>Шнинг</w:t>
      </w:r>
      <w:r w:rsidRPr="00D45D7A">
        <w:rPr>
          <w:rFonts w:ascii="Constantia" w:hAnsi="Constantia"/>
          <w:sz w:val="28"/>
          <w:szCs w:val="28"/>
          <w:lang w:val="uz-Cyrl-UZ"/>
        </w:rPr>
        <w:t xml:space="preserve"> </w:t>
      </w:r>
      <w:r w:rsidRPr="00D45D7A">
        <w:rPr>
          <w:rFonts w:ascii="Constantia" w:hAnsi="Constantia" w:cs="Constantia"/>
          <w:sz w:val="28"/>
          <w:szCs w:val="28"/>
          <w:lang w:val="uz-Cyrl-UZ"/>
        </w:rPr>
        <w:t>ИФО</w:t>
      </w:r>
      <w:r w:rsidRPr="00D45D7A">
        <w:rPr>
          <w:rFonts w:ascii="Constantia" w:hAnsi="Constantia"/>
          <w:sz w:val="28"/>
          <w:szCs w:val="28"/>
          <w:lang w:val="uz-Latn-UZ"/>
        </w:rPr>
        <w:t xml:space="preserve"> модели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ресурсларини </w:t>
      </w:r>
      <w:r w:rsidRPr="00D45D7A">
        <w:rPr>
          <w:rFonts w:ascii="Constantia" w:hAnsi="Constantia"/>
          <w:sz w:val="28"/>
          <w:szCs w:val="28"/>
          <w:lang w:val="uz-Latn-UZ"/>
        </w:rPr>
        <w:t>ўрганиш институти (ИАБ) томонидан ишлаб чи</w:t>
      </w:r>
      <w:r w:rsidRPr="00D45D7A">
        <w:rPr>
          <w:rFonts w:ascii="Cambria" w:hAnsi="Cambria" w:cs="Cambria"/>
          <w:sz w:val="28"/>
          <w:szCs w:val="28"/>
          <w:lang w:val="uz-Latn-UZ"/>
        </w:rPr>
        <w:t>қ</w:t>
      </w:r>
      <w:r w:rsidRPr="00D45D7A">
        <w:rPr>
          <w:rFonts w:ascii="Constantia" w:hAnsi="Constantia" w:cs="Constantia"/>
          <w:sz w:val="28"/>
          <w:szCs w:val="28"/>
          <w:lang w:val="uz-Latn-UZ"/>
        </w:rPr>
        <w:t>илган</w:t>
      </w:r>
      <w:r w:rsidRPr="00D45D7A">
        <w:rPr>
          <w:rFonts w:ascii="Constantia" w:hAnsi="Constantia"/>
          <w:sz w:val="28"/>
          <w:szCs w:val="28"/>
          <w:lang w:val="uz-Cyrl-UZ"/>
        </w:rPr>
        <w:t xml:space="preserve">. </w:t>
      </w:r>
      <w:r w:rsidRPr="00D45D7A">
        <w:rPr>
          <w:rFonts w:ascii="Constantia" w:hAnsi="Constantia"/>
          <w:sz w:val="28"/>
          <w:szCs w:val="28"/>
          <w:lang w:val="uz-Latn-UZ"/>
        </w:rPr>
        <w:t>Ушбу моделнинг асосий элементи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Cyrl-UZ"/>
        </w:rPr>
        <w:t xml:space="preserve"> ресурслари</w:t>
      </w:r>
      <w:r w:rsidRPr="00D45D7A">
        <w:rPr>
          <w:rFonts w:ascii="Constantia" w:hAnsi="Constantia"/>
          <w:sz w:val="28"/>
          <w:szCs w:val="28"/>
          <w:lang w:val="uz-Latn-UZ"/>
        </w:rPr>
        <w:t xml:space="preserve">га талабнинг прогнозини ва </w:t>
      </w:r>
      <w:r w:rsidRPr="00D45D7A">
        <w:rPr>
          <w:rFonts w:ascii="Constantia" w:hAnsi="Constantia"/>
          <w:sz w:val="28"/>
          <w:szCs w:val="28"/>
          <w:lang w:val="uz-Cyrl-UZ"/>
        </w:rPr>
        <w:t>а</w:t>
      </w:r>
      <w:r w:rsidRPr="00D45D7A">
        <w:rPr>
          <w:rFonts w:ascii="Cambria" w:hAnsi="Cambria" w:cs="Cambria"/>
          <w:sz w:val="28"/>
          <w:szCs w:val="28"/>
          <w:lang w:val="uz-Cyrl-UZ"/>
        </w:rPr>
        <w:t>ҳ</w:t>
      </w:r>
      <w:r w:rsidRPr="00D45D7A">
        <w:rPr>
          <w:rFonts w:ascii="Constantia" w:hAnsi="Constantia" w:cs="Constantia"/>
          <w:sz w:val="28"/>
          <w:szCs w:val="28"/>
          <w:lang w:val="uz-Cyrl-UZ"/>
        </w:rPr>
        <w:t>олини</w:t>
      </w:r>
      <w:r w:rsidRPr="00D45D7A">
        <w:rPr>
          <w:rFonts w:ascii="Constantia" w:hAnsi="Constantia"/>
          <w:sz w:val="28"/>
          <w:szCs w:val="28"/>
          <w:lang w:val="uz-Cyrl-UZ"/>
        </w:rPr>
        <w:t xml:space="preserve"> </w:t>
      </w:r>
      <w:r w:rsidRPr="00D45D7A">
        <w:rPr>
          <w:rFonts w:ascii="Constantia" w:hAnsi="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sz w:val="28"/>
          <w:szCs w:val="28"/>
          <w:lang w:val="uz-Cyrl-UZ"/>
        </w:rPr>
        <w:t>бандлик даражасини ошириш</w:t>
      </w:r>
      <w:r w:rsidRPr="00D45D7A">
        <w:rPr>
          <w:rFonts w:ascii="Constantia" w:hAnsi="Constantia"/>
          <w:sz w:val="28"/>
          <w:szCs w:val="28"/>
          <w:lang w:val="uz-Latn-UZ"/>
        </w:rPr>
        <w:t xml:space="preserve"> прогнозини ривожлантиришдан иборат.</w:t>
      </w:r>
    </w:p>
    <w:p w14:paraId="2FBFAE68"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Шу билан бирга прогнозлаш икки асосий бос</w:t>
      </w:r>
      <w:r w:rsidRPr="00D45D7A">
        <w:rPr>
          <w:rFonts w:ascii="Cambria" w:hAnsi="Cambria" w:cs="Cambria"/>
          <w:sz w:val="28"/>
          <w:szCs w:val="28"/>
          <w:lang w:val="uz-Latn-UZ"/>
        </w:rPr>
        <w:t>қ</w:t>
      </w:r>
      <w:r w:rsidRPr="00D45D7A">
        <w:rPr>
          <w:rFonts w:ascii="Constantia" w:hAnsi="Constantia" w:cs="Constantia"/>
          <w:sz w:val="28"/>
          <w:szCs w:val="28"/>
          <w:lang w:val="uz-Latn-UZ"/>
        </w:rPr>
        <w:t>ични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ўз</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ичига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олади</w:t>
      </w:r>
      <w:r w:rsidRPr="00D45D7A">
        <w:rPr>
          <w:rFonts w:ascii="Constantia" w:hAnsi="Constantia"/>
          <w:sz w:val="28"/>
          <w:szCs w:val="28"/>
          <w:lang w:val="uz-Latn-UZ"/>
        </w:rPr>
        <w:t>:</w:t>
      </w:r>
    </w:p>
    <w:p w14:paraId="67929B0E"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Cyrl-UZ"/>
        </w:rPr>
        <w:t>1.</w:t>
      </w:r>
      <w:r w:rsidRPr="00D45D7A">
        <w:rPr>
          <w:rFonts w:ascii="Constantia" w:hAnsi="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тармо</w:t>
      </w:r>
      <w:r w:rsidRPr="00D45D7A">
        <w:rPr>
          <w:rFonts w:ascii="Cambria" w:hAnsi="Cambria" w:cs="Cambria"/>
          <w:sz w:val="28"/>
          <w:szCs w:val="28"/>
          <w:lang w:val="uz-Latn-UZ"/>
        </w:rPr>
        <w:t>қ</w:t>
      </w:r>
      <w:r w:rsidRPr="00D45D7A">
        <w:rPr>
          <w:rFonts w:ascii="Constantia" w:hAnsi="Constantia" w:cs="Constantia"/>
          <w:sz w:val="28"/>
          <w:szCs w:val="28"/>
          <w:lang w:val="uz-Latn-UZ"/>
        </w:rPr>
        <w:t>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бўйича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умумий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ўсиш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sz w:val="28"/>
          <w:szCs w:val="28"/>
          <w:lang w:val="uz-Cyrl-UZ"/>
        </w:rPr>
        <w:t>а</w:t>
      </w:r>
      <w:r w:rsidRPr="00D45D7A">
        <w:rPr>
          <w:rFonts w:ascii="Cambria" w:hAnsi="Cambria" w:cs="Cambria"/>
          <w:sz w:val="28"/>
          <w:szCs w:val="28"/>
          <w:lang w:val="uz-Cyrl-UZ"/>
        </w:rPr>
        <w:t>ҳ</w:t>
      </w:r>
      <w:r w:rsidRPr="00D45D7A">
        <w:rPr>
          <w:rFonts w:ascii="Constantia" w:hAnsi="Constantia" w:cs="Constantia"/>
          <w:sz w:val="28"/>
          <w:szCs w:val="28"/>
          <w:lang w:val="uz-Cyrl-UZ"/>
        </w:rPr>
        <w:t>олини</w:t>
      </w:r>
      <w:r w:rsidRPr="00D45D7A">
        <w:rPr>
          <w:rFonts w:ascii="Constantia" w:hAnsi="Constantia"/>
          <w:sz w:val="28"/>
          <w:szCs w:val="28"/>
          <w:lang w:val="uz-Cyrl-UZ"/>
        </w:rPr>
        <w:t xml:space="preserve"> </w:t>
      </w:r>
      <w:r w:rsidRPr="00D45D7A">
        <w:rPr>
          <w:rFonts w:ascii="Constantia" w:hAnsi="Constantia"/>
          <w:sz w:val="28"/>
          <w:szCs w:val="28"/>
          <w:lang w:val="uz-Latn-UZ"/>
        </w:rPr>
        <w:t>иш билан бандлик</w:t>
      </w:r>
      <w:r w:rsidRPr="00D45D7A">
        <w:rPr>
          <w:rFonts w:ascii="Constantia" w:hAnsi="Constantia"/>
          <w:sz w:val="28"/>
          <w:szCs w:val="28"/>
          <w:lang w:val="uz-Cyrl-UZ"/>
        </w:rPr>
        <w:t xml:space="preserve"> даражасини</w:t>
      </w:r>
      <w:r w:rsidRPr="00D45D7A">
        <w:rPr>
          <w:rFonts w:ascii="Constantia" w:hAnsi="Constantia"/>
          <w:sz w:val="28"/>
          <w:szCs w:val="28"/>
          <w:lang w:val="uz-Latn-UZ"/>
        </w:rPr>
        <w:t xml:space="preserve"> прогнози.</w:t>
      </w:r>
    </w:p>
    <w:p w14:paraId="7E5348AA"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2. Ишбилармонлик тузилмасида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w:t>
      </w:r>
      <w:r w:rsidRPr="00D45D7A">
        <w:rPr>
          <w:rFonts w:ascii="Constantia" w:hAnsi="Constantia"/>
          <w:sz w:val="28"/>
          <w:szCs w:val="28"/>
          <w:lang w:val="uz-Latn-UZ"/>
        </w:rPr>
        <w:t>ёт тармо</w:t>
      </w:r>
      <w:r w:rsidRPr="00D45D7A">
        <w:rPr>
          <w:rFonts w:ascii="Cambria" w:hAnsi="Cambria" w:cs="Cambria"/>
          <w:sz w:val="28"/>
          <w:szCs w:val="28"/>
          <w:lang w:val="uz-Latn-UZ"/>
        </w:rPr>
        <w:t>қ</w:t>
      </w:r>
      <w:r w:rsidRPr="00D45D7A">
        <w:rPr>
          <w:rFonts w:ascii="Constantia" w:hAnsi="Constantia" w:cs="Constantia"/>
          <w:sz w:val="28"/>
          <w:szCs w:val="28"/>
          <w:lang w:val="uz-Latn-UZ"/>
        </w:rPr>
        <w:t>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касблар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бўйича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ўзгаришларни</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исоблаш</w:t>
      </w:r>
      <w:r w:rsidRPr="00D45D7A">
        <w:rPr>
          <w:rFonts w:ascii="Constantia" w:hAnsi="Constantia"/>
          <w:sz w:val="28"/>
          <w:szCs w:val="28"/>
          <w:lang w:val="uz-Latn-UZ"/>
        </w:rPr>
        <w:t>.</w:t>
      </w:r>
    </w:p>
    <w:p w14:paraId="5C17A721"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Ушбу моделларнинг бир-биридан фар</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илувчи</w:t>
      </w:r>
      <w:r w:rsidRPr="00D45D7A">
        <w:rPr>
          <w:rFonts w:ascii="Constantia" w:hAnsi="Constantia"/>
          <w:sz w:val="28"/>
          <w:szCs w:val="28"/>
          <w:lang w:val="uz-Latn-UZ"/>
        </w:rPr>
        <w:t xml:space="preserve"> </w:t>
      </w:r>
      <w:r w:rsidRPr="00D45D7A">
        <w:rPr>
          <w:rFonts w:ascii="Constantia" w:hAnsi="Constantia"/>
          <w:sz w:val="28"/>
          <w:szCs w:val="28"/>
          <w:lang w:val="uz-Cyrl-UZ"/>
        </w:rPr>
        <w:t xml:space="preserve">омиллар </w:t>
      </w:r>
      <w:r w:rsidRPr="00D45D7A">
        <w:rPr>
          <w:rFonts w:ascii="Constantia" w:hAnsi="Constantia"/>
          <w:sz w:val="28"/>
          <w:szCs w:val="28"/>
          <w:lang w:val="uz-Latn-UZ"/>
        </w:rPr>
        <w:t>нафа</w:t>
      </w:r>
      <w:r w:rsidRPr="00D45D7A">
        <w:rPr>
          <w:rFonts w:ascii="Cambria" w:hAnsi="Cambria" w:cs="Cambria"/>
          <w:sz w:val="28"/>
          <w:szCs w:val="28"/>
          <w:lang w:val="uz-Latn-UZ"/>
        </w:rPr>
        <w:t>қ</w:t>
      </w:r>
      <w:r w:rsidRPr="00D45D7A">
        <w:rPr>
          <w:rFonts w:ascii="Constantia" w:hAnsi="Constantia" w:cs="Constantia"/>
          <w:sz w:val="28"/>
          <w:szCs w:val="28"/>
          <w:lang w:val="uz-Latn-UZ"/>
        </w:rPr>
        <w:t>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турли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ёндашувларда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шунга</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араб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ривожланишдаги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тафсилотларга</w:t>
      </w:r>
      <w:r w:rsidRPr="00D45D7A">
        <w:rPr>
          <w:rFonts w:ascii="Constantia" w:hAnsi="Constantia"/>
          <w:sz w:val="28"/>
          <w:szCs w:val="28"/>
          <w:lang w:val="uz-Latn-UZ"/>
        </w:rPr>
        <w:t xml:space="preserve"> </w:t>
      </w:r>
      <w:r w:rsidRPr="00D45D7A">
        <w:rPr>
          <w:rFonts w:ascii="Cambria" w:hAnsi="Cambria" w:cs="Cambria"/>
          <w:sz w:val="28"/>
          <w:szCs w:val="28"/>
          <w:lang w:val="uz-Cyrl-UZ"/>
        </w:rPr>
        <w:t>ҳ</w:t>
      </w:r>
      <w:r w:rsidRPr="00D45D7A">
        <w:rPr>
          <w:rFonts w:ascii="Constantia" w:hAnsi="Constantia" w:cs="Constantia"/>
          <w:sz w:val="28"/>
          <w:szCs w:val="28"/>
          <w:lang w:val="uz-Cyrl-UZ"/>
        </w:rPr>
        <w:t>ам</w:t>
      </w:r>
      <w:r w:rsidRPr="00D45D7A">
        <w:rPr>
          <w:rFonts w:ascii="Constantia" w:hAnsi="Constantia"/>
          <w:sz w:val="28"/>
          <w:szCs w:val="28"/>
          <w:lang w:val="uz-Cyrl-UZ"/>
        </w:rPr>
        <w:t xml:space="preserve"> </w:t>
      </w:r>
      <w:r w:rsidRPr="00D45D7A">
        <w:rPr>
          <w:rFonts w:ascii="Constantia" w:hAnsi="Constantia"/>
          <w:sz w:val="28"/>
          <w:szCs w:val="28"/>
          <w:lang w:val="uz-Latn-UZ"/>
        </w:rPr>
        <w:t>бо</w:t>
      </w:r>
      <w:r w:rsidRPr="00D45D7A">
        <w:rPr>
          <w:rFonts w:ascii="Cambria" w:hAnsi="Cambria" w:cs="Cambria"/>
          <w:sz w:val="28"/>
          <w:szCs w:val="28"/>
          <w:lang w:val="uz-Latn-UZ"/>
        </w:rPr>
        <w:t>ғ</w:t>
      </w:r>
      <w:r w:rsidRPr="00D45D7A">
        <w:rPr>
          <w:rFonts w:ascii="Constantia" w:hAnsi="Constantia" w:cs="Constantia"/>
          <w:sz w:val="28"/>
          <w:szCs w:val="28"/>
          <w:lang w:val="uz-Latn-UZ"/>
        </w:rPr>
        <w:t>ли</w:t>
      </w:r>
      <w:r w:rsidRPr="00D45D7A">
        <w:rPr>
          <w:rFonts w:ascii="Cambria" w:hAnsi="Cambria" w:cs="Cambria"/>
          <w:sz w:val="28"/>
          <w:szCs w:val="28"/>
          <w:lang w:val="uz-Latn-UZ"/>
        </w:rPr>
        <w:t>қ</w:t>
      </w:r>
    </w:p>
    <w:p w14:paraId="1273831E"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t xml:space="preserve">прогнозни </w:t>
      </w:r>
      <w:r w:rsidRPr="00D45D7A">
        <w:rPr>
          <w:rFonts w:ascii="Cambria" w:hAnsi="Cambria" w:cs="Cambria"/>
          <w:sz w:val="28"/>
          <w:szCs w:val="28"/>
          <w:lang w:val="uz-Cyrl-UZ"/>
        </w:rPr>
        <w:t>ҳ</w:t>
      </w:r>
      <w:r w:rsidRPr="00D45D7A">
        <w:rPr>
          <w:rFonts w:ascii="Constantia" w:hAnsi="Constantia" w:cs="Constantia"/>
          <w:sz w:val="28"/>
          <w:szCs w:val="28"/>
          <w:lang w:val="uz-Cyrl-UZ"/>
        </w:rPr>
        <w:t>ам</w:t>
      </w:r>
      <w:r w:rsidRPr="00D45D7A">
        <w:rPr>
          <w:rFonts w:ascii="Constantia" w:hAnsi="Constantia"/>
          <w:sz w:val="28"/>
          <w:szCs w:val="28"/>
          <w:lang w:val="uz-Cyrl-UZ"/>
        </w:rPr>
        <w:t xml:space="preserve"> </w:t>
      </w:r>
      <w:r w:rsidRPr="00D45D7A">
        <w:rPr>
          <w:rFonts w:ascii="Constantia" w:hAnsi="Constantia" w:cs="Constantia"/>
          <w:sz w:val="28"/>
          <w:szCs w:val="28"/>
          <w:lang w:val="uz-Cyrl-UZ"/>
        </w:rPr>
        <w:t>кўзда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тутади</w:t>
      </w:r>
      <w:r w:rsidRPr="00D45D7A">
        <w:rPr>
          <w:rFonts w:ascii="Constantia" w:hAnsi="Constantia"/>
          <w:sz w:val="28"/>
          <w:szCs w:val="28"/>
          <w:lang w:val="uz-Latn-UZ"/>
        </w:rPr>
        <w:t xml:space="preserve">. </w:t>
      </w:r>
    </w:p>
    <w:p w14:paraId="7479DF7A"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lastRenderedPageBreak/>
        <w:t>Агар биринчиси ми</w:t>
      </w:r>
      <w:r w:rsidRPr="00D45D7A">
        <w:rPr>
          <w:rFonts w:ascii="Cambria" w:hAnsi="Cambria" w:cs="Cambria"/>
          <w:sz w:val="28"/>
          <w:szCs w:val="28"/>
          <w:lang w:val="uz-Latn-UZ"/>
        </w:rPr>
        <w:t>қ</w:t>
      </w:r>
      <w:r w:rsidRPr="00D45D7A">
        <w:rPr>
          <w:rFonts w:ascii="Constantia" w:hAnsi="Constantia" w:cs="Constantia"/>
          <w:sz w:val="28"/>
          <w:szCs w:val="28"/>
          <w:lang w:val="uz-Latn-UZ"/>
        </w:rPr>
        <w:t>дорий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ёндошувга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асос</w:t>
      </w:r>
      <w:r w:rsidRPr="00D45D7A">
        <w:rPr>
          <w:rFonts w:ascii="Constantia" w:hAnsi="Constantia"/>
          <w:sz w:val="28"/>
          <w:szCs w:val="28"/>
          <w:lang w:val="uz-Latn-UZ"/>
        </w:rPr>
        <w:t>ланса ва прогнозлаш даври 8-10 йил бўлса</w:t>
      </w:r>
      <w:r w:rsidRPr="00D45D7A">
        <w:rPr>
          <w:rFonts w:ascii="Constantia" w:hAnsi="Constantia"/>
          <w:sz w:val="28"/>
          <w:szCs w:val="28"/>
          <w:lang w:val="uz-Cyrl-UZ"/>
        </w:rPr>
        <w:t xml:space="preserve">, </w:t>
      </w:r>
      <w:r w:rsidRPr="00D45D7A">
        <w:rPr>
          <w:rFonts w:ascii="Constantia" w:hAnsi="Constantia"/>
          <w:sz w:val="28"/>
          <w:szCs w:val="28"/>
          <w:lang w:val="uz-Latn-UZ"/>
        </w:rPr>
        <w:t>иккинчиси -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бозорида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талаб</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илинадиган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5-10 </w:t>
      </w:r>
      <w:r w:rsidRPr="00D45D7A">
        <w:rPr>
          <w:rFonts w:ascii="Constantia" w:hAnsi="Constantia" w:cs="Constantia"/>
          <w:sz w:val="28"/>
          <w:szCs w:val="28"/>
          <w:lang w:val="uz-Latn-UZ"/>
        </w:rPr>
        <w:t>йил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давомида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янги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ваколатларни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инобатга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олган</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олда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ми</w:t>
      </w:r>
      <w:r w:rsidRPr="00D45D7A">
        <w:rPr>
          <w:rFonts w:ascii="Cambria" w:hAnsi="Cambria" w:cs="Cambria"/>
          <w:sz w:val="28"/>
          <w:szCs w:val="28"/>
          <w:lang w:val="uz-Latn-UZ"/>
        </w:rPr>
        <w:t>қ</w:t>
      </w:r>
      <w:r w:rsidRPr="00D45D7A">
        <w:rPr>
          <w:rFonts w:ascii="Constantia" w:hAnsi="Constantia" w:cs="Constantia"/>
          <w:sz w:val="28"/>
          <w:szCs w:val="28"/>
          <w:lang w:val="uz-Latn-UZ"/>
        </w:rPr>
        <w:t>дорий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ёндошув</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асосида</w:t>
      </w:r>
      <w:r w:rsidRPr="00D45D7A">
        <w:rPr>
          <w:rFonts w:ascii="Constantia" w:hAnsi="Constantia"/>
          <w:sz w:val="28"/>
          <w:szCs w:val="28"/>
          <w:lang w:val="uz-Cyrl-UZ"/>
        </w:rPr>
        <w:t xml:space="preserve"> амалга оширилади</w:t>
      </w:r>
      <w:r w:rsidRPr="00D45D7A">
        <w:rPr>
          <w:rFonts w:ascii="Constantia" w:hAnsi="Constantia"/>
          <w:sz w:val="28"/>
          <w:szCs w:val="28"/>
          <w:lang w:val="uz-Latn-UZ"/>
        </w:rPr>
        <w:t>.</w:t>
      </w:r>
    </w:p>
    <w:p w14:paraId="027F3366"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Нидерландиядаги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бозори</w:t>
      </w:r>
      <w:r w:rsidRPr="00D45D7A">
        <w:rPr>
          <w:rFonts w:ascii="Constantia" w:hAnsi="Constantia"/>
          <w:sz w:val="28"/>
          <w:szCs w:val="28"/>
          <w:lang w:val="uz-Cyrl-UZ"/>
        </w:rPr>
        <w:t>ни</w:t>
      </w:r>
      <w:r w:rsidRPr="00D45D7A">
        <w:rPr>
          <w:rFonts w:ascii="Constantia" w:hAnsi="Constantia"/>
          <w:sz w:val="28"/>
          <w:szCs w:val="28"/>
          <w:lang w:val="uz-Latn-UZ"/>
        </w:rPr>
        <w:t xml:space="preserve"> прогнозлаш тизимининг энг устун методологик</w:t>
      </w:r>
      <w:r w:rsidRPr="00D45D7A">
        <w:rPr>
          <w:rFonts w:ascii="Constantia" w:hAnsi="Constantia"/>
          <w:sz w:val="28"/>
          <w:szCs w:val="28"/>
          <w:lang w:val="uz-Cyrl-UZ"/>
        </w:rPr>
        <w:t xml:space="preserve">услуб </w:t>
      </w:r>
      <w:r w:rsidRPr="00D45D7A">
        <w:rPr>
          <w:rFonts w:ascii="Cambria" w:hAnsi="Cambria" w:cs="Cambria"/>
          <w:sz w:val="28"/>
          <w:szCs w:val="28"/>
          <w:lang w:val="uz-Cyrl-UZ"/>
        </w:rPr>
        <w:t>ҳ</w:t>
      </w:r>
      <w:r w:rsidRPr="00D45D7A">
        <w:rPr>
          <w:rFonts w:ascii="Constantia" w:hAnsi="Constantia" w:cs="Constantia"/>
          <w:sz w:val="28"/>
          <w:szCs w:val="28"/>
          <w:lang w:val="uz-Cyrl-UZ"/>
        </w:rPr>
        <w:t>исобланади</w:t>
      </w:r>
      <w:r w:rsidRPr="00D45D7A">
        <w:rPr>
          <w:rFonts w:ascii="Constantia" w:hAnsi="Constantia"/>
          <w:sz w:val="28"/>
          <w:szCs w:val="28"/>
          <w:lang w:val="uz-Latn-UZ"/>
        </w:rPr>
        <w:t>. Бу эрда прогноз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кўплаб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тармо</w:t>
      </w:r>
      <w:r w:rsidRPr="00D45D7A">
        <w:rPr>
          <w:rFonts w:ascii="Cambria" w:hAnsi="Cambria" w:cs="Cambria"/>
          <w:sz w:val="28"/>
          <w:szCs w:val="28"/>
          <w:lang w:val="uz-Latn-UZ"/>
        </w:rPr>
        <w:t>қ</w:t>
      </w:r>
      <w:r w:rsidRPr="00D45D7A">
        <w:rPr>
          <w:rFonts w:ascii="Constantia" w:hAnsi="Constantia" w:cs="Constantia"/>
          <w:sz w:val="28"/>
          <w:szCs w:val="28"/>
          <w:lang w:val="uz-Latn-UZ"/>
        </w:rPr>
        <w:t>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касб</w:t>
      </w:r>
      <w:r w:rsidRPr="00D45D7A">
        <w:rPr>
          <w:rFonts w:ascii="Constantia" w:hAnsi="Constantia"/>
          <w:sz w:val="28"/>
          <w:szCs w:val="28"/>
          <w:lang w:val="uz-Latn-UZ"/>
        </w:rPr>
        <w:t>-</w:t>
      </w:r>
      <w:r w:rsidRPr="00D45D7A">
        <w:rPr>
          <w:rFonts w:ascii="Cambria" w:hAnsi="Cambria" w:cs="Cambria"/>
          <w:sz w:val="28"/>
          <w:szCs w:val="28"/>
          <w:lang w:val="uz-Latn-UZ"/>
        </w:rPr>
        <w:t>ҳ</w:t>
      </w:r>
      <w:r w:rsidRPr="00D45D7A">
        <w:rPr>
          <w:rFonts w:ascii="Constantia" w:hAnsi="Constantia" w:cs="Constantia"/>
          <w:sz w:val="28"/>
          <w:szCs w:val="28"/>
          <w:lang w:val="uz-Latn-UZ"/>
        </w:rPr>
        <w:t>унарлари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таълим</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турлари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учун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беш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йиллик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даврга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асосланган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бўлиб</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икки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йилда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марта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янгиланади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Голландиялик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модел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бош</w:t>
      </w:r>
      <w:r w:rsidRPr="00D45D7A">
        <w:rPr>
          <w:rFonts w:ascii="Cambria" w:hAnsi="Cambria" w:cs="Cambria"/>
          <w:sz w:val="28"/>
          <w:szCs w:val="28"/>
          <w:lang w:val="uz-Latn-UZ"/>
        </w:rPr>
        <w:t>қ</w:t>
      </w:r>
      <w:r w:rsidRPr="00D45D7A">
        <w:rPr>
          <w:rFonts w:ascii="Constantia" w:hAnsi="Constantia" w:cs="Constantia"/>
          <w:sz w:val="28"/>
          <w:szCs w:val="28"/>
          <w:lang w:val="uz-Latn-UZ"/>
        </w:rPr>
        <w:t>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мамлакатларда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бўлгани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каби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бозори</w:t>
      </w:r>
      <w:r w:rsidRPr="00D45D7A">
        <w:rPr>
          <w:rFonts w:ascii="Constantia" w:hAnsi="Constantia"/>
          <w:sz w:val="28"/>
          <w:szCs w:val="28"/>
          <w:lang w:val="uz-Latn-UZ"/>
        </w:rPr>
        <w:t xml:space="preserve">да таклиф ва </w:t>
      </w:r>
      <w:r w:rsidRPr="00D45D7A">
        <w:rPr>
          <w:rFonts w:ascii="Constantia" w:hAnsi="Constantia"/>
          <w:sz w:val="28"/>
          <w:szCs w:val="28"/>
          <w:lang w:val="uz-Cyrl-UZ"/>
        </w:rPr>
        <w:t>талаб</w:t>
      </w:r>
      <w:r w:rsidRPr="00D45D7A">
        <w:rPr>
          <w:rFonts w:ascii="Constantia" w:hAnsi="Constantia"/>
          <w:sz w:val="28"/>
          <w:szCs w:val="28"/>
          <w:lang w:val="uz-Latn-UZ"/>
        </w:rPr>
        <w:t xml:space="preserve">ларнинг умумий кўрсаткичларини эмас, балки янги </w:t>
      </w:r>
      <w:r w:rsidRPr="00D45D7A">
        <w:rPr>
          <w:rFonts w:ascii="Constantia" w:hAnsi="Constantia"/>
          <w:sz w:val="28"/>
          <w:szCs w:val="28"/>
          <w:lang w:val="uz-Cyrl-UZ"/>
        </w:rPr>
        <w:t xml:space="preserve">инновацион </w:t>
      </w:r>
      <w:r w:rsidRPr="00D45D7A">
        <w:rPr>
          <w:rFonts w:ascii="Constantia" w:hAnsi="Constantia"/>
          <w:sz w:val="28"/>
          <w:szCs w:val="28"/>
          <w:lang w:val="uz-Latn-UZ"/>
        </w:rPr>
        <w:t>иш ўринлари сони ва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w:t>
      </w:r>
      <w:r w:rsidRPr="00D45D7A">
        <w:rPr>
          <w:rFonts w:ascii="Cambria" w:hAnsi="Cambria" w:cs="Cambria"/>
          <w:sz w:val="28"/>
          <w:szCs w:val="28"/>
          <w:lang w:val="uz-Latn-UZ"/>
        </w:rPr>
        <w:t>қ</w:t>
      </w:r>
      <w:r w:rsidRPr="00D45D7A">
        <w:rPr>
          <w:rFonts w:ascii="Constantia" w:hAnsi="Constantia" w:cs="Constantia"/>
          <w:sz w:val="28"/>
          <w:szCs w:val="28"/>
          <w:lang w:val="uz-Latn-UZ"/>
        </w:rPr>
        <w:t>имининг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кўпайишини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тахмин</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илади</w:t>
      </w:r>
      <w:r w:rsidRPr="00D45D7A">
        <w:rPr>
          <w:rFonts w:ascii="Constantia" w:hAnsi="Constantia"/>
          <w:sz w:val="28"/>
          <w:szCs w:val="28"/>
          <w:lang w:val="uz-Latn-UZ"/>
        </w:rPr>
        <w:t>.</w:t>
      </w:r>
    </w:p>
    <w:p w14:paraId="64E38F11"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Бундан таш</w:t>
      </w:r>
      <w:r w:rsidRPr="00D45D7A">
        <w:rPr>
          <w:rFonts w:ascii="Cambria" w:hAnsi="Cambria" w:cs="Cambria"/>
          <w:sz w:val="28"/>
          <w:szCs w:val="28"/>
          <w:lang w:val="uz-Latn-UZ"/>
        </w:rPr>
        <w:t>қ</w:t>
      </w:r>
      <w:r w:rsidRPr="00D45D7A">
        <w:rPr>
          <w:rFonts w:ascii="Constantia" w:hAnsi="Constantia" w:cs="Constantia"/>
          <w:sz w:val="28"/>
          <w:szCs w:val="28"/>
          <w:lang w:val="uz-Latn-UZ"/>
        </w:rPr>
        <w:t>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Нидерландияда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баъзи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прогнозлар</w:t>
      </w:r>
      <w:r w:rsidRPr="00D45D7A">
        <w:rPr>
          <w:rFonts w:ascii="Constantia" w:hAnsi="Constantia"/>
          <w:sz w:val="28"/>
          <w:szCs w:val="28"/>
          <w:lang w:val="uz-Cyrl-UZ"/>
        </w:rPr>
        <w:t xml:space="preserve"> кўрсаткичлари</w:t>
      </w:r>
      <w:r w:rsidRPr="00D45D7A">
        <w:rPr>
          <w:rFonts w:ascii="Constantia" w:hAnsi="Constantia"/>
          <w:sz w:val="28"/>
          <w:szCs w:val="28"/>
          <w:lang w:val="uz-Latn-UZ"/>
        </w:rPr>
        <w:t xml:space="preserve"> мамлакатнинг бир неча вилоятларида учун </w:t>
      </w:r>
      <w:r w:rsidRPr="00D45D7A">
        <w:rPr>
          <w:rFonts w:ascii="Constantia" w:hAnsi="Constantia"/>
          <w:sz w:val="28"/>
          <w:szCs w:val="28"/>
          <w:lang w:val="uz-Cyrl-UZ"/>
        </w:rPr>
        <w:t>ало</w:t>
      </w:r>
      <w:r w:rsidRPr="00D45D7A">
        <w:rPr>
          <w:rFonts w:ascii="Cambria" w:hAnsi="Cambria" w:cs="Cambria"/>
          <w:sz w:val="28"/>
          <w:szCs w:val="28"/>
          <w:lang w:val="uz-Cyrl-UZ"/>
        </w:rPr>
        <w:t>ҳ</w:t>
      </w:r>
      <w:r w:rsidRPr="00D45D7A">
        <w:rPr>
          <w:rFonts w:ascii="Constantia" w:hAnsi="Constantia" w:cs="Constantia"/>
          <w:sz w:val="28"/>
          <w:szCs w:val="28"/>
          <w:lang w:val="uz-Cyrl-UZ"/>
        </w:rPr>
        <w:t>ида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тайёрл</w:t>
      </w:r>
      <w:r w:rsidRPr="00D45D7A">
        <w:rPr>
          <w:rFonts w:ascii="Constantia" w:hAnsi="Constantia"/>
          <w:sz w:val="28"/>
          <w:szCs w:val="28"/>
          <w:lang w:val="uz-Cyrl-UZ"/>
        </w:rPr>
        <w:t>анган бўлиб,</w:t>
      </w:r>
      <w:r w:rsidRPr="00D45D7A">
        <w:rPr>
          <w:rFonts w:ascii="Constantia" w:hAnsi="Constantia"/>
          <w:sz w:val="28"/>
          <w:szCs w:val="28"/>
          <w:lang w:val="uz-Latn-UZ"/>
        </w:rPr>
        <w:t xml:space="preserve"> </w:t>
      </w:r>
      <w:r w:rsidRPr="00D45D7A">
        <w:rPr>
          <w:rFonts w:ascii="Constantia" w:hAnsi="Constantia"/>
          <w:sz w:val="28"/>
          <w:szCs w:val="28"/>
          <w:lang w:val="uz-Cyrl-UZ"/>
        </w:rPr>
        <w:t>к</w:t>
      </w:r>
      <w:r w:rsidRPr="00D45D7A">
        <w:rPr>
          <w:rFonts w:ascii="Constantia" w:hAnsi="Constantia"/>
          <w:sz w:val="28"/>
          <w:szCs w:val="28"/>
          <w:lang w:val="uz-Latn-UZ"/>
        </w:rPr>
        <w:t>енгайтири</w:t>
      </w:r>
      <w:r w:rsidRPr="00D45D7A">
        <w:rPr>
          <w:rFonts w:ascii="Constantia" w:hAnsi="Constantia"/>
          <w:sz w:val="28"/>
          <w:szCs w:val="28"/>
          <w:lang w:val="uz-Cyrl-UZ"/>
        </w:rPr>
        <w:t xml:space="preserve">лган </w:t>
      </w:r>
      <w:r w:rsidRPr="00D45D7A">
        <w:rPr>
          <w:rFonts w:ascii="Constantia" w:hAnsi="Constantia"/>
          <w:sz w:val="28"/>
          <w:szCs w:val="28"/>
          <w:lang w:val="uz-Latn-UZ"/>
        </w:rPr>
        <w:t xml:space="preserve">талаб прогнози сезиларли даражада </w:t>
      </w:r>
      <w:r w:rsidRPr="00D45D7A">
        <w:rPr>
          <w:rFonts w:ascii="Cambria" w:hAnsi="Cambria" w:cs="Cambria"/>
          <w:sz w:val="28"/>
          <w:szCs w:val="28"/>
          <w:lang w:val="uz-Cyrl-UZ"/>
        </w:rPr>
        <w:t>ҳ</w:t>
      </w:r>
      <w:r w:rsidRPr="00D45D7A">
        <w:rPr>
          <w:rFonts w:ascii="Constantia" w:hAnsi="Constantia" w:cs="Constantia"/>
          <w:sz w:val="28"/>
          <w:szCs w:val="28"/>
          <w:lang w:val="uz-Cyrl-UZ"/>
        </w:rPr>
        <w:t>али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ривож</w:t>
      </w:r>
      <w:r w:rsidRPr="00D45D7A">
        <w:rPr>
          <w:rFonts w:ascii="Constantia" w:hAnsi="Constantia"/>
          <w:sz w:val="28"/>
          <w:szCs w:val="28"/>
          <w:lang w:val="uz-Cyrl-UZ"/>
        </w:rPr>
        <w:t xml:space="preserve"> </w:t>
      </w:r>
      <w:r w:rsidRPr="00D45D7A">
        <w:rPr>
          <w:rFonts w:ascii="Constantia" w:hAnsi="Constantia" w:cs="Constantia"/>
          <w:sz w:val="28"/>
          <w:szCs w:val="28"/>
          <w:lang w:val="uz-Cyrl-UZ"/>
        </w:rPr>
        <w:t>топмаган</w:t>
      </w:r>
      <w:r w:rsidRPr="00D45D7A">
        <w:rPr>
          <w:rFonts w:ascii="Constantia" w:hAnsi="Constantia"/>
          <w:sz w:val="28"/>
          <w:szCs w:val="28"/>
          <w:lang w:val="uz-Cyrl-UZ"/>
        </w:rPr>
        <w:t xml:space="preserve"> </w:t>
      </w:r>
      <w:r w:rsidRPr="00D45D7A">
        <w:rPr>
          <w:rFonts w:ascii="Constantia" w:hAnsi="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w:t>
      </w:r>
      <w:r w:rsidRPr="00D45D7A">
        <w:rPr>
          <w:rFonts w:ascii="Constantia" w:hAnsi="Constantia"/>
          <w:sz w:val="28"/>
          <w:szCs w:val="28"/>
          <w:lang w:val="uz-Cyrl-UZ"/>
        </w:rPr>
        <w:t xml:space="preserve"> учун</w:t>
      </w:r>
      <w:r w:rsidRPr="00D45D7A">
        <w:rPr>
          <w:rFonts w:ascii="Constantia" w:hAnsi="Constantia"/>
          <w:sz w:val="28"/>
          <w:szCs w:val="28"/>
          <w:lang w:val="uz-Latn-UZ"/>
        </w:rPr>
        <w:t xml:space="preserve">, индивидуал сектор динамикасини </w:t>
      </w:r>
      <w:r w:rsidRPr="00D45D7A">
        <w:rPr>
          <w:rFonts w:ascii="Constantia" w:hAnsi="Constantia"/>
          <w:sz w:val="28"/>
          <w:szCs w:val="28"/>
          <w:lang w:val="uz-Cyrl-UZ"/>
        </w:rPr>
        <w:t xml:space="preserve">прогнози </w:t>
      </w:r>
      <w:r w:rsidRPr="00D45D7A">
        <w:rPr>
          <w:rFonts w:ascii="Constantia" w:hAnsi="Constantia"/>
          <w:sz w:val="28"/>
          <w:szCs w:val="28"/>
          <w:lang w:val="uz-Latn-UZ"/>
        </w:rPr>
        <w:t>ани</w:t>
      </w:r>
      <w:r w:rsidRPr="00D45D7A">
        <w:rPr>
          <w:rFonts w:ascii="Cambria" w:hAnsi="Cambria" w:cs="Cambria"/>
          <w:sz w:val="28"/>
          <w:szCs w:val="28"/>
          <w:lang w:val="uz-Latn-UZ"/>
        </w:rPr>
        <w:t>қ</w:t>
      </w:r>
      <w:r w:rsidRPr="00D45D7A">
        <w:rPr>
          <w:rFonts w:ascii="Constantia" w:hAnsi="Constantia" w:cs="Constantia"/>
          <w:sz w:val="28"/>
          <w:szCs w:val="28"/>
          <w:lang w:val="uz-Latn-UZ"/>
        </w:rPr>
        <w:t>лиги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w:t>
      </w:r>
      <w:r w:rsidRPr="00D45D7A">
        <w:rPr>
          <w:rFonts w:ascii="Cambria" w:hAnsi="Cambria" w:cs="Cambria"/>
          <w:sz w:val="28"/>
          <w:szCs w:val="28"/>
          <w:lang w:val="uz-Latn-UZ"/>
        </w:rPr>
        <w:t>ғ</w:t>
      </w:r>
      <w:r w:rsidRPr="00D45D7A">
        <w:rPr>
          <w:rFonts w:ascii="Constantia" w:hAnsi="Constantia" w:cs="Constantia"/>
          <w:sz w:val="28"/>
          <w:szCs w:val="28"/>
          <w:lang w:val="uz-Latn-UZ"/>
        </w:rPr>
        <w:t>ли</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эса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бу</w:t>
      </w:r>
      <w:r w:rsidRPr="00D45D7A">
        <w:rPr>
          <w:rFonts w:ascii="Constantia" w:hAnsi="Constantia"/>
          <w:sz w:val="28"/>
          <w:szCs w:val="28"/>
          <w:lang w:val="uz-Latn-UZ"/>
        </w:rPr>
        <w:t xml:space="preserve"> </w:t>
      </w:r>
      <w:r w:rsidRPr="00D45D7A">
        <w:rPr>
          <w:rFonts w:ascii="Constantia" w:hAnsi="Constantia" w:cs="Constantia"/>
          <w:sz w:val="28"/>
          <w:szCs w:val="28"/>
          <w:lang w:val="uz-Latn-UZ"/>
        </w:rPr>
        <w:t>ерда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тў</w:t>
      </w:r>
      <w:r w:rsidRPr="00D45D7A">
        <w:rPr>
          <w:rFonts w:ascii="Cambria" w:hAnsi="Cambria" w:cs="Cambria"/>
          <w:sz w:val="28"/>
          <w:szCs w:val="28"/>
          <w:lang w:val="uz-Latn-UZ"/>
        </w:rPr>
        <w:t>ғ</w:t>
      </w:r>
      <w:r w:rsidRPr="00D45D7A">
        <w:rPr>
          <w:rFonts w:ascii="Constantia" w:hAnsi="Constantia" w:cs="Constantia"/>
          <w:sz w:val="28"/>
          <w:szCs w:val="28"/>
          <w:lang w:val="uz-Latn-UZ"/>
        </w:rPr>
        <w:t>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бос</w:t>
      </w:r>
      <w:r w:rsidRPr="00D45D7A">
        <w:rPr>
          <w:rFonts w:ascii="Cambria" w:hAnsi="Cambria" w:cs="Cambria"/>
          <w:sz w:val="28"/>
          <w:szCs w:val="28"/>
          <w:lang w:val="uz-Latn-UZ"/>
        </w:rPr>
        <w:t>қ</w:t>
      </w:r>
      <w:r w:rsidRPr="00D45D7A">
        <w:rPr>
          <w:rFonts w:ascii="Constantia" w:hAnsi="Constantia" w:cs="Constantia"/>
          <w:sz w:val="28"/>
          <w:szCs w:val="28"/>
          <w:lang w:val="uz-Latn-UZ"/>
        </w:rPr>
        <w:t>инчи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таълим</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шундай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деб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аталмиш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алмаштириш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талабни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башорат</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бош</w:t>
      </w:r>
      <w:r w:rsidRPr="00D45D7A">
        <w:rPr>
          <w:rFonts w:ascii="Cambria" w:hAnsi="Cambria" w:cs="Cambria"/>
          <w:sz w:val="28"/>
          <w:szCs w:val="28"/>
          <w:lang w:val="uz-Latn-UZ"/>
        </w:rPr>
        <w:t>қ</w:t>
      </w:r>
      <w:r w:rsidRPr="00D45D7A">
        <w:rPr>
          <w:rFonts w:ascii="Constantia" w:hAnsi="Constantia" w:cs="Constantia"/>
          <w:sz w:val="28"/>
          <w:szCs w:val="28"/>
          <w:lang w:val="uz-Latn-UZ"/>
        </w:rPr>
        <w:t>ариш</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айси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ўзида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муаммоли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бўлади</w:t>
      </w:r>
      <w:r w:rsidRPr="00D45D7A">
        <w:rPr>
          <w:rFonts w:ascii="Constantia" w:hAnsi="Constantia"/>
          <w:sz w:val="28"/>
          <w:szCs w:val="28"/>
          <w:lang w:val="uz-Latn-UZ"/>
        </w:rPr>
        <w:t xml:space="preserve">. </w:t>
      </w:r>
    </w:p>
    <w:p w14:paraId="08F4762B"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Cyrl-UZ"/>
        </w:rPr>
        <w:t>О</w:t>
      </w:r>
      <w:r w:rsidRPr="00D45D7A">
        <w:rPr>
          <w:rFonts w:ascii="Cambria" w:hAnsi="Cambria" w:cs="Cambria"/>
          <w:sz w:val="28"/>
          <w:szCs w:val="28"/>
          <w:lang w:val="uz-Cyrl-UZ"/>
        </w:rPr>
        <w:t>ҳ</w:t>
      </w:r>
      <w:r w:rsidRPr="00D45D7A">
        <w:rPr>
          <w:rFonts w:ascii="Constantia" w:hAnsi="Constantia" w:cs="Constantia"/>
          <w:sz w:val="28"/>
          <w:szCs w:val="28"/>
          <w:lang w:val="uz-Cyrl-UZ"/>
        </w:rPr>
        <w:t>ирги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икки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йилда</w:t>
      </w:r>
      <w:r w:rsidRPr="00D45D7A">
        <w:rPr>
          <w:rFonts w:ascii="Constantia" w:hAnsi="Constantia"/>
          <w:sz w:val="28"/>
          <w:szCs w:val="28"/>
          <w:lang w:val="uz-Cyrl-UZ"/>
        </w:rPr>
        <w:t xml:space="preserve"> </w:t>
      </w:r>
      <w:r w:rsidRPr="00D45D7A">
        <w:rPr>
          <w:rFonts w:ascii="Constantia" w:hAnsi="Constantia"/>
          <w:sz w:val="28"/>
          <w:szCs w:val="28"/>
          <w:lang w:val="uz-Latn-UZ"/>
        </w:rPr>
        <w:t>Монаш</w:t>
      </w:r>
      <w:r w:rsidRPr="00D45D7A">
        <w:rPr>
          <w:rFonts w:ascii="Constantia" w:hAnsi="Constantia"/>
          <w:sz w:val="28"/>
          <w:szCs w:val="28"/>
          <w:lang w:val="uz-Cyrl-UZ"/>
        </w:rPr>
        <w:t xml:space="preserve"> университети (</w:t>
      </w:r>
      <w:r w:rsidRPr="00D45D7A">
        <w:rPr>
          <w:rFonts w:ascii="Constantia" w:hAnsi="Constantia"/>
          <w:sz w:val="28"/>
          <w:szCs w:val="28"/>
          <w:lang w:val="uz-Latn-UZ"/>
        </w:rPr>
        <w:t>Австралия</w:t>
      </w:r>
      <w:r w:rsidRPr="00D45D7A">
        <w:rPr>
          <w:rFonts w:ascii="Constantia" w:hAnsi="Constantia"/>
          <w:sz w:val="28"/>
          <w:szCs w:val="28"/>
          <w:lang w:val="uz-Cyrl-UZ"/>
        </w:rPr>
        <w:t>)</w:t>
      </w:r>
      <w:r w:rsidRPr="00D45D7A">
        <w:rPr>
          <w:rFonts w:ascii="Constantia" w:hAnsi="Constantia"/>
          <w:sz w:val="28"/>
          <w:szCs w:val="28"/>
          <w:lang w:val="uz-Latn-UZ"/>
        </w:rPr>
        <w:t>,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тад</w:t>
      </w:r>
      <w:r w:rsidRPr="00D45D7A">
        <w:rPr>
          <w:rFonts w:ascii="Cambria" w:hAnsi="Cambria" w:cs="Cambria"/>
          <w:sz w:val="28"/>
          <w:szCs w:val="28"/>
          <w:lang w:val="uz-Latn-UZ"/>
        </w:rPr>
        <w:t>қ</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отлар</w:t>
      </w:r>
      <w:r w:rsidRPr="00D45D7A">
        <w:rPr>
          <w:rFonts w:ascii="Constantia" w:hAnsi="Constantia"/>
          <w:sz w:val="28"/>
          <w:szCs w:val="28"/>
          <w:lang w:val="uz-Latn-UZ"/>
        </w:rPr>
        <w:t xml:space="preserve"> </w:t>
      </w:r>
      <w:r w:rsidRPr="00D45D7A">
        <w:rPr>
          <w:rFonts w:ascii="Constantia" w:hAnsi="Constantia"/>
          <w:sz w:val="28"/>
          <w:szCs w:val="28"/>
          <w:lang w:val="uz-Cyrl-UZ"/>
        </w:rPr>
        <w:t>М</w:t>
      </w:r>
      <w:r w:rsidRPr="00D45D7A">
        <w:rPr>
          <w:rFonts w:ascii="Constantia" w:hAnsi="Constantia"/>
          <w:sz w:val="28"/>
          <w:szCs w:val="28"/>
          <w:lang w:val="uz-Latn-UZ"/>
        </w:rPr>
        <w:t>аркази томонидан ишлаб чи</w:t>
      </w:r>
      <w:r w:rsidRPr="00D45D7A">
        <w:rPr>
          <w:rFonts w:ascii="Cambria" w:hAnsi="Cambria" w:cs="Cambria"/>
          <w:sz w:val="28"/>
          <w:szCs w:val="28"/>
          <w:lang w:val="uz-Latn-UZ"/>
        </w:rPr>
        <w:t>қ</w:t>
      </w:r>
      <w:r w:rsidRPr="00D45D7A">
        <w:rPr>
          <w:rFonts w:ascii="Constantia" w:hAnsi="Constantia" w:cs="Constantia"/>
          <w:sz w:val="28"/>
          <w:szCs w:val="28"/>
          <w:lang w:val="uz-Latn-UZ"/>
        </w:rPr>
        <w:t>илган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w:t>
      </w:r>
      <w:r w:rsidRPr="00D45D7A">
        <w:rPr>
          <w:rFonts w:ascii="Cambria" w:hAnsi="Cambria" w:cs="Cambria"/>
          <w:sz w:val="28"/>
          <w:szCs w:val="28"/>
          <w:lang w:val="uz-Latn-UZ"/>
        </w:rPr>
        <w:t>ҳ</w:t>
      </w:r>
      <w:r w:rsidRPr="00D45D7A">
        <w:rPr>
          <w:rFonts w:ascii="Constantia" w:hAnsi="Constantia" w:cs="Constantia"/>
          <w:sz w:val="28"/>
          <w:szCs w:val="28"/>
          <w:lang w:val="uz-Latn-UZ"/>
        </w:rPr>
        <w:t>им</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макрои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прогнозлаштириш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моделлари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НОРТ</w:t>
      </w:r>
      <w:r w:rsidRPr="00D45D7A">
        <w:rPr>
          <w:rFonts w:ascii="Cambria" w:hAnsi="Cambria" w:cs="Cambria"/>
          <w:sz w:val="28"/>
          <w:szCs w:val="28"/>
          <w:lang w:val="uz-Latn-UZ"/>
        </w:rPr>
        <w:t>Ҳ</w:t>
      </w:r>
      <w:r w:rsidRPr="00D45D7A">
        <w:rPr>
          <w:rFonts w:ascii="Constantia" w:hAnsi="Constantia" w:cs="Constantia"/>
          <w:sz w:val="28"/>
          <w:szCs w:val="28"/>
          <w:lang w:val="uz-Latn-UZ"/>
        </w:rPr>
        <w:t>ЕРН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МИЧИГАН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ўз</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ичига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олади</w:t>
      </w:r>
      <w:r w:rsidRPr="00D45D7A">
        <w:rPr>
          <w:rFonts w:ascii="Constantia" w:hAnsi="Constantia"/>
          <w:sz w:val="28"/>
          <w:szCs w:val="28"/>
          <w:lang w:val="uz-Latn-UZ"/>
        </w:rPr>
        <w:t>:</w:t>
      </w:r>
    </w:p>
    <w:p w14:paraId="256604D2" w14:textId="3447C384" w:rsidR="00B44342" w:rsidRPr="00D45D7A" w:rsidRDefault="00B44342" w:rsidP="00A32E88">
      <w:pPr>
        <w:pStyle w:val="HTML0"/>
        <w:numPr>
          <w:ilvl w:val="0"/>
          <w:numId w:val="46"/>
        </w:numPr>
        <w:shd w:val="clear" w:color="auto" w:fill="FFFFFF"/>
        <w:tabs>
          <w:tab w:val="clear" w:pos="916"/>
          <w:tab w:val="left" w:pos="993"/>
        </w:tabs>
        <w:ind w:left="0" w:firstLine="709"/>
        <w:jc w:val="both"/>
        <w:rPr>
          <w:rFonts w:ascii="Constantia" w:hAnsi="Constantia"/>
          <w:sz w:val="28"/>
          <w:szCs w:val="28"/>
          <w:lang w:val="uz-Cyrl-UZ"/>
        </w:rPr>
      </w:pPr>
      <w:r w:rsidRPr="00D45D7A">
        <w:rPr>
          <w:rFonts w:ascii="Constantia" w:hAnsi="Constantia"/>
          <w:sz w:val="28"/>
          <w:szCs w:val="28"/>
          <w:lang w:val="uz-Latn-UZ"/>
        </w:rPr>
        <w:t xml:space="preserve">миллий </w:t>
      </w:r>
      <w:r w:rsidRPr="00D45D7A">
        <w:rPr>
          <w:rFonts w:ascii="Cambria" w:hAnsi="Cambria" w:cs="Cambria"/>
          <w:sz w:val="28"/>
          <w:szCs w:val="28"/>
          <w:lang w:val="uz-Latn-UZ"/>
        </w:rPr>
        <w:t>ҳ</w:t>
      </w:r>
      <w:r w:rsidRPr="00D45D7A">
        <w:rPr>
          <w:rFonts w:ascii="Constantia" w:hAnsi="Constantia" w:cs="Constantia"/>
          <w:sz w:val="28"/>
          <w:szCs w:val="28"/>
          <w:lang w:val="uz-Latn-UZ"/>
        </w:rPr>
        <w:t>исоб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тизим</w:t>
      </w:r>
      <w:r w:rsidRPr="00D45D7A">
        <w:rPr>
          <w:rFonts w:ascii="Constantia" w:hAnsi="Constantia"/>
          <w:sz w:val="28"/>
          <w:szCs w:val="28"/>
          <w:lang w:val="uz-Latn-UZ"/>
        </w:rPr>
        <w:t xml:space="preserve">ининг кўрсаткичлари; баланс жадваллари "инпут-оутпут"; </w:t>
      </w:r>
    </w:p>
    <w:p w14:paraId="55D3C4C7" w14:textId="40247C8A" w:rsidR="00B44342" w:rsidRPr="00D45D7A" w:rsidRDefault="00B44342" w:rsidP="00A32E88">
      <w:pPr>
        <w:pStyle w:val="HTML0"/>
        <w:numPr>
          <w:ilvl w:val="0"/>
          <w:numId w:val="46"/>
        </w:numPr>
        <w:shd w:val="clear" w:color="auto" w:fill="FFFFFF"/>
        <w:tabs>
          <w:tab w:val="clear" w:pos="916"/>
          <w:tab w:val="left" w:pos="993"/>
        </w:tabs>
        <w:ind w:left="0" w:firstLine="709"/>
        <w:jc w:val="both"/>
        <w:rPr>
          <w:rFonts w:ascii="Constantia" w:hAnsi="Constantia"/>
          <w:sz w:val="28"/>
          <w:szCs w:val="28"/>
          <w:lang w:val="uz-Cyrl-UZ"/>
        </w:rPr>
      </w:pPr>
      <w:r w:rsidRPr="00D45D7A">
        <w:rPr>
          <w:rFonts w:ascii="Constantia" w:hAnsi="Constantia"/>
          <w:sz w:val="28"/>
          <w:szCs w:val="28"/>
          <w:lang w:val="uz-Latn-UZ"/>
        </w:rPr>
        <w:t xml:space="preserve">миллий </w:t>
      </w:r>
      <w:r w:rsidRPr="00D45D7A">
        <w:rPr>
          <w:rFonts w:ascii="Cambria" w:hAnsi="Cambria" w:cs="Cambria"/>
          <w:sz w:val="28"/>
          <w:szCs w:val="28"/>
          <w:lang w:val="uz-Latn-UZ"/>
        </w:rPr>
        <w:t>ҳ</w:t>
      </w:r>
      <w:r w:rsidRPr="00D45D7A">
        <w:rPr>
          <w:rFonts w:ascii="Constantia" w:hAnsi="Constantia" w:cs="Constantia"/>
          <w:sz w:val="28"/>
          <w:szCs w:val="28"/>
          <w:lang w:val="uz-Latn-UZ"/>
        </w:rPr>
        <w:t>исоб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тизимининг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минта</w:t>
      </w:r>
      <w:r w:rsidRPr="00D45D7A">
        <w:rPr>
          <w:rFonts w:ascii="Cambria" w:hAnsi="Cambria" w:cs="Cambria"/>
          <w:sz w:val="28"/>
          <w:szCs w:val="28"/>
          <w:lang w:val="uz-Latn-UZ"/>
        </w:rPr>
        <w:t>қ</w:t>
      </w:r>
      <w:r w:rsidRPr="00D45D7A">
        <w:rPr>
          <w:rFonts w:ascii="Constantia" w:hAnsi="Constantia" w:cs="Constantia"/>
          <w:sz w:val="28"/>
          <w:szCs w:val="28"/>
          <w:lang w:val="uz-Latn-UZ"/>
        </w:rPr>
        <w:t>авий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маълумотлари</w:t>
      </w:r>
      <w:r w:rsidRPr="00D45D7A">
        <w:rPr>
          <w:rFonts w:ascii="Constantia" w:hAnsi="Constantia"/>
          <w:sz w:val="28"/>
          <w:szCs w:val="28"/>
          <w:lang w:val="uz-Latn-UZ"/>
        </w:rPr>
        <w:t>;</w:t>
      </w:r>
    </w:p>
    <w:p w14:paraId="3830F3FD" w14:textId="546C83C3" w:rsidR="00B44342" w:rsidRPr="00D45D7A" w:rsidRDefault="00B44342" w:rsidP="00A32E88">
      <w:pPr>
        <w:pStyle w:val="HTML0"/>
        <w:numPr>
          <w:ilvl w:val="0"/>
          <w:numId w:val="46"/>
        </w:numPr>
        <w:shd w:val="clear" w:color="auto" w:fill="FFFFFF"/>
        <w:tabs>
          <w:tab w:val="clear" w:pos="916"/>
          <w:tab w:val="left" w:pos="993"/>
        </w:tabs>
        <w:ind w:left="0" w:firstLine="709"/>
        <w:jc w:val="both"/>
        <w:rPr>
          <w:rFonts w:ascii="Constantia" w:hAnsi="Constantia"/>
          <w:sz w:val="28"/>
          <w:szCs w:val="28"/>
          <w:lang w:val="uz-Cyrl-UZ"/>
        </w:rPr>
      </w:pPr>
      <w:r w:rsidRPr="00D45D7A">
        <w:rPr>
          <w:rFonts w:ascii="Constantia" w:hAnsi="Constantia"/>
          <w:sz w:val="28"/>
          <w:szCs w:val="28"/>
          <w:lang w:val="uz-Cyrl-UZ"/>
        </w:rPr>
        <w:t xml:space="preserve">лойихаларни ижро этиш дастурларида </w:t>
      </w:r>
      <w:r w:rsidRPr="00D45D7A">
        <w:rPr>
          <w:rFonts w:ascii="Cambria" w:hAnsi="Cambria" w:cs="Cambria"/>
          <w:sz w:val="28"/>
          <w:szCs w:val="28"/>
          <w:lang w:val="uz-Cyrl-UZ"/>
        </w:rPr>
        <w:t>қ</w:t>
      </w:r>
      <w:r w:rsidRPr="00D45D7A">
        <w:rPr>
          <w:rFonts w:ascii="Constantia" w:hAnsi="Constantia" w:cs="Constantia"/>
          <w:sz w:val="28"/>
          <w:szCs w:val="28"/>
          <w:lang w:val="uz-Cyrl-UZ"/>
        </w:rPr>
        <w:t>амраб</w:t>
      </w:r>
      <w:r w:rsidRPr="00D45D7A">
        <w:rPr>
          <w:rFonts w:ascii="Constantia" w:hAnsi="Constantia"/>
          <w:sz w:val="28"/>
          <w:szCs w:val="28"/>
          <w:lang w:val="uz-Cyrl-UZ"/>
        </w:rPr>
        <w:t xml:space="preserve"> </w:t>
      </w:r>
      <w:r w:rsidRPr="00D45D7A">
        <w:rPr>
          <w:rFonts w:ascii="Constantia" w:hAnsi="Constantia" w:cs="Constantia"/>
          <w:sz w:val="28"/>
          <w:szCs w:val="28"/>
          <w:lang w:val="uz-Cyrl-UZ"/>
        </w:rPr>
        <w:t>олинган</w:t>
      </w:r>
      <w:r w:rsidRPr="00D45D7A">
        <w:rPr>
          <w:rFonts w:ascii="Constantia" w:hAnsi="Constantia"/>
          <w:sz w:val="28"/>
          <w:szCs w:val="28"/>
          <w:lang w:val="uz-Cyrl-UZ"/>
        </w:rPr>
        <w:t xml:space="preserve"> </w:t>
      </w:r>
      <w:r w:rsidRPr="00D45D7A">
        <w:rPr>
          <w:rFonts w:ascii="Constantia" w:hAnsi="Constantia"/>
          <w:sz w:val="28"/>
          <w:szCs w:val="28"/>
          <w:lang w:val="uz-Latn-UZ"/>
        </w:rPr>
        <w:t>а</w:t>
      </w:r>
      <w:r w:rsidRPr="00D45D7A">
        <w:rPr>
          <w:rFonts w:ascii="Cambria" w:hAnsi="Cambria" w:cs="Cambria"/>
          <w:sz w:val="28"/>
          <w:szCs w:val="28"/>
          <w:lang w:val="uz-Latn-UZ"/>
        </w:rPr>
        <w:t>ҳ</w:t>
      </w:r>
      <w:r w:rsidRPr="00D45D7A">
        <w:rPr>
          <w:rFonts w:ascii="Constantia" w:hAnsi="Constantia" w:cs="Constantia"/>
          <w:sz w:val="28"/>
          <w:szCs w:val="28"/>
          <w:lang w:val="uz-Latn-UZ"/>
        </w:rPr>
        <w:t>оли</w:t>
      </w:r>
      <w:r w:rsidRPr="00D45D7A">
        <w:rPr>
          <w:rFonts w:ascii="Constantia" w:hAnsi="Constantia"/>
          <w:sz w:val="28"/>
          <w:szCs w:val="28"/>
          <w:lang w:val="uz-Cyrl-UZ"/>
        </w:rPr>
        <w:t xml:space="preserve"> сони</w:t>
      </w:r>
      <w:r w:rsidRPr="00D45D7A">
        <w:rPr>
          <w:rFonts w:ascii="Constantia" w:hAnsi="Constantia"/>
          <w:sz w:val="28"/>
          <w:szCs w:val="28"/>
          <w:lang w:val="uz-Latn-UZ"/>
        </w:rPr>
        <w:t xml:space="preserve">ни рўйхатга олиш; </w:t>
      </w:r>
    </w:p>
    <w:p w14:paraId="490D07C0" w14:textId="52CA8EF3" w:rsidR="00B44342" w:rsidRPr="00D45D7A" w:rsidRDefault="00B44342" w:rsidP="00A32E88">
      <w:pPr>
        <w:pStyle w:val="HTML0"/>
        <w:numPr>
          <w:ilvl w:val="0"/>
          <w:numId w:val="46"/>
        </w:numPr>
        <w:shd w:val="clear" w:color="auto" w:fill="FFFFFF"/>
        <w:tabs>
          <w:tab w:val="clear" w:pos="916"/>
          <w:tab w:val="left" w:pos="993"/>
        </w:tabs>
        <w:ind w:left="0" w:firstLine="709"/>
        <w:jc w:val="both"/>
        <w:rPr>
          <w:rFonts w:ascii="Constantia" w:hAnsi="Constantia"/>
          <w:sz w:val="28"/>
          <w:szCs w:val="28"/>
          <w:lang w:val="uz-Cyrl-UZ"/>
        </w:rPr>
      </w:pPr>
      <w:r w:rsidRPr="00D45D7A">
        <w:rPr>
          <w:rFonts w:ascii="Constantia" w:hAnsi="Constantia"/>
          <w:sz w:val="28"/>
          <w:szCs w:val="28"/>
          <w:lang w:val="uz-Latn-UZ"/>
        </w:rPr>
        <w:t>таш</w:t>
      </w:r>
      <w:r w:rsidRPr="00D45D7A">
        <w:rPr>
          <w:rFonts w:ascii="Cambria" w:hAnsi="Cambria" w:cs="Cambria"/>
          <w:sz w:val="28"/>
          <w:szCs w:val="28"/>
          <w:lang w:val="uz-Latn-UZ"/>
        </w:rPr>
        <w:t>қ</w:t>
      </w:r>
      <w:r w:rsidRPr="00D45D7A">
        <w:rPr>
          <w:rFonts w:ascii="Constantia" w:hAnsi="Constantia" w:cs="Constantia"/>
          <w:sz w:val="28"/>
          <w:szCs w:val="28"/>
          <w:lang w:val="uz-Latn-UZ"/>
        </w:rPr>
        <w:t>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савдо</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статистикаси</w:t>
      </w:r>
      <w:r w:rsidRPr="00D45D7A">
        <w:rPr>
          <w:rFonts w:ascii="Constantia" w:hAnsi="Constantia"/>
          <w:sz w:val="28"/>
          <w:szCs w:val="28"/>
          <w:lang w:val="uz-Cyrl-UZ"/>
        </w:rPr>
        <w:t>;</w:t>
      </w:r>
      <w:r w:rsidRPr="00D45D7A">
        <w:rPr>
          <w:rFonts w:ascii="Constantia" w:hAnsi="Constantia"/>
          <w:sz w:val="28"/>
          <w:szCs w:val="28"/>
          <w:lang w:val="uz-Latn-UZ"/>
        </w:rPr>
        <w:t xml:space="preserve"> </w:t>
      </w:r>
    </w:p>
    <w:p w14:paraId="13EF3E99" w14:textId="77777777" w:rsidR="00B44342" w:rsidRPr="00D45D7A" w:rsidRDefault="00B44342" w:rsidP="00A32E88">
      <w:pPr>
        <w:pStyle w:val="HTML0"/>
        <w:numPr>
          <w:ilvl w:val="0"/>
          <w:numId w:val="46"/>
        </w:numPr>
        <w:shd w:val="clear" w:color="auto" w:fill="FFFFFF"/>
        <w:tabs>
          <w:tab w:val="clear" w:pos="916"/>
          <w:tab w:val="left" w:pos="993"/>
        </w:tabs>
        <w:ind w:left="0" w:firstLine="709"/>
        <w:jc w:val="both"/>
        <w:rPr>
          <w:rFonts w:ascii="Constantia" w:hAnsi="Constantia"/>
          <w:sz w:val="28"/>
          <w:szCs w:val="28"/>
          <w:lang w:val="uz-Cyrl-UZ"/>
        </w:rPr>
      </w:pPr>
      <w:r w:rsidRPr="00D45D7A">
        <w:rPr>
          <w:rFonts w:ascii="Constantia" w:hAnsi="Constantia"/>
          <w:sz w:val="28"/>
          <w:szCs w:val="28"/>
          <w:lang w:val="uz-Cyrl-UZ"/>
        </w:rPr>
        <w:t>жам</w:t>
      </w:r>
      <w:r w:rsidRPr="00D45D7A">
        <w:rPr>
          <w:rFonts w:ascii="Cambria" w:hAnsi="Cambria" w:cs="Cambria"/>
          <w:sz w:val="28"/>
          <w:szCs w:val="28"/>
          <w:lang w:val="uz-Cyrl-UZ"/>
        </w:rPr>
        <w:t>ғ</w:t>
      </w:r>
      <w:r w:rsidRPr="00D45D7A">
        <w:rPr>
          <w:rFonts w:ascii="Constantia" w:hAnsi="Constantia" w:cs="Constantia"/>
          <w:sz w:val="28"/>
          <w:szCs w:val="28"/>
          <w:lang w:val="uz-Cyrl-UZ"/>
        </w:rPr>
        <w:t>армалар</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исоботлари</w:t>
      </w:r>
      <w:r w:rsidRPr="00D45D7A">
        <w:rPr>
          <w:rFonts w:ascii="Constantia" w:hAnsi="Constantia"/>
          <w:sz w:val="28"/>
          <w:szCs w:val="28"/>
          <w:lang w:val="uz-Cyrl-UZ"/>
        </w:rPr>
        <w:t>;</w:t>
      </w:r>
    </w:p>
    <w:p w14:paraId="5C4131FF" w14:textId="5C24BCF3" w:rsidR="00B44342" w:rsidRPr="00D45D7A" w:rsidRDefault="00B44342" w:rsidP="00A32E88">
      <w:pPr>
        <w:pStyle w:val="HTML0"/>
        <w:numPr>
          <w:ilvl w:val="0"/>
          <w:numId w:val="46"/>
        </w:numPr>
        <w:shd w:val="clear" w:color="auto" w:fill="FFFFFF"/>
        <w:tabs>
          <w:tab w:val="clear" w:pos="916"/>
          <w:tab w:val="left" w:pos="993"/>
        </w:tabs>
        <w:ind w:left="0" w:firstLine="709"/>
        <w:jc w:val="both"/>
        <w:rPr>
          <w:rFonts w:ascii="Constantia" w:hAnsi="Constantia"/>
          <w:sz w:val="28"/>
          <w:szCs w:val="28"/>
          <w:lang w:val="uz-Cyrl-UZ"/>
        </w:rPr>
      </w:pPr>
      <w:r w:rsidRPr="00D45D7A">
        <w:rPr>
          <w:rFonts w:ascii="Constantia" w:hAnsi="Constantia"/>
          <w:sz w:val="28"/>
          <w:szCs w:val="28"/>
          <w:lang w:val="uz-Latn-UZ"/>
        </w:rPr>
        <w:t>даромад сарф-харажатлари</w:t>
      </w:r>
      <w:r w:rsidRPr="00D45D7A">
        <w:rPr>
          <w:rFonts w:ascii="Constantia" w:hAnsi="Constantia"/>
          <w:sz w:val="28"/>
          <w:szCs w:val="28"/>
          <w:lang w:val="uz-Cyrl-UZ"/>
        </w:rPr>
        <w:t>;</w:t>
      </w:r>
    </w:p>
    <w:p w14:paraId="4C27E93D" w14:textId="08719990" w:rsidR="00B44342" w:rsidRPr="00D45D7A" w:rsidRDefault="00B44342" w:rsidP="00A32E88">
      <w:pPr>
        <w:pStyle w:val="HTML0"/>
        <w:numPr>
          <w:ilvl w:val="0"/>
          <w:numId w:val="46"/>
        </w:numPr>
        <w:shd w:val="clear" w:color="auto" w:fill="FFFFFF"/>
        <w:tabs>
          <w:tab w:val="clear" w:pos="916"/>
          <w:tab w:val="left" w:pos="993"/>
        </w:tabs>
        <w:ind w:left="0" w:firstLine="709"/>
        <w:jc w:val="both"/>
        <w:rPr>
          <w:rFonts w:ascii="Constantia" w:hAnsi="Constantia"/>
          <w:sz w:val="28"/>
          <w:szCs w:val="28"/>
          <w:lang w:val="uz-Cyrl-UZ"/>
        </w:rPr>
      </w:pPr>
      <w:r w:rsidRPr="00D45D7A">
        <w:rPr>
          <w:rFonts w:ascii="Constantia" w:hAnsi="Constantia"/>
          <w:sz w:val="28"/>
          <w:szCs w:val="28"/>
          <w:lang w:val="uz-Latn-UZ"/>
        </w:rPr>
        <w:t xml:space="preserve">идоравий статистика (Австралия </w:t>
      </w:r>
      <w:r w:rsidRPr="00D45D7A">
        <w:rPr>
          <w:rFonts w:ascii="Cambria" w:hAnsi="Cambria" w:cs="Cambria"/>
          <w:sz w:val="28"/>
          <w:szCs w:val="28"/>
          <w:lang w:val="uz-Latn-UZ"/>
        </w:rPr>
        <w:t>қ</w:t>
      </w:r>
      <w:r w:rsidRPr="00D45D7A">
        <w:rPr>
          <w:rFonts w:ascii="Constantia" w:hAnsi="Constantia" w:cs="Constantia"/>
          <w:sz w:val="28"/>
          <w:szCs w:val="28"/>
          <w:lang w:val="uz-Latn-UZ"/>
        </w:rPr>
        <w:t>ишло</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хўжалиги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ресурс</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бўлими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сайё</w:t>
      </w:r>
      <w:r w:rsidRPr="00D45D7A">
        <w:rPr>
          <w:rFonts w:ascii="Cambria" w:hAnsi="Cambria" w:cs="Cambria"/>
          <w:sz w:val="28"/>
          <w:szCs w:val="28"/>
          <w:lang w:val="uz-Latn-UZ"/>
        </w:rPr>
        <w:t>ҳ</w:t>
      </w:r>
      <w:r w:rsidRPr="00D45D7A">
        <w:rPr>
          <w:rFonts w:ascii="Constantia" w:hAnsi="Constantia" w:cs="Constantia"/>
          <w:sz w:val="28"/>
          <w:szCs w:val="28"/>
          <w:lang w:val="uz-Latn-UZ"/>
        </w:rPr>
        <w:t>лик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фаолияти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бўйича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кенгаши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бош</w:t>
      </w:r>
      <w:r w:rsidRPr="00D45D7A">
        <w:rPr>
          <w:rFonts w:ascii="Cambria" w:hAnsi="Cambria" w:cs="Cambria"/>
          <w:sz w:val="28"/>
          <w:szCs w:val="28"/>
          <w:lang w:val="uz-Latn-UZ"/>
        </w:rPr>
        <w:t>қ</w:t>
      </w:r>
      <w:r w:rsidRPr="00D45D7A">
        <w:rPr>
          <w:rFonts w:ascii="Constantia" w:hAnsi="Constantia" w:cs="Constantia"/>
          <w:sz w:val="28"/>
          <w:szCs w:val="28"/>
          <w:lang w:val="uz-Latn-UZ"/>
        </w:rPr>
        <w:t>алар</w:t>
      </w:r>
      <w:r w:rsidRPr="00D45D7A">
        <w:rPr>
          <w:rFonts w:ascii="Constantia" w:hAnsi="Constantia"/>
          <w:sz w:val="28"/>
          <w:szCs w:val="28"/>
          <w:lang w:val="uz-Latn-UZ"/>
        </w:rPr>
        <w:t xml:space="preserve">); </w:t>
      </w:r>
    </w:p>
    <w:p w14:paraId="322BAEB0" w14:textId="3FDAF1CB" w:rsidR="00B44342" w:rsidRPr="00D45D7A" w:rsidRDefault="00B44342" w:rsidP="00A32E88">
      <w:pPr>
        <w:pStyle w:val="HTML0"/>
        <w:numPr>
          <w:ilvl w:val="0"/>
          <w:numId w:val="46"/>
        </w:numPr>
        <w:shd w:val="clear" w:color="auto" w:fill="FFFFFF"/>
        <w:tabs>
          <w:tab w:val="clear" w:pos="916"/>
          <w:tab w:val="left" w:pos="993"/>
        </w:tabs>
        <w:ind w:left="0" w:firstLine="709"/>
        <w:jc w:val="both"/>
        <w:rPr>
          <w:rFonts w:ascii="Constantia" w:hAnsi="Constantia"/>
          <w:sz w:val="28"/>
          <w:szCs w:val="28"/>
          <w:lang w:val="uz-Cyrl-UZ"/>
        </w:rPr>
      </w:pPr>
      <w:r w:rsidRPr="00D45D7A">
        <w:rPr>
          <w:rFonts w:ascii="Constantia" w:hAnsi="Constantia"/>
          <w:sz w:val="28"/>
          <w:szCs w:val="28"/>
          <w:lang w:val="uz-Latn-UZ"/>
        </w:rPr>
        <w:t>прогнозлашда ихтисослашган хусусий ва давлат муассасалари статистикаси</w:t>
      </w:r>
      <w:r w:rsidRPr="00D45D7A">
        <w:rPr>
          <w:rFonts w:ascii="Constantia" w:hAnsi="Constantia"/>
          <w:sz w:val="28"/>
          <w:szCs w:val="28"/>
          <w:lang w:val="uz-Cyrl-UZ"/>
        </w:rPr>
        <w:t>;</w:t>
      </w:r>
    </w:p>
    <w:p w14:paraId="50D9747F" w14:textId="316EF8A7" w:rsidR="00B44342" w:rsidRPr="00D45D7A" w:rsidRDefault="00B44342" w:rsidP="00A32E88">
      <w:pPr>
        <w:pStyle w:val="HTML0"/>
        <w:numPr>
          <w:ilvl w:val="0"/>
          <w:numId w:val="46"/>
        </w:numPr>
        <w:shd w:val="clear" w:color="auto" w:fill="FFFFFF"/>
        <w:tabs>
          <w:tab w:val="clear" w:pos="916"/>
          <w:tab w:val="left" w:pos="993"/>
        </w:tabs>
        <w:ind w:left="0" w:firstLine="709"/>
        <w:jc w:val="both"/>
        <w:rPr>
          <w:rFonts w:ascii="Constantia" w:hAnsi="Constantia"/>
          <w:sz w:val="28"/>
          <w:szCs w:val="28"/>
          <w:lang w:val="uz-Cyrl-UZ"/>
        </w:rPr>
      </w:pPr>
      <w:r w:rsidRPr="00D45D7A">
        <w:rPr>
          <w:rFonts w:ascii="Constantia" w:hAnsi="Constantia"/>
          <w:sz w:val="28"/>
          <w:szCs w:val="28"/>
          <w:lang w:val="uz-Latn-UZ"/>
        </w:rPr>
        <w:t xml:space="preserve">Аccеs economics, </w:t>
      </w:r>
      <w:r w:rsidRPr="00D45D7A">
        <w:rPr>
          <w:rFonts w:ascii="Cambria" w:hAnsi="Cambria" w:cs="Cambria"/>
          <w:sz w:val="28"/>
          <w:szCs w:val="28"/>
          <w:lang w:val="uz-Latn-UZ"/>
        </w:rPr>
        <w:t>ҳ</w:t>
      </w:r>
      <w:r w:rsidRPr="00D45D7A">
        <w:rPr>
          <w:rFonts w:ascii="Constantia" w:hAnsi="Constantia" w:cs="Constantia"/>
          <w:sz w:val="28"/>
          <w:szCs w:val="28"/>
          <w:lang w:val="uz-Latn-UZ"/>
        </w:rPr>
        <w:t>осилдорлик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бўйича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ком</w:t>
      </w:r>
      <w:r w:rsidRPr="00D45D7A">
        <w:rPr>
          <w:rFonts w:ascii="Constantia" w:hAnsi="Constantia"/>
          <w:sz w:val="28"/>
          <w:szCs w:val="28"/>
          <w:lang w:val="uz-Latn-UZ"/>
        </w:rPr>
        <w:t>иссия</w:t>
      </w:r>
      <w:r w:rsidRPr="00D45D7A">
        <w:rPr>
          <w:rFonts w:ascii="Constantia" w:hAnsi="Constantia"/>
          <w:sz w:val="28"/>
          <w:szCs w:val="28"/>
          <w:lang w:val="uz-Cyrl-UZ"/>
        </w:rPr>
        <w:t>;</w:t>
      </w:r>
    </w:p>
    <w:p w14:paraId="41570ED1" w14:textId="4D7AD9B4" w:rsidR="00B44342" w:rsidRPr="00D45D7A" w:rsidRDefault="00B44342" w:rsidP="00A32E88">
      <w:pPr>
        <w:pStyle w:val="HTML0"/>
        <w:numPr>
          <w:ilvl w:val="0"/>
          <w:numId w:val="46"/>
        </w:numPr>
        <w:shd w:val="clear" w:color="auto" w:fill="FFFFFF"/>
        <w:tabs>
          <w:tab w:val="clear" w:pos="916"/>
          <w:tab w:val="left" w:pos="993"/>
        </w:tabs>
        <w:ind w:left="0" w:firstLine="709"/>
        <w:jc w:val="both"/>
        <w:rPr>
          <w:rFonts w:ascii="Constantia" w:hAnsi="Constantia"/>
          <w:sz w:val="28"/>
          <w:szCs w:val="28"/>
          <w:lang w:val="uz-Latn-UZ"/>
        </w:rPr>
      </w:pPr>
      <w:r w:rsidRPr="00D45D7A">
        <w:rPr>
          <w:rFonts w:ascii="Constantia" w:hAnsi="Constantia"/>
          <w:sz w:val="28"/>
          <w:szCs w:val="28"/>
          <w:lang w:val="uz-Latn-UZ"/>
        </w:rPr>
        <w:t>Сиёсатшунослик маркази ва бош</w:t>
      </w:r>
      <w:r w:rsidRPr="00D45D7A">
        <w:rPr>
          <w:rFonts w:ascii="Cambria" w:hAnsi="Cambria" w:cs="Cambria"/>
          <w:sz w:val="28"/>
          <w:szCs w:val="28"/>
          <w:lang w:val="uz-Latn-UZ"/>
        </w:rPr>
        <w:t>қ</w:t>
      </w:r>
      <w:r w:rsidRPr="00D45D7A">
        <w:rPr>
          <w:rFonts w:ascii="Constantia" w:hAnsi="Constantia" w:cs="Constantia"/>
          <w:sz w:val="28"/>
          <w:szCs w:val="28"/>
          <w:lang w:val="uz-Latn-UZ"/>
        </w:rPr>
        <w:t>алар</w:t>
      </w:r>
      <w:r w:rsidRPr="00D45D7A">
        <w:rPr>
          <w:rFonts w:ascii="Constantia" w:hAnsi="Constantia"/>
          <w:sz w:val="28"/>
          <w:szCs w:val="28"/>
          <w:lang w:val="uz-Latn-UZ"/>
        </w:rPr>
        <w:t>.</w:t>
      </w:r>
    </w:p>
    <w:p w14:paraId="43E04A3B"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Хорижий и</w:t>
      </w:r>
      <w:r w:rsidRPr="00D45D7A">
        <w:rPr>
          <w:rFonts w:ascii="Cambria" w:hAnsi="Cambria" w:cs="Cambria"/>
          <w:sz w:val="28"/>
          <w:szCs w:val="28"/>
          <w:lang w:val="uz-Latn-UZ"/>
        </w:rPr>
        <w:t>қ</w:t>
      </w:r>
      <w:r w:rsidRPr="00D45D7A">
        <w:rPr>
          <w:rFonts w:ascii="Constantia" w:hAnsi="Constantia" w:cs="Constantia"/>
          <w:sz w:val="28"/>
          <w:szCs w:val="28"/>
          <w:lang w:val="uz-Latn-UZ"/>
        </w:rPr>
        <w:t>тисодчилар</w:t>
      </w:r>
      <w:r w:rsidRPr="00D45D7A">
        <w:rPr>
          <w:rFonts w:ascii="Constantia" w:hAnsi="Constantia"/>
          <w:sz w:val="28"/>
          <w:szCs w:val="28"/>
          <w:lang w:val="uz-Latn-UZ"/>
        </w:rPr>
        <w:t xml:space="preserve">  ме</w:t>
      </w:r>
      <w:r w:rsidRPr="00D45D7A">
        <w:rPr>
          <w:rFonts w:ascii="Cambria" w:hAnsi="Cambria" w:cs="Cambria"/>
          <w:sz w:val="28"/>
          <w:szCs w:val="28"/>
          <w:lang w:val="uz-Latn-UZ"/>
        </w:rPr>
        <w:t>ҳ</w:t>
      </w:r>
      <w:r w:rsidRPr="00D45D7A">
        <w:rPr>
          <w:rFonts w:ascii="Constantia" w:hAnsi="Constantia" w:cs="Constantia"/>
          <w:sz w:val="28"/>
          <w:szCs w:val="28"/>
          <w:lang w:val="uz-Latn-UZ"/>
        </w:rPr>
        <w:t>натни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алгоритм</w:t>
      </w:r>
      <w:r w:rsidRPr="00D45D7A">
        <w:rPr>
          <w:rFonts w:ascii="Constantia" w:hAnsi="Constantia"/>
          <w:sz w:val="28"/>
          <w:szCs w:val="28"/>
          <w:lang w:val="uz-Cyrl-UZ"/>
        </w:rPr>
        <w:t xml:space="preserve"> асосида амалга оширишади</w:t>
      </w:r>
      <w:r w:rsidRPr="00D45D7A">
        <w:rPr>
          <w:rFonts w:ascii="Constantia" w:hAnsi="Constantia"/>
          <w:sz w:val="28"/>
          <w:szCs w:val="28"/>
          <w:lang w:val="uz-Latn-UZ"/>
        </w:rPr>
        <w:t>:</w:t>
      </w:r>
    </w:p>
    <w:p w14:paraId="0E8C9F44" w14:textId="77777777" w:rsidR="00B44342" w:rsidRPr="00D45D7A" w:rsidRDefault="00B44342" w:rsidP="00A32E88">
      <w:pPr>
        <w:pStyle w:val="HTML0"/>
        <w:shd w:val="clear" w:color="auto" w:fill="FFFFFF"/>
        <w:tabs>
          <w:tab w:val="left" w:pos="993"/>
        </w:tabs>
        <w:ind w:firstLine="709"/>
        <w:jc w:val="both"/>
        <w:rPr>
          <w:rFonts w:ascii="Constantia" w:hAnsi="Constantia"/>
          <w:sz w:val="28"/>
          <w:szCs w:val="28"/>
          <w:lang w:val="uz-Latn-UZ"/>
        </w:rPr>
      </w:pPr>
      <w:r w:rsidRPr="00D45D7A">
        <w:rPr>
          <w:rFonts w:ascii="Constantia" w:hAnsi="Constantia"/>
          <w:sz w:val="28"/>
          <w:szCs w:val="28"/>
          <w:lang w:val="uz-Latn-UZ"/>
        </w:rPr>
        <w:lastRenderedPageBreak/>
        <w:t>1) бошлан</w:t>
      </w:r>
      <w:r w:rsidRPr="00D45D7A">
        <w:rPr>
          <w:rFonts w:ascii="Cambria" w:hAnsi="Cambria" w:cs="Cambria"/>
          <w:sz w:val="28"/>
          <w:szCs w:val="28"/>
          <w:lang w:val="uz-Latn-UZ"/>
        </w:rPr>
        <w:t>ғ</w:t>
      </w:r>
      <w:r w:rsidRPr="00D45D7A">
        <w:rPr>
          <w:rFonts w:ascii="Constantia" w:hAnsi="Constantia" w:cs="Constantia"/>
          <w:sz w:val="28"/>
          <w:szCs w:val="28"/>
          <w:lang w:val="uz-Latn-UZ"/>
        </w:rPr>
        <w:t>ич</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маълумотлар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сифатида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макрои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ривожлантириш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тахминий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доирасида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миллий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ялпи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ички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w:t>
      </w:r>
      <w:r w:rsidRPr="00D45D7A">
        <w:rPr>
          <w:rFonts w:ascii="Cambria" w:hAnsi="Cambria" w:cs="Cambria"/>
          <w:sz w:val="28"/>
          <w:szCs w:val="28"/>
          <w:lang w:val="uz-Latn-UZ"/>
        </w:rPr>
        <w:t>ҳ</w:t>
      </w:r>
      <w:r w:rsidRPr="00D45D7A">
        <w:rPr>
          <w:rFonts w:ascii="Constantia" w:hAnsi="Constantia" w:cs="Constantia"/>
          <w:sz w:val="28"/>
          <w:szCs w:val="28"/>
          <w:lang w:val="uz-Latn-UZ"/>
        </w:rPr>
        <w:t>сулотнинг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ўрта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муддатли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w:t>
      </w:r>
      <w:r w:rsidRPr="00D45D7A">
        <w:rPr>
          <w:rFonts w:ascii="Constantia" w:hAnsi="Constantia"/>
          <w:sz w:val="28"/>
          <w:szCs w:val="28"/>
          <w:lang w:val="uz-Latn-UZ"/>
        </w:rPr>
        <w:t>нози;</w:t>
      </w:r>
    </w:p>
    <w:p w14:paraId="43C6A169"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 xml:space="preserve">2) саноат томонидан ялпи </w:t>
      </w:r>
      <w:r w:rsidRPr="00D45D7A">
        <w:rPr>
          <w:rFonts w:ascii="Cambria" w:hAnsi="Cambria" w:cs="Cambria"/>
          <w:sz w:val="28"/>
          <w:szCs w:val="28"/>
          <w:lang w:val="uz-Latn-UZ"/>
        </w:rPr>
        <w:t>қ</w:t>
      </w:r>
      <w:r w:rsidRPr="00D45D7A">
        <w:rPr>
          <w:rFonts w:ascii="Constantia" w:hAnsi="Constantia" w:cs="Constantia"/>
          <w:sz w:val="28"/>
          <w:szCs w:val="28"/>
          <w:lang w:val="uz-Latn-UZ"/>
        </w:rPr>
        <w:t>ўшилган</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ийматининг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w:t>
      </w:r>
      <w:r w:rsidRPr="00D45D7A">
        <w:rPr>
          <w:rFonts w:ascii="Cambria" w:hAnsi="Cambria" w:cs="Cambria"/>
          <w:sz w:val="28"/>
          <w:szCs w:val="28"/>
          <w:lang w:val="uz-Latn-UZ"/>
        </w:rPr>
        <w:t>ҳ</w:t>
      </w:r>
      <w:r w:rsidRPr="00D45D7A">
        <w:rPr>
          <w:rFonts w:ascii="Constantia" w:hAnsi="Constantia" w:cs="Constantia"/>
          <w:sz w:val="28"/>
          <w:szCs w:val="28"/>
          <w:lang w:val="uz-Latn-UZ"/>
        </w:rPr>
        <w:t>оли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бандлиг</w:t>
      </w:r>
      <w:r w:rsidRPr="00D45D7A">
        <w:rPr>
          <w:rFonts w:ascii="Constantia" w:hAnsi="Constantia"/>
          <w:sz w:val="28"/>
          <w:szCs w:val="28"/>
          <w:lang w:val="uz-Cyrl-UZ"/>
        </w:rPr>
        <w:t xml:space="preserve"> даражасини</w:t>
      </w:r>
      <w:r w:rsidRPr="00D45D7A">
        <w:rPr>
          <w:rFonts w:ascii="Constantia" w:hAnsi="Constantia"/>
          <w:sz w:val="28"/>
          <w:szCs w:val="28"/>
          <w:lang w:val="uz-Latn-UZ"/>
        </w:rPr>
        <w:t xml:space="preserve"> батафсил прогноз ўтказилган;</w:t>
      </w:r>
    </w:p>
    <w:p w14:paraId="362B0B57"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 xml:space="preserve">3) товар ва хизматлар </w:t>
      </w:r>
      <w:r w:rsidRPr="00D45D7A">
        <w:rPr>
          <w:rFonts w:ascii="Cambria" w:hAnsi="Cambria" w:cs="Cambria"/>
          <w:sz w:val="28"/>
          <w:szCs w:val="28"/>
          <w:lang w:val="uz-Latn-UZ"/>
        </w:rPr>
        <w:t>ҳ</w:t>
      </w:r>
      <w:r w:rsidRPr="00D45D7A">
        <w:rPr>
          <w:rFonts w:ascii="Constantia" w:hAnsi="Constantia" w:cs="Constantia"/>
          <w:sz w:val="28"/>
          <w:szCs w:val="28"/>
          <w:lang w:val="uz-Latn-UZ"/>
        </w:rPr>
        <w:t>амда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мамлакатни</w:t>
      </w:r>
      <w:r w:rsidRPr="00D45D7A">
        <w:rPr>
          <w:rFonts w:ascii="Constantia" w:hAnsi="Constantia"/>
          <w:sz w:val="28"/>
          <w:szCs w:val="28"/>
          <w:lang w:val="uz-Latn-UZ"/>
        </w:rPr>
        <w:t xml:space="preserve"> 56 </w:t>
      </w:r>
      <w:r w:rsidRPr="00D45D7A">
        <w:rPr>
          <w:rFonts w:ascii="Cambria" w:hAnsi="Cambria" w:cs="Cambria"/>
          <w:sz w:val="28"/>
          <w:szCs w:val="28"/>
          <w:lang w:val="uz-Latn-UZ"/>
        </w:rPr>
        <w:t>ҳ</w:t>
      </w:r>
      <w:r w:rsidRPr="00D45D7A">
        <w:rPr>
          <w:rFonts w:ascii="Constantia" w:hAnsi="Constantia" w:cs="Constantia"/>
          <w:sz w:val="28"/>
          <w:szCs w:val="28"/>
          <w:lang w:val="uz-Latn-UZ"/>
        </w:rPr>
        <w:t>удудларида</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а</w:t>
      </w:r>
      <w:r w:rsidRPr="00D45D7A">
        <w:rPr>
          <w:rFonts w:ascii="Cambria" w:hAnsi="Cambria" w:cs="Cambria"/>
          <w:sz w:val="28"/>
          <w:szCs w:val="28"/>
          <w:lang w:val="uz-Latn-UZ"/>
        </w:rPr>
        <w:t>қ</w:t>
      </w:r>
      <w:r w:rsidRPr="00D45D7A">
        <w:rPr>
          <w:rFonts w:ascii="Constantia" w:hAnsi="Constantia" w:cs="Constantia"/>
          <w:sz w:val="28"/>
          <w:szCs w:val="28"/>
          <w:lang w:val="uz-Latn-UZ"/>
        </w:rPr>
        <w:t>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батафсил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тармо</w:t>
      </w:r>
      <w:r w:rsidRPr="00D45D7A">
        <w:rPr>
          <w:rFonts w:ascii="Cambria" w:hAnsi="Cambria" w:cs="Cambria"/>
          <w:sz w:val="28"/>
          <w:szCs w:val="28"/>
          <w:lang w:val="uz-Latn-UZ"/>
        </w:rPr>
        <w:t>қ</w:t>
      </w:r>
      <w:r w:rsidRPr="00D45D7A">
        <w:rPr>
          <w:rFonts w:ascii="Constantia" w:hAnsi="Constantia" w:cs="Constantia"/>
          <w:sz w:val="28"/>
          <w:szCs w:val="28"/>
          <w:lang w:val="uz-Latn-UZ"/>
        </w:rPr>
        <w:t>ларини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томонидан</w:t>
      </w:r>
      <w:r w:rsidRPr="00D45D7A">
        <w:rPr>
          <w:rFonts w:ascii="Constantia" w:hAnsi="Constantia"/>
          <w:sz w:val="28"/>
          <w:szCs w:val="28"/>
          <w:lang w:val="uz-Cyrl-UZ"/>
        </w:rPr>
        <w:t xml:space="preserve"> а</w:t>
      </w:r>
      <w:r w:rsidRPr="00D45D7A">
        <w:rPr>
          <w:rFonts w:ascii="Cambria" w:hAnsi="Cambria" w:cs="Cambria"/>
          <w:sz w:val="28"/>
          <w:szCs w:val="28"/>
          <w:lang w:val="uz-Cyrl-UZ"/>
        </w:rPr>
        <w:t>ҳ</w:t>
      </w:r>
      <w:r w:rsidRPr="00D45D7A">
        <w:rPr>
          <w:rFonts w:ascii="Constantia" w:hAnsi="Constantia" w:cs="Constantia"/>
          <w:sz w:val="28"/>
          <w:szCs w:val="28"/>
          <w:lang w:val="uz-Cyrl-UZ"/>
        </w:rPr>
        <w:t>олининг</w:t>
      </w:r>
      <w:r w:rsidRPr="00D45D7A">
        <w:rPr>
          <w:rFonts w:ascii="Constantia" w:hAnsi="Constantia"/>
          <w:sz w:val="28"/>
          <w:szCs w:val="28"/>
          <w:lang w:val="uz-Cyrl-UZ"/>
        </w:rPr>
        <w:t xml:space="preserve"> </w:t>
      </w:r>
      <w:r w:rsidRPr="00D45D7A">
        <w:rPr>
          <w:rFonts w:ascii="Constantia" w:hAnsi="Constantia" w:cs="Constantia"/>
          <w:sz w:val="28"/>
          <w:szCs w:val="28"/>
          <w:lang w:val="uz-Cyrl-UZ"/>
        </w:rPr>
        <w:t>иш</w:t>
      </w:r>
      <w:r w:rsidRPr="00D45D7A">
        <w:rPr>
          <w:rFonts w:ascii="Constantia" w:hAnsi="Constantia"/>
          <w:sz w:val="28"/>
          <w:szCs w:val="28"/>
          <w:lang w:val="uz-Cyrl-UZ"/>
        </w:rPr>
        <w:t xml:space="preserve"> </w:t>
      </w:r>
      <w:r w:rsidRPr="00D45D7A">
        <w:rPr>
          <w:rFonts w:ascii="Constantia" w:hAnsi="Constantia" w:cs="Constantia"/>
          <w:sz w:val="28"/>
          <w:szCs w:val="28"/>
          <w:lang w:val="uz-Cyrl-UZ"/>
        </w:rPr>
        <w:t>билан</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 бандлик </w:t>
      </w:r>
      <w:r w:rsidRPr="00D45D7A">
        <w:rPr>
          <w:rFonts w:ascii="Constantia" w:hAnsi="Constantia"/>
          <w:sz w:val="28"/>
          <w:szCs w:val="28"/>
          <w:lang w:val="uz-Cyrl-UZ"/>
        </w:rPr>
        <w:t>даражасини</w:t>
      </w:r>
      <w:r w:rsidRPr="00D45D7A">
        <w:rPr>
          <w:rFonts w:ascii="Constantia" w:hAnsi="Constantia"/>
          <w:sz w:val="28"/>
          <w:szCs w:val="28"/>
          <w:lang w:val="uz-Latn-UZ"/>
        </w:rPr>
        <w:t xml:space="preserve"> тахмин</w:t>
      </w:r>
      <w:r w:rsidRPr="00D45D7A">
        <w:rPr>
          <w:rFonts w:ascii="Constantia" w:hAnsi="Constantia"/>
          <w:sz w:val="28"/>
          <w:szCs w:val="28"/>
          <w:lang w:val="uz-Cyrl-UZ"/>
        </w:rPr>
        <w:t>ий</w:t>
      </w:r>
      <w:r w:rsidRPr="00D45D7A">
        <w:rPr>
          <w:rFonts w:ascii="Constantia" w:hAnsi="Constantia"/>
          <w:sz w:val="28"/>
          <w:szCs w:val="28"/>
          <w:lang w:val="uz-Latn-UZ"/>
        </w:rPr>
        <w:t xml:space="preserve"> чи</w:t>
      </w:r>
      <w:r w:rsidRPr="00D45D7A">
        <w:rPr>
          <w:rFonts w:ascii="Cambria" w:hAnsi="Cambria" w:cs="Cambria"/>
          <w:sz w:val="28"/>
          <w:szCs w:val="28"/>
          <w:lang w:val="uz-Latn-UZ"/>
        </w:rPr>
        <w:t>қ</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ишлаб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чи</w:t>
      </w:r>
      <w:r w:rsidRPr="00D45D7A">
        <w:rPr>
          <w:rFonts w:ascii="Cambria" w:hAnsi="Cambria" w:cs="Cambria"/>
          <w:sz w:val="28"/>
          <w:szCs w:val="28"/>
          <w:lang w:val="uz-Latn-UZ"/>
        </w:rPr>
        <w:t>қ</w:t>
      </w:r>
      <w:r w:rsidRPr="00D45D7A">
        <w:rPr>
          <w:rFonts w:ascii="Constantia" w:hAnsi="Constantia" w:cs="Constantia"/>
          <w:sz w:val="28"/>
          <w:szCs w:val="28"/>
          <w:lang w:val="uz-Latn-UZ"/>
        </w:rPr>
        <w:t>иш</w:t>
      </w:r>
      <w:r w:rsidRPr="00D45D7A">
        <w:rPr>
          <w:rFonts w:ascii="Constantia" w:hAnsi="Constantia"/>
          <w:sz w:val="28"/>
          <w:szCs w:val="28"/>
          <w:lang w:val="uz-Latn-UZ"/>
        </w:rPr>
        <w:t>;</w:t>
      </w:r>
    </w:p>
    <w:p w14:paraId="2C5EEC69"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Latn-UZ"/>
        </w:rPr>
        <w:t>4) иш билан Миллий классификаторга мувофи</w:t>
      </w:r>
      <w:r w:rsidRPr="00D45D7A">
        <w:rPr>
          <w:rFonts w:ascii="Cambria" w:hAnsi="Cambria" w:cs="Cambria"/>
          <w:sz w:val="28"/>
          <w:szCs w:val="28"/>
          <w:lang w:val="uz-Latn-UZ"/>
        </w:rPr>
        <w:t>қ</w:t>
      </w:r>
      <w:r w:rsidRPr="00D45D7A">
        <w:rPr>
          <w:rFonts w:ascii="Constantia" w:hAnsi="Constantia"/>
          <w:sz w:val="28"/>
          <w:szCs w:val="28"/>
          <w:lang w:val="uz-Latn-UZ"/>
        </w:rPr>
        <w:t xml:space="preserve"> 282 </w:t>
      </w:r>
      <w:r w:rsidRPr="00D45D7A">
        <w:rPr>
          <w:rFonts w:ascii="Constantia" w:hAnsi="Constantia" w:cs="Constantia"/>
          <w:sz w:val="28"/>
          <w:szCs w:val="28"/>
          <w:lang w:val="uz-Latn-UZ"/>
        </w:rPr>
        <w:t>касблар</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а</w:t>
      </w:r>
      <w:r w:rsidRPr="00D45D7A">
        <w:rPr>
          <w:rFonts w:ascii="Cambria" w:hAnsi="Cambria" w:cs="Cambria"/>
          <w:sz w:val="28"/>
          <w:szCs w:val="28"/>
          <w:lang w:val="uz-Latn-UZ"/>
        </w:rPr>
        <w:t>қ</w:t>
      </w:r>
      <w:r w:rsidRPr="00D45D7A">
        <w:rPr>
          <w:rFonts w:ascii="Constantia" w:hAnsi="Constantia" w:cs="Constantia"/>
          <w:sz w:val="28"/>
          <w:szCs w:val="28"/>
          <w:lang w:val="uz-Latn-UZ"/>
        </w:rPr>
        <w:t>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батафсил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тисодиётнинг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тармо</w:t>
      </w:r>
      <w:r w:rsidRPr="00D45D7A">
        <w:rPr>
          <w:rFonts w:ascii="Cambria" w:hAnsi="Cambria" w:cs="Cambria"/>
          <w:sz w:val="28"/>
          <w:szCs w:val="28"/>
          <w:lang w:val="uz-Latn-UZ"/>
        </w:rPr>
        <w:t>қ</w:t>
      </w:r>
      <w:r w:rsidRPr="00D45D7A">
        <w:rPr>
          <w:rFonts w:ascii="Constantia" w:hAnsi="Constantia" w:cs="Constantia"/>
          <w:sz w:val="28"/>
          <w:szCs w:val="28"/>
          <w:lang w:val="uz-Latn-UZ"/>
        </w:rPr>
        <w:t>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ишлаб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чи</w:t>
      </w:r>
      <w:r w:rsidRPr="00D45D7A">
        <w:rPr>
          <w:rFonts w:ascii="Cambria" w:hAnsi="Cambria" w:cs="Cambria"/>
          <w:sz w:val="28"/>
          <w:szCs w:val="28"/>
          <w:lang w:val="uz-Latn-UZ"/>
        </w:rPr>
        <w:t>қ</w:t>
      </w:r>
      <w:r w:rsidRPr="00D45D7A">
        <w:rPr>
          <w:rFonts w:ascii="Constantia" w:hAnsi="Constantia" w:cs="Constantia"/>
          <w:sz w:val="28"/>
          <w:szCs w:val="28"/>
          <w:lang w:val="uz-Latn-UZ"/>
        </w:rPr>
        <w:t>илган</w:t>
      </w:r>
      <w:r w:rsidRPr="00D45D7A">
        <w:rPr>
          <w:rFonts w:ascii="Constantia" w:hAnsi="Constantia"/>
          <w:sz w:val="28"/>
          <w:szCs w:val="28"/>
          <w:lang w:val="uz-Latn-UZ"/>
        </w:rPr>
        <w:t xml:space="preserve">; </w:t>
      </w:r>
    </w:p>
    <w:p w14:paraId="50A04FE3"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Cyrl-UZ"/>
        </w:rPr>
        <w:t>Категориялар</w:t>
      </w:r>
      <w:r w:rsidRPr="00D45D7A">
        <w:rPr>
          <w:rFonts w:ascii="Constantia" w:hAnsi="Constantia"/>
          <w:sz w:val="28"/>
          <w:szCs w:val="28"/>
          <w:lang w:val="uz-Latn-UZ"/>
        </w:rPr>
        <w:t xml:space="preserve">: ёши, жинси, таълим даражаси ва </w:t>
      </w:r>
      <w:r w:rsidRPr="00D45D7A">
        <w:rPr>
          <w:rFonts w:ascii="Cambria" w:hAnsi="Cambria" w:cs="Cambria"/>
          <w:sz w:val="28"/>
          <w:szCs w:val="28"/>
          <w:lang w:val="uz-Latn-UZ"/>
        </w:rPr>
        <w:t>ҳ</w:t>
      </w:r>
      <w:r w:rsidRPr="00D45D7A">
        <w:rPr>
          <w:rFonts w:ascii="Constantia" w:hAnsi="Constantia" w:cs="Constantia"/>
          <w:sz w:val="28"/>
          <w:szCs w:val="28"/>
          <w:lang w:val="uz-Latn-UZ"/>
        </w:rPr>
        <w:t>афталик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ambria" w:hAnsi="Cambria" w:cs="Cambria"/>
          <w:sz w:val="28"/>
          <w:szCs w:val="28"/>
          <w:lang w:val="uz-Latn-UZ"/>
        </w:rPr>
        <w:t>қ</w:t>
      </w:r>
      <w:r w:rsidRPr="00D45D7A">
        <w:rPr>
          <w:rFonts w:ascii="Constantia" w:hAnsi="Constantia" w:cs="Constantia"/>
          <w:sz w:val="28"/>
          <w:szCs w:val="28"/>
          <w:lang w:val="uz-Latn-UZ"/>
        </w:rPr>
        <w:t>ти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сони</w:t>
      </w:r>
      <w:r w:rsidRPr="00D45D7A">
        <w:rPr>
          <w:rFonts w:ascii="Constantia" w:hAnsi="Constantia"/>
          <w:sz w:val="28"/>
          <w:szCs w:val="28"/>
          <w:lang w:val="uz-Latn-UZ"/>
        </w:rPr>
        <w:t>.</w:t>
      </w:r>
    </w:p>
    <w:p w14:paraId="312585D7"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Австриянинг прогнозлаш моделидан фар</w:t>
      </w:r>
      <w:r w:rsidRPr="00D45D7A">
        <w:rPr>
          <w:rFonts w:ascii="Cambria" w:hAnsi="Cambria" w:cs="Cambria"/>
          <w:sz w:val="28"/>
          <w:szCs w:val="28"/>
          <w:lang w:val="uz-Latn-UZ"/>
        </w:rPr>
        <w:t>қ</w:t>
      </w:r>
      <w:r w:rsidRPr="00D45D7A">
        <w:rPr>
          <w:rFonts w:ascii="Constantia" w:hAnsi="Constantia" w:cs="Constantia"/>
          <w:sz w:val="28"/>
          <w:szCs w:val="28"/>
          <w:lang w:val="uz-Latn-UZ"/>
        </w:rPr>
        <w:t>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мураккаблик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симуля</w:t>
      </w:r>
      <w:r w:rsidRPr="00D45D7A">
        <w:rPr>
          <w:rFonts w:ascii="Constantia" w:hAnsi="Constantia"/>
          <w:sz w:val="28"/>
          <w:szCs w:val="28"/>
          <w:lang w:val="uz-Cyrl-UZ"/>
        </w:rPr>
        <w:t>ц</w:t>
      </w:r>
      <w:r w:rsidRPr="00D45D7A">
        <w:rPr>
          <w:rFonts w:ascii="Constantia" w:hAnsi="Constantia"/>
          <w:sz w:val="28"/>
          <w:szCs w:val="28"/>
          <w:lang w:val="uz-Latn-UZ"/>
        </w:rPr>
        <w:t>ия бўйича катта параметрлар ва тахмин</w:t>
      </w:r>
      <w:r w:rsidRPr="00D45D7A">
        <w:rPr>
          <w:rFonts w:ascii="Constantia" w:hAnsi="Constantia"/>
          <w:sz w:val="28"/>
          <w:szCs w:val="28"/>
          <w:lang w:val="uz-Cyrl-UZ"/>
        </w:rPr>
        <w:t xml:space="preserve">нан </w:t>
      </w:r>
      <w:r w:rsidRPr="00D45D7A">
        <w:rPr>
          <w:rFonts w:ascii="Constantia" w:hAnsi="Constantia"/>
          <w:sz w:val="28"/>
          <w:szCs w:val="28"/>
          <w:lang w:val="uz-Latn-UZ"/>
        </w:rPr>
        <w:t>7 йил</w:t>
      </w:r>
      <w:r w:rsidRPr="00D45D7A">
        <w:rPr>
          <w:rFonts w:ascii="Constantia" w:hAnsi="Constantia"/>
          <w:sz w:val="28"/>
          <w:szCs w:val="28"/>
          <w:lang w:val="uz-Cyrl-UZ"/>
        </w:rPr>
        <w:t>лик</w:t>
      </w:r>
      <w:r w:rsidRPr="00D45D7A">
        <w:rPr>
          <w:rFonts w:ascii="Constantia" w:hAnsi="Constantia"/>
          <w:sz w:val="28"/>
          <w:szCs w:val="28"/>
          <w:lang w:val="uz-Latn-UZ"/>
        </w:rPr>
        <w:t xml:space="preserve"> муддат</w:t>
      </w:r>
      <w:r w:rsidRPr="00D45D7A">
        <w:rPr>
          <w:rFonts w:ascii="Constantia" w:hAnsi="Constantia"/>
          <w:sz w:val="28"/>
          <w:szCs w:val="28"/>
          <w:lang w:val="uz-Cyrl-UZ"/>
        </w:rPr>
        <w:t>га ишлаб чи</w:t>
      </w:r>
      <w:r w:rsidRPr="00D45D7A">
        <w:rPr>
          <w:rFonts w:ascii="Cambria" w:hAnsi="Cambria" w:cs="Cambria"/>
          <w:sz w:val="28"/>
          <w:szCs w:val="28"/>
          <w:lang w:val="uz-Cyrl-UZ"/>
        </w:rPr>
        <w:t>қ</w:t>
      </w:r>
      <w:r w:rsidRPr="00D45D7A">
        <w:rPr>
          <w:rFonts w:ascii="Constantia" w:hAnsi="Constantia" w:cs="Constantia"/>
          <w:sz w:val="28"/>
          <w:szCs w:val="28"/>
          <w:lang w:val="uz-Cyrl-UZ"/>
        </w:rPr>
        <w:t>илади</w:t>
      </w:r>
      <w:r w:rsidRPr="00D45D7A">
        <w:rPr>
          <w:rFonts w:ascii="Constantia" w:hAnsi="Constantia"/>
          <w:sz w:val="28"/>
          <w:szCs w:val="28"/>
          <w:lang w:val="uz-Latn-UZ"/>
        </w:rPr>
        <w:t>.</w:t>
      </w:r>
    </w:p>
    <w:p w14:paraId="2FB6EFD9"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Биринчидан, кўплаб мамлакатларда (А</w:t>
      </w:r>
      <w:r w:rsidRPr="00D45D7A">
        <w:rPr>
          <w:rFonts w:ascii="Cambria" w:hAnsi="Cambria" w:cs="Cambria"/>
          <w:sz w:val="28"/>
          <w:szCs w:val="28"/>
          <w:lang w:val="uz-Latn-UZ"/>
        </w:rPr>
        <w:t>Қ</w:t>
      </w:r>
      <w:r w:rsidRPr="00D45D7A">
        <w:rPr>
          <w:rFonts w:ascii="Constantia" w:hAnsi="Constantia" w:cs="Constantia"/>
          <w:sz w:val="28"/>
          <w:szCs w:val="28"/>
          <w:lang w:val="uz-Latn-UZ"/>
        </w:rPr>
        <w:t>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Фран</w:t>
      </w:r>
      <w:r w:rsidRPr="00D45D7A">
        <w:rPr>
          <w:rFonts w:ascii="Constantia" w:hAnsi="Constantia"/>
          <w:sz w:val="28"/>
          <w:szCs w:val="28"/>
          <w:lang w:val="uz-Cyrl-UZ"/>
        </w:rPr>
        <w:t>ц</w:t>
      </w:r>
      <w:r w:rsidRPr="00D45D7A">
        <w:rPr>
          <w:rFonts w:ascii="Constantia" w:hAnsi="Constantia"/>
          <w:sz w:val="28"/>
          <w:szCs w:val="28"/>
          <w:lang w:val="uz-Latn-UZ"/>
        </w:rPr>
        <w:t>ия, Япония)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вазирликлари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томонидан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илинаётган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бўлса</w:t>
      </w:r>
      <w:r w:rsidRPr="00D45D7A">
        <w:rPr>
          <w:rFonts w:ascii="Constantia" w:hAnsi="Constantia"/>
          <w:sz w:val="28"/>
          <w:szCs w:val="28"/>
          <w:lang w:val="uz-Latn-UZ"/>
        </w:rPr>
        <w:t>-</w:t>
      </w:r>
      <w:r w:rsidRPr="00D45D7A">
        <w:rPr>
          <w:rFonts w:ascii="Constantia" w:hAnsi="Constantia" w:cs="Constantia"/>
          <w:sz w:val="28"/>
          <w:szCs w:val="28"/>
          <w:lang w:val="uz-Latn-UZ"/>
        </w:rPr>
        <w:t>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бу</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вазифа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муста</w:t>
      </w:r>
      <w:r w:rsidRPr="00D45D7A">
        <w:rPr>
          <w:rFonts w:ascii="Cambria" w:hAnsi="Cambria" w:cs="Cambria"/>
          <w:sz w:val="28"/>
          <w:szCs w:val="28"/>
          <w:lang w:val="uz-Latn-UZ"/>
        </w:rPr>
        <w:t>қ</w:t>
      </w:r>
      <w:r w:rsidRPr="00D45D7A">
        <w:rPr>
          <w:rFonts w:ascii="Constantia" w:hAnsi="Constantia" w:cs="Constantia"/>
          <w:sz w:val="28"/>
          <w:szCs w:val="28"/>
          <w:lang w:val="uz-Latn-UZ"/>
        </w:rPr>
        <w:t>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тад</w:t>
      </w:r>
      <w:r w:rsidRPr="00D45D7A">
        <w:rPr>
          <w:rFonts w:ascii="Cambria" w:hAnsi="Cambria" w:cs="Cambria"/>
          <w:sz w:val="28"/>
          <w:szCs w:val="28"/>
          <w:lang w:val="uz-Latn-UZ"/>
        </w:rPr>
        <w:t>қ</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от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ташкилотлари</w:t>
      </w:r>
      <w:r w:rsidRPr="00D45D7A">
        <w:rPr>
          <w:rFonts w:ascii="Constantia" w:hAnsi="Constantia"/>
          <w:sz w:val="28"/>
          <w:szCs w:val="28"/>
          <w:lang w:val="uz-Cyrl-UZ"/>
        </w:rPr>
        <w:t xml:space="preserve"> ишлаб чи</w:t>
      </w:r>
      <w:r w:rsidRPr="00D45D7A">
        <w:rPr>
          <w:rFonts w:ascii="Cambria" w:hAnsi="Cambria" w:cs="Cambria"/>
          <w:sz w:val="28"/>
          <w:szCs w:val="28"/>
          <w:lang w:val="uz-Cyrl-UZ"/>
        </w:rPr>
        <w:t>қ</w:t>
      </w:r>
      <w:r w:rsidRPr="00D45D7A">
        <w:rPr>
          <w:rFonts w:ascii="Constantia" w:hAnsi="Constantia" w:cs="Constantia"/>
          <w:sz w:val="28"/>
          <w:szCs w:val="28"/>
          <w:lang w:val="uz-Cyrl-UZ"/>
        </w:rPr>
        <w:t>илиша</w:t>
      </w:r>
      <w:r w:rsidRPr="00D45D7A">
        <w:rPr>
          <w:rFonts w:ascii="Constantia" w:hAnsi="Constantia"/>
          <w:sz w:val="28"/>
          <w:szCs w:val="28"/>
          <w:lang w:val="uz-Latn-UZ"/>
        </w:rPr>
        <w:t xml:space="preserve"> кўпро</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w:t>
      </w:r>
      <w:r w:rsidRPr="00D45D7A">
        <w:rPr>
          <w:rFonts w:ascii="Cambria" w:hAnsi="Cambria" w:cs="Cambria"/>
          <w:sz w:val="28"/>
          <w:szCs w:val="28"/>
          <w:lang w:val="uz-Latn-UZ"/>
        </w:rPr>
        <w:t>ҳ</w:t>
      </w:r>
      <w:r w:rsidRPr="00D45D7A">
        <w:rPr>
          <w:rFonts w:ascii="Constantia" w:hAnsi="Constantia" w:cs="Constantia"/>
          <w:sz w:val="28"/>
          <w:szCs w:val="28"/>
          <w:lang w:val="uz-Latn-UZ"/>
        </w:rPr>
        <w:t>амият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берилмо</w:t>
      </w:r>
      <w:r w:rsidRPr="00D45D7A">
        <w:rPr>
          <w:rFonts w:ascii="Cambria" w:hAnsi="Cambria" w:cs="Cambria"/>
          <w:sz w:val="28"/>
          <w:szCs w:val="28"/>
          <w:lang w:val="uz-Latn-UZ"/>
        </w:rPr>
        <w:t>қ</w:t>
      </w:r>
      <w:r w:rsidRPr="00D45D7A">
        <w:rPr>
          <w:rFonts w:ascii="Constantia" w:hAnsi="Constantia" w:cs="Constantia"/>
          <w:sz w:val="28"/>
          <w:szCs w:val="28"/>
          <w:lang w:val="uz-Latn-UZ"/>
        </w:rPr>
        <w:t>да</w:t>
      </w:r>
      <w:r w:rsidRPr="00D45D7A">
        <w:rPr>
          <w:rFonts w:ascii="Constantia" w:hAnsi="Constantia"/>
          <w:sz w:val="28"/>
          <w:szCs w:val="28"/>
          <w:lang w:val="uz-Latn-UZ"/>
        </w:rPr>
        <w:t>.</w:t>
      </w:r>
    </w:p>
    <w:p w14:paraId="181C131A"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Latn-UZ"/>
        </w:rPr>
        <w:t xml:space="preserve">Бир </w:t>
      </w:r>
      <w:r w:rsidRPr="00D45D7A">
        <w:rPr>
          <w:rFonts w:ascii="Cambria" w:hAnsi="Cambria" w:cs="Cambria"/>
          <w:sz w:val="28"/>
          <w:szCs w:val="28"/>
          <w:lang w:val="uz-Latn-UZ"/>
        </w:rPr>
        <w:t>қ</w:t>
      </w:r>
      <w:r w:rsidRPr="00D45D7A">
        <w:rPr>
          <w:rFonts w:ascii="Constantia" w:hAnsi="Constantia" w:cs="Constantia"/>
          <w:sz w:val="28"/>
          <w:szCs w:val="28"/>
          <w:lang w:val="uz-Latn-UZ"/>
        </w:rPr>
        <w:t>атор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давлатларда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бозорининг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ўртасида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ра</w:t>
      </w:r>
      <w:r w:rsidRPr="00D45D7A">
        <w:rPr>
          <w:rFonts w:ascii="Cambria" w:hAnsi="Cambria" w:cs="Cambria"/>
          <w:sz w:val="28"/>
          <w:szCs w:val="28"/>
          <w:lang w:val="uz-Latn-UZ"/>
        </w:rPr>
        <w:t>қ</w:t>
      </w:r>
      <w:r w:rsidRPr="00D45D7A">
        <w:rPr>
          <w:rFonts w:ascii="Constantia" w:hAnsi="Constantia" w:cs="Constantia"/>
          <w:sz w:val="28"/>
          <w:szCs w:val="28"/>
          <w:lang w:val="uz-Latn-UZ"/>
        </w:rPr>
        <w:t>обат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мавжуд</w:t>
      </w:r>
      <w:r w:rsidRPr="00D45D7A">
        <w:rPr>
          <w:rFonts w:ascii="Constantia" w:hAnsi="Constantia"/>
          <w:sz w:val="28"/>
          <w:szCs w:val="28"/>
          <w:lang w:val="uz-Latn-UZ"/>
        </w:rPr>
        <w:t xml:space="preserve">: </w:t>
      </w:r>
    </w:p>
    <w:p w14:paraId="081599ED"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t>-</w:t>
      </w:r>
      <w:r w:rsidRPr="00D45D7A">
        <w:rPr>
          <w:rFonts w:ascii="Constantia" w:hAnsi="Constantia"/>
          <w:sz w:val="28"/>
          <w:szCs w:val="28"/>
          <w:lang w:val="uz-Latn-UZ"/>
        </w:rPr>
        <w:t>Германияда иккита тад</w:t>
      </w:r>
      <w:r w:rsidRPr="00D45D7A">
        <w:rPr>
          <w:rFonts w:ascii="Cambria" w:hAnsi="Cambria" w:cs="Cambria"/>
          <w:sz w:val="28"/>
          <w:szCs w:val="28"/>
          <w:lang w:val="uz-Latn-UZ"/>
        </w:rPr>
        <w:t>қ</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от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институти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иккита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муста</w:t>
      </w:r>
      <w:r w:rsidRPr="00D45D7A">
        <w:rPr>
          <w:rFonts w:ascii="Cambria" w:hAnsi="Cambria" w:cs="Cambria"/>
          <w:sz w:val="28"/>
          <w:szCs w:val="28"/>
          <w:lang w:val="uz-Latn-UZ"/>
        </w:rPr>
        <w:t>қ</w:t>
      </w:r>
      <w:r w:rsidRPr="00D45D7A">
        <w:rPr>
          <w:rFonts w:ascii="Constantia" w:hAnsi="Constantia" w:cs="Constantia"/>
          <w:sz w:val="28"/>
          <w:szCs w:val="28"/>
          <w:lang w:val="uz-Latn-UZ"/>
        </w:rPr>
        <w:t>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яратмо</w:t>
      </w:r>
      <w:r w:rsidRPr="00D45D7A">
        <w:rPr>
          <w:rFonts w:ascii="Cambria" w:hAnsi="Cambria" w:cs="Cambria"/>
          <w:sz w:val="28"/>
          <w:szCs w:val="28"/>
          <w:lang w:val="uz-Latn-UZ"/>
        </w:rPr>
        <w:t>қ</w:t>
      </w:r>
      <w:r w:rsidRPr="00D45D7A">
        <w:rPr>
          <w:rFonts w:ascii="Constantia" w:hAnsi="Constantia" w:cs="Constantia"/>
          <w:sz w:val="28"/>
          <w:szCs w:val="28"/>
          <w:lang w:val="uz-Latn-UZ"/>
        </w:rPr>
        <w:t>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шунингдек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w:t>
      </w:r>
      <w:r w:rsidRPr="00D45D7A">
        <w:rPr>
          <w:rFonts w:ascii="Cambria" w:hAnsi="Cambria" w:cs="Cambria"/>
          <w:sz w:val="28"/>
          <w:szCs w:val="28"/>
          <w:lang w:val="uz-Latn-UZ"/>
        </w:rPr>
        <w:t>қ</w:t>
      </w:r>
      <w:r w:rsidRPr="00D45D7A">
        <w:rPr>
          <w:rFonts w:ascii="Constantia" w:hAnsi="Constantia" w:cs="Constantia"/>
          <w:sz w:val="28"/>
          <w:szCs w:val="28"/>
          <w:lang w:val="uz-Latn-UZ"/>
        </w:rPr>
        <w:t>обил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тад</w:t>
      </w:r>
      <w:r w:rsidRPr="00D45D7A">
        <w:rPr>
          <w:rFonts w:ascii="Cambria" w:hAnsi="Cambria" w:cs="Cambria"/>
          <w:sz w:val="28"/>
          <w:szCs w:val="28"/>
          <w:lang w:val="uz-Latn-UZ"/>
        </w:rPr>
        <w:t>қ</w:t>
      </w:r>
      <w:r w:rsidRPr="00D45D7A">
        <w:rPr>
          <w:rFonts w:ascii="Constantia" w:hAnsi="Constantia" w:cs="Constantia"/>
          <w:sz w:val="28"/>
          <w:szCs w:val="28"/>
          <w:lang w:val="uz-Latn-UZ"/>
        </w:rPr>
        <w:t>и</w:t>
      </w:r>
      <w:r w:rsidRPr="00D45D7A">
        <w:rPr>
          <w:rFonts w:ascii="Cambria" w:hAnsi="Cambria" w:cs="Cambria"/>
          <w:sz w:val="28"/>
          <w:szCs w:val="28"/>
          <w:lang w:val="uz-Latn-UZ"/>
        </w:rPr>
        <w:t>қ</w:t>
      </w:r>
      <w:r w:rsidRPr="00D45D7A">
        <w:rPr>
          <w:rFonts w:ascii="Constantia" w:hAnsi="Constantia" w:cs="Constantia"/>
          <w:sz w:val="28"/>
          <w:szCs w:val="28"/>
          <w:lang w:val="uz-Latn-UZ"/>
        </w:rPr>
        <w:t>отлар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мавжуд</w:t>
      </w:r>
      <w:r w:rsidRPr="00D45D7A">
        <w:rPr>
          <w:rFonts w:ascii="Constantia" w:hAnsi="Constantia"/>
          <w:sz w:val="28"/>
          <w:szCs w:val="28"/>
          <w:lang w:val="uz-Latn-UZ"/>
        </w:rPr>
        <w:t xml:space="preserve">; </w:t>
      </w:r>
    </w:p>
    <w:p w14:paraId="3FBEC588"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Cyrl-UZ"/>
        </w:rPr>
        <w:t>-</w:t>
      </w:r>
      <w:r w:rsidRPr="00D45D7A">
        <w:rPr>
          <w:rFonts w:ascii="Constantia" w:hAnsi="Constantia"/>
          <w:sz w:val="28"/>
          <w:szCs w:val="28"/>
          <w:lang w:val="uz-Latn-UZ"/>
        </w:rPr>
        <w:t>Узо</w:t>
      </w:r>
      <w:r w:rsidRPr="00D45D7A">
        <w:rPr>
          <w:rFonts w:ascii="Cambria" w:hAnsi="Cambria" w:cs="Cambria"/>
          <w:sz w:val="28"/>
          <w:szCs w:val="28"/>
          <w:lang w:val="uz-Latn-UZ"/>
        </w:rPr>
        <w:t>қ</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муддатли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тажриба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тўпланган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Канадада</w:t>
      </w:r>
      <w:r w:rsidRPr="00D45D7A">
        <w:rPr>
          <w:rFonts w:ascii="Constantia" w:hAnsi="Constantia"/>
          <w:sz w:val="28"/>
          <w:szCs w:val="28"/>
          <w:lang w:val="uz-Cyrl-UZ"/>
        </w:rPr>
        <w:t xml:space="preserve"> </w:t>
      </w:r>
      <w:r w:rsidRPr="00D45D7A">
        <w:rPr>
          <w:rFonts w:ascii="Constantia" w:hAnsi="Constantia"/>
          <w:sz w:val="28"/>
          <w:szCs w:val="28"/>
          <w:lang w:val="uz-Latn-UZ"/>
        </w:rPr>
        <w:t>уч ра</w:t>
      </w:r>
      <w:r w:rsidRPr="00D45D7A">
        <w:rPr>
          <w:rFonts w:ascii="Cambria" w:hAnsi="Cambria" w:cs="Cambria"/>
          <w:sz w:val="28"/>
          <w:szCs w:val="28"/>
          <w:lang w:val="uz-Latn-UZ"/>
        </w:rPr>
        <w:t>қ</w:t>
      </w:r>
      <w:r w:rsidRPr="00D45D7A">
        <w:rPr>
          <w:rFonts w:ascii="Constantia" w:hAnsi="Constantia" w:cs="Constantia"/>
          <w:sz w:val="28"/>
          <w:szCs w:val="28"/>
          <w:lang w:val="uz-Latn-UZ"/>
        </w:rPr>
        <w:t>обатлашувчи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модел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ишлаб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чи</w:t>
      </w:r>
      <w:r w:rsidRPr="00D45D7A">
        <w:rPr>
          <w:rFonts w:ascii="Cambria" w:hAnsi="Cambria" w:cs="Cambria"/>
          <w:sz w:val="28"/>
          <w:szCs w:val="28"/>
          <w:lang w:val="uz-Latn-UZ"/>
        </w:rPr>
        <w:t>қ</w:t>
      </w:r>
      <w:r w:rsidRPr="00D45D7A">
        <w:rPr>
          <w:rFonts w:ascii="Constantia" w:hAnsi="Constantia" w:cs="Constantia"/>
          <w:sz w:val="28"/>
          <w:szCs w:val="28"/>
          <w:lang w:val="uz-Latn-UZ"/>
        </w:rPr>
        <w:t>илди</w:t>
      </w:r>
      <w:r w:rsidRPr="00D45D7A">
        <w:rPr>
          <w:rFonts w:ascii="Constantia" w:hAnsi="Constantia"/>
          <w:sz w:val="28"/>
          <w:szCs w:val="28"/>
          <w:lang w:val="uz-Latn-UZ"/>
        </w:rPr>
        <w:t>.</w:t>
      </w:r>
    </w:p>
    <w:p w14:paraId="14ACC13C"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b/>
          <w:sz w:val="28"/>
          <w:szCs w:val="28"/>
          <w:lang w:val="uz-Latn-UZ"/>
        </w:rPr>
        <w:t>Иккинчидан</w:t>
      </w:r>
      <w:r w:rsidRPr="00D45D7A">
        <w:rPr>
          <w:rFonts w:ascii="Constantia" w:hAnsi="Constantia"/>
          <w:sz w:val="28"/>
          <w:szCs w:val="28"/>
          <w:lang w:val="uz-Latn-UZ"/>
        </w:rPr>
        <w:t>, прогноз натижалари манфаатдор томонлар учун та</w:t>
      </w:r>
      <w:r w:rsidRPr="00D45D7A">
        <w:rPr>
          <w:rFonts w:ascii="Cambria" w:hAnsi="Cambria" w:cs="Cambria"/>
          <w:sz w:val="28"/>
          <w:szCs w:val="28"/>
          <w:lang w:val="uz-Latn-UZ"/>
        </w:rPr>
        <w:t>қ</w:t>
      </w:r>
      <w:r w:rsidRPr="00D45D7A">
        <w:rPr>
          <w:rFonts w:ascii="Constantia" w:hAnsi="Constantia" w:cs="Constantia"/>
          <w:sz w:val="28"/>
          <w:szCs w:val="28"/>
          <w:lang w:val="uz-Latn-UZ"/>
        </w:rPr>
        <w:t>дим</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w:t>
      </w:r>
      <w:r w:rsidRPr="00D45D7A">
        <w:rPr>
          <w:rFonts w:ascii="Constantia" w:hAnsi="Constantia"/>
          <w:sz w:val="28"/>
          <w:szCs w:val="28"/>
          <w:lang w:val="uz-Latn-UZ"/>
        </w:rPr>
        <w:t>тилади ва мунтазам равишда нашр этилади, шунингдек интернетда жойлаштирилади ва у эрда барча фойдаланувчилар фойдаланиши мумкин.</w:t>
      </w:r>
    </w:p>
    <w:p w14:paraId="427DD192"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Канадада CД дисклари бўйича прогнозли маълумотлар</w:t>
      </w:r>
      <w:r w:rsidRPr="00D45D7A">
        <w:rPr>
          <w:rFonts w:ascii="Constantia" w:hAnsi="Constantia"/>
          <w:sz w:val="28"/>
          <w:szCs w:val="28"/>
          <w:lang w:val="uz-Cyrl-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атто</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мактабга</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ам</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боради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w:t>
      </w:r>
      <w:r w:rsidRPr="00D45D7A">
        <w:rPr>
          <w:rFonts w:ascii="Cambria" w:hAnsi="Cambria" w:cs="Cambria"/>
          <w:sz w:val="28"/>
          <w:szCs w:val="28"/>
          <w:lang w:val="uz-Latn-UZ"/>
        </w:rPr>
        <w:t>Қ</w:t>
      </w:r>
      <w:r w:rsidRPr="00D45D7A">
        <w:rPr>
          <w:rFonts w:ascii="Constantia" w:hAnsi="Constantia" w:cs="Constantia"/>
          <w:sz w:val="28"/>
          <w:szCs w:val="28"/>
          <w:lang w:val="uz-Latn-UZ"/>
        </w:rPr>
        <w:t>Шда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профил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са</w:t>
      </w:r>
      <w:r w:rsidRPr="00D45D7A">
        <w:rPr>
          <w:rFonts w:ascii="Cambria" w:hAnsi="Cambria" w:cs="Cambria"/>
          <w:sz w:val="28"/>
          <w:szCs w:val="28"/>
          <w:lang w:val="uz-Latn-UZ"/>
        </w:rPr>
        <w:t>ҳ</w:t>
      </w:r>
      <w:r w:rsidRPr="00D45D7A">
        <w:rPr>
          <w:rFonts w:ascii="Constantia" w:hAnsi="Constantia" w:cs="Constantia"/>
          <w:sz w:val="28"/>
          <w:szCs w:val="28"/>
          <w:lang w:val="uz-Latn-UZ"/>
        </w:rPr>
        <w:t>ифасида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сиз</w:t>
      </w:r>
      <w:r w:rsidRPr="00D45D7A">
        <w:rPr>
          <w:rFonts w:ascii="Constantia" w:hAnsi="Constantia"/>
          <w:sz w:val="28"/>
          <w:szCs w:val="28"/>
          <w:lang w:val="uz-Latn-UZ"/>
        </w:rPr>
        <w:t xml:space="preserve"> 20</w:t>
      </w:r>
      <w:r w:rsidRPr="00D45D7A">
        <w:rPr>
          <w:rFonts w:ascii="Constantia" w:hAnsi="Constantia"/>
          <w:sz w:val="28"/>
          <w:szCs w:val="28"/>
          <w:lang w:val="uz-Cyrl-UZ"/>
        </w:rPr>
        <w:t>20</w:t>
      </w:r>
      <w:r w:rsidRPr="00D45D7A">
        <w:rPr>
          <w:rFonts w:ascii="Constantia" w:hAnsi="Constantia"/>
          <w:sz w:val="28"/>
          <w:szCs w:val="28"/>
          <w:lang w:val="uz-Latn-UZ"/>
        </w:rPr>
        <w:t xml:space="preserve"> йилгача маълум бир касб ва унинг исти</w:t>
      </w:r>
      <w:r w:rsidRPr="00D45D7A">
        <w:rPr>
          <w:rFonts w:ascii="Cambria" w:hAnsi="Cambria" w:cs="Cambria"/>
          <w:sz w:val="28"/>
          <w:szCs w:val="28"/>
          <w:lang w:val="uz-Latn-UZ"/>
        </w:rPr>
        <w:t>қ</w:t>
      </w:r>
      <w:r w:rsidRPr="00D45D7A">
        <w:rPr>
          <w:rFonts w:ascii="Constantia" w:hAnsi="Constantia" w:cs="Constantia"/>
          <w:sz w:val="28"/>
          <w:szCs w:val="28"/>
          <w:lang w:val="uz-Latn-UZ"/>
        </w:rPr>
        <w:t>боллари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бўйича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мавжуд</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талаб</w:t>
      </w:r>
      <w:r w:rsidRPr="00D45D7A">
        <w:rPr>
          <w:rFonts w:ascii="Constantia" w:hAnsi="Constantia"/>
          <w:sz w:val="28"/>
          <w:szCs w:val="28"/>
          <w:lang w:val="uz-Latn-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а</w:t>
      </w:r>
      <w:r w:rsidRPr="00D45D7A">
        <w:rPr>
          <w:rFonts w:ascii="Cambria" w:hAnsi="Cambria" w:cs="Cambria"/>
          <w:sz w:val="28"/>
          <w:szCs w:val="28"/>
          <w:lang w:val="uz-Latn-UZ"/>
        </w:rPr>
        <w:t>қ</w:t>
      </w:r>
      <w:r w:rsidRPr="00D45D7A">
        <w:rPr>
          <w:rFonts w:ascii="Constantia" w:hAnsi="Constantia" w:cs="Constantia"/>
          <w:sz w:val="28"/>
          <w:szCs w:val="28"/>
          <w:lang w:val="uz-Latn-UZ"/>
        </w:rPr>
        <w:t>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батафсил</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маълумот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олишингиз</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мумкин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Шу</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бирга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кўплаб</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давлатларнинг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вазирликлари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веб</w:t>
      </w:r>
      <w:r w:rsidRPr="00D45D7A">
        <w:rPr>
          <w:rFonts w:ascii="Constantia" w:hAnsi="Constantia"/>
          <w:sz w:val="28"/>
          <w:szCs w:val="28"/>
          <w:lang w:val="uz-Latn-UZ"/>
        </w:rPr>
        <w:t>-</w:t>
      </w:r>
      <w:r w:rsidRPr="00D45D7A">
        <w:rPr>
          <w:rFonts w:ascii="Constantia" w:hAnsi="Constantia" w:cs="Constantia"/>
          <w:sz w:val="28"/>
          <w:szCs w:val="28"/>
          <w:lang w:val="uz-Latn-UZ"/>
        </w:rPr>
        <w:t>сайтларида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касбларга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малака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талабларига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бўлажак</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талабларнинг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минта</w:t>
      </w:r>
      <w:r w:rsidRPr="00D45D7A">
        <w:rPr>
          <w:rFonts w:ascii="Cambria" w:hAnsi="Cambria" w:cs="Cambria"/>
          <w:sz w:val="28"/>
          <w:szCs w:val="28"/>
          <w:lang w:val="uz-Latn-UZ"/>
        </w:rPr>
        <w:t>қ</w:t>
      </w:r>
      <w:r w:rsidRPr="00D45D7A">
        <w:rPr>
          <w:rFonts w:ascii="Constantia" w:hAnsi="Constantia" w:cs="Constantia"/>
          <w:sz w:val="28"/>
          <w:szCs w:val="28"/>
          <w:lang w:val="uz-Latn-UZ"/>
        </w:rPr>
        <w:t>авий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жойлаштир</w:t>
      </w:r>
      <w:r w:rsidRPr="00D45D7A">
        <w:rPr>
          <w:rFonts w:ascii="Constantia" w:hAnsi="Constantia"/>
          <w:sz w:val="28"/>
          <w:szCs w:val="28"/>
          <w:lang w:val="uz-Latn-UZ"/>
        </w:rPr>
        <w:t>илган.</w:t>
      </w:r>
    </w:p>
    <w:p w14:paraId="6FDD9F69"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b/>
          <w:sz w:val="28"/>
          <w:szCs w:val="28"/>
          <w:lang w:val="uz-Latn-UZ"/>
        </w:rPr>
        <w:t>Учинчидан,</w:t>
      </w:r>
      <w:r w:rsidRPr="00D45D7A">
        <w:rPr>
          <w:rFonts w:ascii="Constantia" w:hAnsi="Constantia"/>
          <w:sz w:val="28"/>
          <w:szCs w:val="28"/>
          <w:lang w:val="uz-Latn-UZ"/>
        </w:rPr>
        <w:t xml:space="preserve"> прогнознинг </w:t>
      </w:r>
      <w:r w:rsidRPr="00D45D7A">
        <w:rPr>
          <w:rFonts w:ascii="Constantia" w:hAnsi="Constantia"/>
          <w:sz w:val="28"/>
          <w:szCs w:val="28"/>
          <w:lang w:val="uz-Cyrl-UZ"/>
        </w:rPr>
        <w:t xml:space="preserve">таваккал </w:t>
      </w:r>
      <w:r w:rsidRPr="00D45D7A">
        <w:rPr>
          <w:rFonts w:ascii="Constantia" w:hAnsi="Constantia"/>
          <w:sz w:val="28"/>
          <w:szCs w:val="28"/>
          <w:lang w:val="uz-Latn-UZ"/>
        </w:rPr>
        <w:t>ба</w:t>
      </w:r>
      <w:r w:rsidRPr="00D45D7A">
        <w:rPr>
          <w:rFonts w:ascii="Cambria" w:hAnsi="Cambria" w:cs="Cambria"/>
          <w:sz w:val="28"/>
          <w:szCs w:val="28"/>
          <w:lang w:val="uz-Latn-UZ"/>
        </w:rPr>
        <w:t>ҳ</w:t>
      </w:r>
      <w:r w:rsidRPr="00D45D7A">
        <w:rPr>
          <w:rFonts w:ascii="Constantia" w:hAnsi="Constantia" w:cs="Constantia"/>
          <w:sz w:val="28"/>
          <w:szCs w:val="28"/>
          <w:lang w:val="uz-Latn-UZ"/>
        </w:rPr>
        <w:t>осидан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таш</w:t>
      </w:r>
      <w:r w:rsidRPr="00D45D7A">
        <w:rPr>
          <w:rFonts w:ascii="Cambria" w:hAnsi="Cambria" w:cs="Cambria"/>
          <w:sz w:val="28"/>
          <w:szCs w:val="28"/>
          <w:lang w:val="uz-Latn-UZ"/>
        </w:rPr>
        <w:t>қ</w:t>
      </w:r>
      <w:r w:rsidRPr="00D45D7A">
        <w:rPr>
          <w:rFonts w:ascii="Constantia" w:hAnsi="Constantia" w:cs="Constantia"/>
          <w:sz w:val="28"/>
          <w:szCs w:val="28"/>
          <w:lang w:val="uz-Latn-UZ"/>
        </w:rPr>
        <w:t>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бозори</w:t>
      </w:r>
      <w:r w:rsidRPr="00D45D7A">
        <w:rPr>
          <w:rFonts w:ascii="Constantia" w:hAnsi="Constantia"/>
          <w:sz w:val="28"/>
          <w:szCs w:val="28"/>
          <w:lang w:val="uz-Cyrl-UZ"/>
        </w:rPr>
        <w:t>нинг</w:t>
      </w:r>
      <w:r w:rsidRPr="00D45D7A">
        <w:rPr>
          <w:rFonts w:ascii="Constantia" w:hAnsi="Constantia"/>
          <w:sz w:val="28"/>
          <w:szCs w:val="28"/>
          <w:lang w:val="uz-Latn-UZ"/>
        </w:rPr>
        <w:t xml:space="preserve"> сифат кўрсаткичлари</w:t>
      </w:r>
      <w:r w:rsidRPr="00D45D7A">
        <w:rPr>
          <w:rFonts w:ascii="Constantia" w:hAnsi="Constantia"/>
          <w:sz w:val="28"/>
          <w:szCs w:val="28"/>
          <w:lang w:val="uz-Cyrl-UZ"/>
        </w:rPr>
        <w:t xml:space="preserve"> </w:t>
      </w:r>
      <w:r w:rsidRPr="00D45D7A">
        <w:rPr>
          <w:rFonts w:ascii="Cambria" w:hAnsi="Cambria" w:cs="Cambria"/>
          <w:sz w:val="28"/>
          <w:szCs w:val="28"/>
          <w:lang w:val="uz-Cyrl-UZ"/>
        </w:rPr>
        <w:t>ҳ</w:t>
      </w:r>
      <w:r w:rsidRPr="00D45D7A">
        <w:rPr>
          <w:rFonts w:ascii="Constantia" w:hAnsi="Constantia" w:cs="Constantia"/>
          <w:sz w:val="28"/>
          <w:szCs w:val="28"/>
          <w:lang w:val="uz-Cyrl-UZ"/>
        </w:rPr>
        <w:t>ам</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 тобора кенгайтирилмо</w:t>
      </w:r>
      <w:r w:rsidRPr="00D45D7A">
        <w:rPr>
          <w:rFonts w:ascii="Cambria" w:hAnsi="Cambria" w:cs="Cambria"/>
          <w:sz w:val="28"/>
          <w:szCs w:val="28"/>
          <w:lang w:val="uz-Latn-UZ"/>
        </w:rPr>
        <w:t>қ</w:t>
      </w:r>
      <w:r w:rsidRPr="00D45D7A">
        <w:rPr>
          <w:rFonts w:ascii="Constantia" w:hAnsi="Constantia" w:cs="Constantia"/>
          <w:sz w:val="28"/>
          <w:szCs w:val="28"/>
          <w:lang w:val="uz-Latn-UZ"/>
        </w:rPr>
        <w:t>да</w:t>
      </w:r>
      <w:r w:rsidRPr="00D45D7A">
        <w:rPr>
          <w:rFonts w:ascii="Constantia" w:hAnsi="Constantia"/>
          <w:sz w:val="28"/>
          <w:szCs w:val="28"/>
          <w:lang w:val="uz-Latn-UZ"/>
        </w:rPr>
        <w:t>.</w:t>
      </w:r>
    </w:p>
    <w:p w14:paraId="24396307"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Latn-UZ"/>
        </w:rPr>
        <w:t>Я</w:t>
      </w:r>
      <w:r w:rsidRPr="00D45D7A">
        <w:rPr>
          <w:rFonts w:ascii="Cambria" w:hAnsi="Cambria" w:cs="Cambria"/>
          <w:sz w:val="28"/>
          <w:szCs w:val="28"/>
          <w:lang w:val="uz-Latn-UZ"/>
        </w:rPr>
        <w:t>қ</w:t>
      </w:r>
      <w:r w:rsidRPr="00D45D7A">
        <w:rPr>
          <w:rFonts w:ascii="Constantia" w:hAnsi="Constantia" w:cs="Constantia"/>
          <w:sz w:val="28"/>
          <w:szCs w:val="28"/>
          <w:lang w:val="uz-Latn-UZ"/>
        </w:rPr>
        <w:t>ин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ўтмишда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ривожланган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давлатларнинг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бозори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учун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прогнозни</w:t>
      </w:r>
      <w:r w:rsidRPr="00D45D7A">
        <w:rPr>
          <w:rFonts w:ascii="Constantia" w:hAnsi="Constantia"/>
          <w:sz w:val="28"/>
          <w:szCs w:val="28"/>
          <w:lang w:val="uz-Latn-UZ"/>
        </w:rPr>
        <w:t xml:space="preserve"> </w:t>
      </w:r>
      <w:r w:rsidRPr="00D45D7A">
        <w:rPr>
          <w:rFonts w:ascii="Constantia" w:hAnsi="Constantia"/>
          <w:sz w:val="28"/>
          <w:szCs w:val="28"/>
          <w:lang w:val="uz-Cyrl-UZ"/>
        </w:rPr>
        <w:t>ишлаб чи</w:t>
      </w:r>
      <w:r w:rsidRPr="00D45D7A">
        <w:rPr>
          <w:rFonts w:ascii="Cambria" w:hAnsi="Cambria" w:cs="Cambria"/>
          <w:sz w:val="28"/>
          <w:szCs w:val="28"/>
          <w:lang w:val="uz-Cyrl-UZ"/>
        </w:rPr>
        <w:t>қ</w:t>
      </w:r>
      <w:r w:rsidRPr="00D45D7A">
        <w:rPr>
          <w:rFonts w:ascii="Constantia" w:hAnsi="Constantia" w:cs="Constantia"/>
          <w:sz w:val="28"/>
          <w:szCs w:val="28"/>
          <w:lang w:val="uz-Cyrl-UZ"/>
        </w:rPr>
        <w:t>иш</w:t>
      </w:r>
      <w:r w:rsidRPr="00D45D7A">
        <w:rPr>
          <w:rFonts w:ascii="Constantia" w:hAnsi="Constantia"/>
          <w:sz w:val="28"/>
          <w:szCs w:val="28"/>
          <w:lang w:val="uz-Cyrl-UZ"/>
        </w:rPr>
        <w:t xml:space="preserve"> </w:t>
      </w:r>
      <w:r w:rsidRPr="00D45D7A">
        <w:rPr>
          <w:rFonts w:ascii="Constantia" w:hAnsi="Constantia"/>
          <w:sz w:val="28"/>
          <w:szCs w:val="28"/>
          <w:lang w:val="uz-Latn-UZ"/>
        </w:rPr>
        <w:t>ва</w:t>
      </w:r>
      <w:r w:rsidRPr="00D45D7A">
        <w:rPr>
          <w:rFonts w:ascii="Cambria" w:hAnsi="Cambria" w:cs="Cambria"/>
          <w:sz w:val="28"/>
          <w:szCs w:val="28"/>
          <w:lang w:val="uz-Latn-UZ"/>
        </w:rPr>
        <w:t>қ</w:t>
      </w:r>
      <w:r w:rsidRPr="00D45D7A">
        <w:rPr>
          <w:rFonts w:ascii="Constantia" w:hAnsi="Constantia" w:cs="Constantia"/>
          <w:sz w:val="28"/>
          <w:szCs w:val="28"/>
          <w:lang w:val="uz-Latn-UZ"/>
        </w:rPr>
        <w:t>тида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умумий</w:t>
      </w:r>
      <w:r w:rsidRPr="00D45D7A">
        <w:rPr>
          <w:rFonts w:ascii="Constantia" w:hAnsi="Constantia"/>
          <w:sz w:val="28"/>
          <w:szCs w:val="28"/>
          <w:lang w:val="uz-Latn-UZ"/>
        </w:rPr>
        <w:t xml:space="preserve"> </w:t>
      </w:r>
      <w:r w:rsidRPr="00D45D7A">
        <w:rPr>
          <w:rFonts w:ascii="Constantia" w:hAnsi="Constantia" w:cs="Constantia"/>
          <w:sz w:val="28"/>
          <w:szCs w:val="28"/>
          <w:lang w:val="uz-Latn-UZ"/>
        </w:rPr>
        <w:t>кўникмаларнинг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w:t>
      </w:r>
      <w:r w:rsidRPr="00D45D7A">
        <w:rPr>
          <w:rFonts w:ascii="Cambria" w:hAnsi="Cambria" w:cs="Cambria"/>
          <w:sz w:val="28"/>
          <w:szCs w:val="28"/>
          <w:lang w:val="uz-Latn-UZ"/>
        </w:rPr>
        <w:t>ҳ</w:t>
      </w:r>
      <w:r w:rsidRPr="00D45D7A">
        <w:rPr>
          <w:rFonts w:ascii="Constantia" w:hAnsi="Constantia" w:cs="Constantia"/>
          <w:sz w:val="28"/>
          <w:szCs w:val="28"/>
          <w:lang w:val="uz-Latn-UZ"/>
        </w:rPr>
        <w:t>амияти</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айд</w:t>
      </w:r>
      <w:r w:rsidRPr="00D45D7A">
        <w:rPr>
          <w:rFonts w:ascii="Constantia" w:hAnsi="Constantia"/>
          <w:sz w:val="28"/>
          <w:szCs w:val="28"/>
          <w:lang w:val="uz-Latn-UZ"/>
        </w:rPr>
        <w:t xml:space="preserve"> </w:t>
      </w:r>
      <w:r w:rsidRPr="00D45D7A">
        <w:rPr>
          <w:rFonts w:ascii="Constantia" w:hAnsi="Constantia" w:cs="Constantia"/>
          <w:sz w:val="28"/>
          <w:szCs w:val="28"/>
          <w:lang w:val="uz-Latn-UZ"/>
        </w:rPr>
        <w:t>этилга</w:t>
      </w:r>
      <w:r w:rsidRPr="00D45D7A">
        <w:rPr>
          <w:rFonts w:ascii="Constantia" w:hAnsi="Constantia"/>
          <w:sz w:val="28"/>
          <w:szCs w:val="28"/>
          <w:lang w:val="uz-Latn-UZ"/>
        </w:rPr>
        <w:t xml:space="preserve">н: </w:t>
      </w:r>
    </w:p>
    <w:p w14:paraId="4898BBF7"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t>-</w:t>
      </w:r>
      <w:r w:rsidRPr="00D45D7A">
        <w:rPr>
          <w:rFonts w:ascii="Constantia" w:hAnsi="Constantia"/>
          <w:sz w:val="28"/>
          <w:szCs w:val="28"/>
          <w:lang w:val="uz-Latn-UZ"/>
        </w:rPr>
        <w:t>муло</w:t>
      </w:r>
      <w:r w:rsidRPr="00D45D7A">
        <w:rPr>
          <w:rFonts w:ascii="Cambria" w:hAnsi="Cambria" w:cs="Cambria"/>
          <w:sz w:val="28"/>
          <w:szCs w:val="28"/>
          <w:lang w:val="uz-Latn-UZ"/>
        </w:rPr>
        <w:t>қ</w:t>
      </w:r>
      <w:r w:rsidRPr="00D45D7A">
        <w:rPr>
          <w:rFonts w:ascii="Constantia" w:hAnsi="Constantia" w:cs="Constantia"/>
          <w:sz w:val="28"/>
          <w:szCs w:val="28"/>
          <w:lang w:val="uz-Latn-UZ"/>
        </w:rPr>
        <w:t>от</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обилияти</w:t>
      </w:r>
      <w:r w:rsidRPr="00D45D7A">
        <w:rPr>
          <w:rFonts w:ascii="Constantia" w:hAnsi="Constantia"/>
          <w:sz w:val="28"/>
          <w:szCs w:val="28"/>
          <w:lang w:val="uz-Cyrl-UZ"/>
        </w:rPr>
        <w:t>;</w:t>
      </w:r>
    </w:p>
    <w:p w14:paraId="266FC3F4"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lastRenderedPageBreak/>
        <w:t xml:space="preserve"> -</w:t>
      </w:r>
      <w:r w:rsidRPr="00D45D7A">
        <w:rPr>
          <w:rFonts w:ascii="Constantia" w:hAnsi="Constantia"/>
          <w:sz w:val="28"/>
          <w:szCs w:val="28"/>
          <w:lang w:val="uz-Latn-UZ"/>
        </w:rPr>
        <w:t xml:space="preserve"> сонларни ани</w:t>
      </w:r>
      <w:r w:rsidRPr="00D45D7A">
        <w:rPr>
          <w:rFonts w:ascii="Cambria" w:hAnsi="Cambria" w:cs="Cambria"/>
          <w:sz w:val="28"/>
          <w:szCs w:val="28"/>
          <w:lang w:val="uz-Latn-UZ"/>
        </w:rPr>
        <w:t>қ</w:t>
      </w:r>
      <w:r w:rsidRPr="00D45D7A">
        <w:rPr>
          <w:rFonts w:ascii="Constantia" w:hAnsi="Constantia" w:cs="Constantia"/>
          <w:sz w:val="28"/>
          <w:szCs w:val="28"/>
          <w:lang w:val="uz-Latn-UZ"/>
        </w:rPr>
        <w:t>лаш</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обилияти</w:t>
      </w:r>
      <w:r w:rsidRPr="00D45D7A">
        <w:rPr>
          <w:rFonts w:ascii="Constantia" w:hAnsi="Constantia"/>
          <w:sz w:val="28"/>
          <w:szCs w:val="28"/>
          <w:lang w:val="uz-Cyrl-UZ"/>
        </w:rPr>
        <w:t>;</w:t>
      </w:r>
    </w:p>
    <w:p w14:paraId="28BD3D96"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t xml:space="preserve"> -</w:t>
      </w:r>
      <w:r w:rsidRPr="00D45D7A">
        <w:rPr>
          <w:rFonts w:ascii="Constantia" w:hAnsi="Constantia"/>
          <w:sz w:val="28"/>
          <w:szCs w:val="28"/>
          <w:lang w:val="uz-Latn-UZ"/>
        </w:rPr>
        <w:t xml:space="preserve"> муаммоларни </w:t>
      </w:r>
      <w:r w:rsidRPr="00D45D7A">
        <w:rPr>
          <w:rFonts w:ascii="Cambria" w:hAnsi="Cambria" w:cs="Cambria"/>
          <w:sz w:val="28"/>
          <w:szCs w:val="28"/>
          <w:lang w:val="uz-Latn-UZ"/>
        </w:rPr>
        <w:t>ҳ</w:t>
      </w:r>
      <w:r w:rsidRPr="00D45D7A">
        <w:rPr>
          <w:rFonts w:ascii="Constantia" w:hAnsi="Constantia" w:cs="Constantia"/>
          <w:sz w:val="28"/>
          <w:szCs w:val="28"/>
          <w:lang w:val="uz-Latn-UZ"/>
        </w:rPr>
        <w:t>ал</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илиш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бош</w:t>
      </w:r>
      <w:r w:rsidRPr="00D45D7A">
        <w:rPr>
          <w:rFonts w:ascii="Cambria" w:hAnsi="Cambria" w:cs="Cambria"/>
          <w:sz w:val="28"/>
          <w:szCs w:val="28"/>
          <w:lang w:val="uz-Latn-UZ"/>
        </w:rPr>
        <w:t>қ</w:t>
      </w:r>
      <w:r w:rsidRPr="00D45D7A">
        <w:rPr>
          <w:rFonts w:ascii="Constantia" w:hAnsi="Constantia" w:cs="Constantia"/>
          <w:sz w:val="28"/>
          <w:szCs w:val="28"/>
          <w:lang w:val="uz-Latn-UZ"/>
        </w:rPr>
        <w:t>алар</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билан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ишлаш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масалалари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бўйича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фикрлаш</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обилияти</w:t>
      </w:r>
      <w:r w:rsidRPr="00D45D7A">
        <w:rPr>
          <w:rFonts w:ascii="Constantia" w:hAnsi="Constantia"/>
          <w:sz w:val="28"/>
          <w:szCs w:val="28"/>
          <w:lang w:val="uz-Cyrl-UZ"/>
        </w:rPr>
        <w:t>;</w:t>
      </w:r>
    </w:p>
    <w:p w14:paraId="7EF06414" w14:textId="77777777" w:rsidR="00B44342" w:rsidRPr="00D45D7A" w:rsidRDefault="00B44342" w:rsidP="00B44342">
      <w:pPr>
        <w:pStyle w:val="HTML0"/>
        <w:shd w:val="clear" w:color="auto" w:fill="FFFFFF"/>
        <w:ind w:firstLine="709"/>
        <w:jc w:val="both"/>
        <w:rPr>
          <w:rFonts w:ascii="Constantia" w:hAnsi="Constantia"/>
          <w:sz w:val="28"/>
          <w:szCs w:val="28"/>
          <w:lang w:val="uz-Cyrl-UZ"/>
        </w:rPr>
      </w:pPr>
      <w:r w:rsidRPr="00D45D7A">
        <w:rPr>
          <w:rFonts w:ascii="Constantia" w:hAnsi="Constantia"/>
          <w:sz w:val="28"/>
          <w:szCs w:val="28"/>
          <w:lang w:val="uz-Cyrl-UZ"/>
        </w:rPr>
        <w:t xml:space="preserve"> -</w:t>
      </w:r>
      <w:r w:rsidRPr="00D45D7A">
        <w:rPr>
          <w:rFonts w:ascii="Constantia" w:hAnsi="Constantia"/>
          <w:sz w:val="28"/>
          <w:szCs w:val="28"/>
          <w:lang w:val="uz-Latn-UZ"/>
        </w:rPr>
        <w:t xml:space="preserve"> ўз инсоний капиталини ривожлантириш учун масъулиятни ўз зиммасига олишга тайёрлиги</w:t>
      </w:r>
      <w:r w:rsidRPr="00D45D7A">
        <w:rPr>
          <w:rFonts w:ascii="Constantia" w:hAnsi="Constantia"/>
          <w:sz w:val="28"/>
          <w:szCs w:val="28"/>
          <w:lang w:val="uz-Cyrl-UZ"/>
        </w:rPr>
        <w:t>;</w:t>
      </w:r>
    </w:p>
    <w:p w14:paraId="673C4322"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Cyrl-UZ"/>
        </w:rPr>
        <w:t xml:space="preserve"> -</w:t>
      </w:r>
      <w:r w:rsidRPr="00D45D7A">
        <w:rPr>
          <w:rFonts w:ascii="Constantia" w:hAnsi="Constantia"/>
          <w:sz w:val="28"/>
          <w:szCs w:val="28"/>
          <w:lang w:val="uz-Latn-UZ"/>
        </w:rPr>
        <w:t xml:space="preserve"> ахборот технологияларини билиш саводхонлик</w:t>
      </w:r>
      <w:r w:rsidRPr="00D45D7A">
        <w:rPr>
          <w:rFonts w:ascii="Constantia" w:hAnsi="Constantia"/>
          <w:sz w:val="28"/>
          <w:szCs w:val="28"/>
          <w:lang w:val="uz-Cyrl-UZ"/>
        </w:rPr>
        <w:t xml:space="preserve"> даражаси</w:t>
      </w:r>
      <w:r w:rsidRPr="00D45D7A">
        <w:rPr>
          <w:rFonts w:ascii="Constantia" w:hAnsi="Constantia"/>
          <w:sz w:val="28"/>
          <w:szCs w:val="28"/>
          <w:lang w:val="uz-Latn-UZ"/>
        </w:rPr>
        <w:t>.</w:t>
      </w:r>
    </w:p>
    <w:p w14:paraId="0DE85089"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 xml:space="preserve">Мисол учун, Буюк Британияда </w:t>
      </w:r>
      <w:r w:rsidRPr="00D45D7A">
        <w:rPr>
          <w:rFonts w:ascii="Constantia" w:hAnsi="Constantia"/>
          <w:sz w:val="28"/>
          <w:szCs w:val="28"/>
          <w:lang w:val="uz-Cyrl-UZ"/>
        </w:rPr>
        <w:t>ме</w:t>
      </w:r>
      <w:r w:rsidRPr="00D45D7A">
        <w:rPr>
          <w:rFonts w:ascii="Cambria" w:hAnsi="Cambria" w:cs="Cambria"/>
          <w:sz w:val="28"/>
          <w:szCs w:val="28"/>
          <w:lang w:val="uz-Cyrl-UZ"/>
        </w:rPr>
        <w:t>ҳ</w:t>
      </w:r>
      <w:r w:rsidRPr="00D45D7A">
        <w:rPr>
          <w:rFonts w:ascii="Constantia" w:hAnsi="Constantia" w:cs="Constantia"/>
          <w:sz w:val="28"/>
          <w:szCs w:val="28"/>
          <w:lang w:val="uz-Cyrl-UZ"/>
        </w:rPr>
        <w:t>нат</w:t>
      </w:r>
      <w:r w:rsidRPr="00D45D7A">
        <w:rPr>
          <w:rFonts w:ascii="Constantia" w:hAnsi="Constantia"/>
          <w:sz w:val="28"/>
          <w:szCs w:val="28"/>
          <w:lang w:val="uz-Cyrl-UZ"/>
        </w:rPr>
        <w:t xml:space="preserve"> </w:t>
      </w:r>
      <w:r w:rsidRPr="00D45D7A">
        <w:rPr>
          <w:rFonts w:ascii="Constantia" w:hAnsi="Constantia" w:cs="Constantia"/>
          <w:sz w:val="28"/>
          <w:szCs w:val="28"/>
          <w:lang w:val="uz-Cyrl-UZ"/>
        </w:rPr>
        <w:t>ресурсларининг</w:t>
      </w:r>
      <w:r w:rsidRPr="00D45D7A">
        <w:rPr>
          <w:rFonts w:ascii="Constantia" w:hAnsi="Constantia"/>
          <w:sz w:val="28"/>
          <w:szCs w:val="28"/>
          <w:lang w:val="uz-Cyrl-UZ"/>
        </w:rPr>
        <w:t xml:space="preserve"> </w:t>
      </w:r>
      <w:r w:rsidRPr="00D45D7A">
        <w:rPr>
          <w:rFonts w:ascii="Constantia" w:hAnsi="Constantia" w:cs="Constantia"/>
          <w:sz w:val="28"/>
          <w:szCs w:val="28"/>
          <w:lang w:val="uz-Cyrl-UZ"/>
        </w:rPr>
        <w:t>бу</w:t>
      </w:r>
      <w:r w:rsidRPr="00D45D7A">
        <w:rPr>
          <w:rFonts w:ascii="Constantia" w:hAnsi="Constantia"/>
          <w:sz w:val="28"/>
          <w:szCs w:val="28"/>
          <w:lang w:val="uz-Cyrl-UZ"/>
        </w:rPr>
        <w:t xml:space="preserve"> </w:t>
      </w:r>
      <w:r w:rsidRPr="00D45D7A">
        <w:rPr>
          <w:rFonts w:ascii="Constantia" w:hAnsi="Constantia"/>
          <w:sz w:val="28"/>
          <w:szCs w:val="28"/>
          <w:lang w:val="uz-Latn-UZ"/>
        </w:rPr>
        <w:t xml:space="preserve"> хусусиятлар</w:t>
      </w:r>
      <w:r w:rsidRPr="00D45D7A">
        <w:rPr>
          <w:rFonts w:ascii="Constantia" w:hAnsi="Constantia"/>
          <w:sz w:val="28"/>
          <w:szCs w:val="28"/>
          <w:lang w:val="uz-Cyrl-UZ"/>
        </w:rPr>
        <w:t>и</w:t>
      </w:r>
      <w:r w:rsidRPr="00D45D7A">
        <w:rPr>
          <w:rFonts w:ascii="Constantia" w:hAnsi="Constantia"/>
          <w:sz w:val="28"/>
          <w:szCs w:val="28"/>
          <w:lang w:val="uz-Latn-UZ"/>
        </w:rPr>
        <w:t xml:space="preserve"> а</w:t>
      </w:r>
      <w:r w:rsidRPr="00D45D7A">
        <w:rPr>
          <w:rFonts w:ascii="Cambria" w:hAnsi="Cambria" w:cs="Cambria"/>
          <w:sz w:val="28"/>
          <w:szCs w:val="28"/>
          <w:lang w:val="uz-Latn-UZ"/>
        </w:rPr>
        <w:t>ҳ</w:t>
      </w:r>
      <w:r w:rsidRPr="00D45D7A">
        <w:rPr>
          <w:rFonts w:ascii="Constantia" w:hAnsi="Constantia" w:cs="Constantia"/>
          <w:sz w:val="28"/>
          <w:szCs w:val="28"/>
          <w:lang w:val="uz-Latn-UZ"/>
        </w:rPr>
        <w:t>амияти</w:t>
      </w:r>
      <w:r w:rsidRPr="00D45D7A">
        <w:rPr>
          <w:rFonts w:ascii="Constantia" w:hAnsi="Constantia"/>
          <w:sz w:val="28"/>
          <w:szCs w:val="28"/>
          <w:lang w:val="uz-Latn-UZ"/>
        </w:rPr>
        <w:t xml:space="preserve"> </w:t>
      </w:r>
      <w:r w:rsidRPr="00D45D7A">
        <w:rPr>
          <w:rFonts w:ascii="Constantia" w:hAnsi="Constantia"/>
          <w:sz w:val="28"/>
          <w:szCs w:val="28"/>
          <w:lang w:val="uz-Cyrl-UZ"/>
        </w:rPr>
        <w:t>давлат ми</w:t>
      </w:r>
      <w:r w:rsidRPr="00D45D7A">
        <w:rPr>
          <w:rFonts w:ascii="Cambria" w:hAnsi="Cambria" w:cs="Cambria"/>
          <w:sz w:val="28"/>
          <w:szCs w:val="28"/>
          <w:lang w:val="uz-Cyrl-UZ"/>
        </w:rPr>
        <w:t>қ</w:t>
      </w:r>
      <w:r w:rsidRPr="00D45D7A">
        <w:rPr>
          <w:rFonts w:ascii="Constantia" w:hAnsi="Constantia" w:cs="Constantia"/>
          <w:sz w:val="28"/>
          <w:szCs w:val="28"/>
          <w:lang w:val="uz-Cyrl-UZ"/>
        </w:rPr>
        <w:t>иёсида</w:t>
      </w:r>
      <w:r w:rsidRPr="00D45D7A">
        <w:rPr>
          <w:rFonts w:ascii="Constantia" w:hAnsi="Constantia"/>
          <w:sz w:val="28"/>
          <w:szCs w:val="28"/>
          <w:lang w:val="uz-Cyrl-UZ"/>
        </w:rPr>
        <w:t xml:space="preserve"> </w:t>
      </w:r>
      <w:r w:rsidRPr="00D45D7A">
        <w:rPr>
          <w:rFonts w:ascii="Constantia" w:hAnsi="Constantia"/>
          <w:sz w:val="28"/>
          <w:szCs w:val="28"/>
          <w:lang w:val="uz-Latn-UZ"/>
        </w:rPr>
        <w:t>мунтазам мониторинг</w:t>
      </w:r>
      <w:r w:rsidRPr="00D45D7A">
        <w:rPr>
          <w:rFonts w:ascii="Constantia" w:hAnsi="Constantia"/>
          <w:sz w:val="28"/>
          <w:szCs w:val="28"/>
          <w:lang w:val="uz-Cyrl-UZ"/>
        </w:rPr>
        <w:t xml:space="preserve"> ор</w:t>
      </w:r>
      <w:r w:rsidRPr="00D45D7A">
        <w:rPr>
          <w:rFonts w:ascii="Cambria" w:hAnsi="Cambria" w:cs="Cambria"/>
          <w:sz w:val="28"/>
          <w:szCs w:val="28"/>
          <w:lang w:val="uz-Cyrl-UZ"/>
        </w:rPr>
        <w:t>қ</w:t>
      </w:r>
      <w:r w:rsidRPr="00D45D7A">
        <w:rPr>
          <w:rFonts w:ascii="Constantia" w:hAnsi="Constantia" w:cs="Constantia"/>
          <w:sz w:val="28"/>
          <w:szCs w:val="28"/>
          <w:lang w:val="uz-Cyrl-UZ"/>
        </w:rPr>
        <w:t>али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кузатиб</w:t>
      </w:r>
      <w:r w:rsidRPr="00D45D7A">
        <w:rPr>
          <w:rFonts w:ascii="Constantia" w:hAnsi="Constantia"/>
          <w:sz w:val="28"/>
          <w:szCs w:val="28"/>
          <w:lang w:val="uz-Cyrl-UZ"/>
        </w:rPr>
        <w:t xml:space="preserve"> </w:t>
      </w:r>
      <w:r w:rsidRPr="00D45D7A">
        <w:rPr>
          <w:rFonts w:ascii="Constantia" w:hAnsi="Constantia" w:cs="Constantia"/>
          <w:sz w:val="28"/>
          <w:szCs w:val="28"/>
          <w:lang w:val="uz-Cyrl-UZ"/>
        </w:rPr>
        <w:t>борилади</w:t>
      </w:r>
      <w:r w:rsidRPr="00D45D7A">
        <w:rPr>
          <w:rFonts w:ascii="Constantia" w:hAnsi="Constantia"/>
          <w:sz w:val="28"/>
          <w:szCs w:val="28"/>
          <w:lang w:val="uz-Latn-UZ"/>
        </w:rPr>
        <w:t>.</w:t>
      </w:r>
    </w:p>
    <w:p w14:paraId="246661CD" w14:textId="77777777" w:rsidR="00B44342" w:rsidRPr="00D45D7A" w:rsidRDefault="00B44342" w:rsidP="00B4434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 xml:space="preserve">Шундай </w:t>
      </w:r>
      <w:r w:rsidRPr="00D45D7A">
        <w:rPr>
          <w:rFonts w:ascii="Cambria" w:hAnsi="Cambria" w:cs="Cambria"/>
          <w:sz w:val="28"/>
          <w:szCs w:val="28"/>
          <w:lang w:val="uz-Latn-UZ"/>
        </w:rPr>
        <w:t>қ</w:t>
      </w:r>
      <w:r w:rsidRPr="00D45D7A">
        <w:rPr>
          <w:rFonts w:ascii="Constantia" w:hAnsi="Constantia" w:cs="Constantia"/>
          <w:sz w:val="28"/>
          <w:szCs w:val="28"/>
          <w:lang w:val="uz-Latn-UZ"/>
        </w:rPr>
        <w:t>илиб</w:t>
      </w:r>
      <w:r w:rsidRPr="00D45D7A">
        <w:rPr>
          <w:rFonts w:ascii="Constantia" w:hAnsi="Constantia"/>
          <w:sz w:val="28"/>
          <w:szCs w:val="28"/>
          <w:lang w:val="uz-Latn-UZ"/>
        </w:rPr>
        <w:t xml:space="preserve">, </w:t>
      </w:r>
      <w:r w:rsidRPr="00D45D7A">
        <w:rPr>
          <w:rFonts w:ascii="Cambria" w:hAnsi="Cambria" w:cs="Cambria"/>
          <w:sz w:val="28"/>
          <w:szCs w:val="28"/>
          <w:lang w:val="uz-Cyrl-UZ"/>
        </w:rPr>
        <w:t>ҳ</w:t>
      </w:r>
      <w:r w:rsidRPr="00D45D7A">
        <w:rPr>
          <w:rFonts w:ascii="Constantia" w:hAnsi="Constantia" w:cs="Constantia"/>
          <w:sz w:val="28"/>
          <w:szCs w:val="28"/>
          <w:lang w:val="uz-Cyrl-UZ"/>
        </w:rPr>
        <w:t>озирги</w:t>
      </w:r>
      <w:r w:rsidRPr="00D45D7A">
        <w:rPr>
          <w:rFonts w:ascii="Constantia" w:hAnsi="Constantia"/>
          <w:sz w:val="28"/>
          <w:szCs w:val="28"/>
          <w:lang w:val="uz-Cyrl-UZ"/>
        </w:rPr>
        <w:t xml:space="preserve"> </w:t>
      </w:r>
      <w:r w:rsidRPr="00D45D7A">
        <w:rPr>
          <w:rFonts w:ascii="Constantia" w:hAnsi="Constantia" w:cs="Constantia"/>
          <w:sz w:val="28"/>
          <w:szCs w:val="28"/>
          <w:lang w:val="uz-Cyrl-UZ"/>
        </w:rPr>
        <w:t>инновацион</w:t>
      </w:r>
      <w:r w:rsidRPr="00D45D7A">
        <w:rPr>
          <w:rFonts w:ascii="Constantia" w:hAnsi="Constantia"/>
          <w:sz w:val="28"/>
          <w:szCs w:val="28"/>
          <w:lang w:val="uz-Cyrl-UZ"/>
        </w:rPr>
        <w:t xml:space="preserve"> </w:t>
      </w:r>
      <w:r w:rsidRPr="00D45D7A">
        <w:rPr>
          <w:rFonts w:ascii="Constantia" w:hAnsi="Constantia" w:cs="Constantia"/>
          <w:sz w:val="28"/>
          <w:szCs w:val="28"/>
          <w:lang w:val="uz-Cyrl-UZ"/>
        </w:rPr>
        <w:t>даврда</w:t>
      </w:r>
      <w:r w:rsidRPr="00D45D7A">
        <w:rPr>
          <w:rFonts w:ascii="Constantia" w:hAnsi="Constantia"/>
          <w:sz w:val="28"/>
          <w:szCs w:val="28"/>
          <w:lang w:val="uz-Cyrl-UZ"/>
        </w:rPr>
        <w:t xml:space="preserve"> </w:t>
      </w:r>
      <w:r w:rsidRPr="00D45D7A">
        <w:rPr>
          <w:rFonts w:ascii="Constantia" w:hAnsi="Constantia"/>
          <w:sz w:val="28"/>
          <w:szCs w:val="28"/>
          <w:lang w:val="uz-Latn-UZ"/>
        </w:rPr>
        <w:t>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sz w:val="28"/>
          <w:szCs w:val="28"/>
          <w:lang w:val="uz-Cyrl-UZ"/>
        </w:rPr>
        <w:t>ресурсларини</w:t>
      </w:r>
      <w:r w:rsidRPr="00D45D7A">
        <w:rPr>
          <w:rFonts w:ascii="Constantia" w:hAnsi="Constantia"/>
          <w:sz w:val="28"/>
          <w:szCs w:val="28"/>
          <w:lang w:val="uz-Latn-UZ"/>
        </w:rPr>
        <w:t xml:space="preserve"> прогнозлаштириш кўплаб </w:t>
      </w:r>
      <w:r w:rsidRPr="00D45D7A">
        <w:rPr>
          <w:rFonts w:ascii="Constantia" w:hAnsi="Constantia"/>
          <w:sz w:val="28"/>
          <w:szCs w:val="28"/>
          <w:lang w:val="uz-Cyrl-UZ"/>
        </w:rPr>
        <w:t xml:space="preserve">ривож топган </w:t>
      </w:r>
      <w:r w:rsidRPr="00D45D7A">
        <w:rPr>
          <w:rFonts w:ascii="Constantia" w:hAnsi="Constantia"/>
          <w:sz w:val="28"/>
          <w:szCs w:val="28"/>
          <w:lang w:val="uz-Latn-UZ"/>
        </w:rPr>
        <w:t xml:space="preserve">хорижий </w:t>
      </w:r>
      <w:r w:rsidRPr="00D45D7A">
        <w:rPr>
          <w:rFonts w:ascii="Constantia" w:hAnsi="Constantia"/>
          <w:sz w:val="28"/>
          <w:szCs w:val="28"/>
          <w:lang w:val="uz-Cyrl-UZ"/>
        </w:rPr>
        <w:t xml:space="preserve">давлатларнинг </w:t>
      </w:r>
      <w:r w:rsidRPr="00D45D7A">
        <w:rPr>
          <w:rFonts w:ascii="Constantia" w:hAnsi="Constantia"/>
          <w:sz w:val="28"/>
          <w:szCs w:val="28"/>
          <w:lang w:val="uz-Latn-UZ"/>
        </w:rPr>
        <w:t>тажрибалар</w:t>
      </w:r>
      <w:r w:rsidRPr="00D45D7A">
        <w:rPr>
          <w:rFonts w:ascii="Constantia" w:hAnsi="Constantia"/>
          <w:sz w:val="28"/>
          <w:szCs w:val="28"/>
          <w:lang w:val="uz-Cyrl-UZ"/>
        </w:rPr>
        <w:t>и</w:t>
      </w:r>
      <w:r w:rsidRPr="00D45D7A">
        <w:rPr>
          <w:rFonts w:ascii="Constantia" w:hAnsi="Constantia"/>
          <w:sz w:val="28"/>
          <w:szCs w:val="28"/>
          <w:lang w:val="uz-Latn-UZ"/>
        </w:rPr>
        <w:t xml:space="preserve"> мавжуд.</w:t>
      </w:r>
    </w:p>
    <w:p w14:paraId="73A2E317" w14:textId="39AC0B07" w:rsidR="002C076A" w:rsidRPr="00D45D7A" w:rsidRDefault="00B44342" w:rsidP="00BA4B22">
      <w:pPr>
        <w:pStyle w:val="HTML0"/>
        <w:shd w:val="clear" w:color="auto" w:fill="FFFFFF"/>
        <w:ind w:firstLine="709"/>
        <w:jc w:val="both"/>
        <w:rPr>
          <w:rFonts w:ascii="Constantia" w:hAnsi="Constantia"/>
          <w:sz w:val="28"/>
          <w:szCs w:val="28"/>
          <w:lang w:val="uz-Latn-UZ"/>
        </w:rPr>
      </w:pPr>
      <w:r w:rsidRPr="00D45D7A">
        <w:rPr>
          <w:rFonts w:ascii="Constantia" w:hAnsi="Constantia"/>
          <w:sz w:val="28"/>
          <w:szCs w:val="28"/>
          <w:lang w:val="uz-Latn-UZ"/>
        </w:rPr>
        <w:t>Ўзбекистонда ме</w:t>
      </w:r>
      <w:r w:rsidRPr="00D45D7A">
        <w:rPr>
          <w:rFonts w:ascii="Cambria" w:hAnsi="Cambria" w:cs="Cambria"/>
          <w:sz w:val="28"/>
          <w:szCs w:val="28"/>
          <w:lang w:val="uz-Latn-UZ"/>
        </w:rPr>
        <w:t>ҳ</w:t>
      </w:r>
      <w:r w:rsidRPr="00D45D7A">
        <w:rPr>
          <w:rFonts w:ascii="Constantia" w:hAnsi="Constantia" w:cs="Constantia"/>
          <w:sz w:val="28"/>
          <w:szCs w:val="28"/>
          <w:lang w:val="uz-Latn-UZ"/>
        </w:rPr>
        <w:t>нат</w:t>
      </w:r>
      <w:r w:rsidRPr="00D45D7A">
        <w:rPr>
          <w:rFonts w:ascii="Constantia" w:hAnsi="Constantia"/>
          <w:sz w:val="28"/>
          <w:szCs w:val="28"/>
          <w:lang w:val="uz-Latn-UZ"/>
        </w:rPr>
        <w:t xml:space="preserve"> </w:t>
      </w:r>
      <w:r w:rsidRPr="00D45D7A">
        <w:rPr>
          <w:rFonts w:ascii="Constantia" w:hAnsi="Constantia" w:cs="Constantia"/>
          <w:sz w:val="28"/>
          <w:szCs w:val="28"/>
          <w:lang w:val="uz-Latn-UZ"/>
        </w:rPr>
        <w:t>ресурсларини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прогнозлаштириш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амалиётини</w:t>
      </w:r>
      <w:r w:rsidRPr="00D45D7A">
        <w:rPr>
          <w:rFonts w:ascii="Constantia" w:hAnsi="Constantia"/>
          <w:sz w:val="28"/>
          <w:szCs w:val="28"/>
          <w:lang w:val="uz-Latn-UZ"/>
        </w:rPr>
        <w:t xml:space="preserve"> </w:t>
      </w:r>
      <w:r w:rsidRPr="00D45D7A">
        <w:rPr>
          <w:rFonts w:ascii="Cambria" w:hAnsi="Cambria" w:cs="Cambria"/>
          <w:sz w:val="28"/>
          <w:szCs w:val="28"/>
          <w:lang w:val="uz-Latn-UZ"/>
        </w:rPr>
        <w:t>қ</w:t>
      </w:r>
      <w:r w:rsidRPr="00D45D7A">
        <w:rPr>
          <w:rFonts w:ascii="Constantia" w:hAnsi="Constantia" w:cs="Constantia"/>
          <w:sz w:val="28"/>
          <w:szCs w:val="28"/>
          <w:lang w:val="uz-Latn-UZ"/>
        </w:rPr>
        <w:t>айта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тиклаш</w:t>
      </w:r>
      <w:r w:rsidRPr="00D45D7A">
        <w:rPr>
          <w:rFonts w:ascii="Constantia" w:hAnsi="Constantia"/>
          <w:sz w:val="28"/>
          <w:szCs w:val="28"/>
          <w:lang w:val="uz-Latn-UZ"/>
        </w:rPr>
        <w:t xml:space="preserve"> </w:t>
      </w:r>
      <w:r w:rsidRPr="00D45D7A">
        <w:rPr>
          <w:rFonts w:ascii="Constantia" w:hAnsi="Constantia" w:cs="Constantia"/>
          <w:sz w:val="28"/>
          <w:szCs w:val="28"/>
          <w:lang w:val="uz-Latn-UZ"/>
        </w:rPr>
        <w:t>учун</w:t>
      </w:r>
      <w:r w:rsidRPr="00D45D7A">
        <w:rPr>
          <w:rFonts w:ascii="Constantia" w:hAnsi="Constantia"/>
          <w:sz w:val="28"/>
          <w:szCs w:val="28"/>
          <w:lang w:val="uz-Latn-UZ"/>
        </w:rPr>
        <w:t xml:space="preserve"> </w:t>
      </w:r>
      <w:r w:rsidRPr="00D45D7A">
        <w:rPr>
          <w:rFonts w:ascii="Constantia" w:hAnsi="Constantia" w:cs="Constantia"/>
          <w:sz w:val="28"/>
          <w:szCs w:val="28"/>
          <w:lang w:val="uz-Latn-UZ"/>
        </w:rPr>
        <w:t>хал</w:t>
      </w:r>
      <w:r w:rsidRPr="00D45D7A">
        <w:rPr>
          <w:rFonts w:ascii="Cambria" w:hAnsi="Cambria" w:cs="Cambria"/>
          <w:sz w:val="28"/>
          <w:szCs w:val="28"/>
          <w:lang w:val="uz-Latn-UZ"/>
        </w:rPr>
        <w:t>қ</w:t>
      </w:r>
      <w:r w:rsidRPr="00D45D7A">
        <w:rPr>
          <w:rFonts w:ascii="Constantia" w:hAnsi="Constantia" w:cs="Constantia"/>
          <w:sz w:val="28"/>
          <w:szCs w:val="28"/>
          <w:lang w:val="uz-Latn-UZ"/>
        </w:rPr>
        <w:t>аро</w:t>
      </w:r>
      <w:r w:rsidRPr="00D45D7A">
        <w:rPr>
          <w:rFonts w:ascii="Constantia" w:hAnsi="Constantia"/>
          <w:sz w:val="28"/>
          <w:szCs w:val="28"/>
          <w:lang w:val="uz-Latn-UZ"/>
        </w:rPr>
        <w:t xml:space="preserve"> </w:t>
      </w:r>
      <w:r w:rsidRPr="00D45D7A">
        <w:rPr>
          <w:rFonts w:ascii="Constantia" w:hAnsi="Constantia" w:cs="Constantia"/>
          <w:sz w:val="28"/>
          <w:szCs w:val="28"/>
          <w:lang w:val="uz-Latn-UZ"/>
        </w:rPr>
        <w:t>амалиётни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ва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МД</w:t>
      </w:r>
      <w:r w:rsidRPr="00D45D7A">
        <w:rPr>
          <w:rFonts w:ascii="Cambria" w:hAnsi="Cambria" w:cs="Cambria"/>
          <w:sz w:val="28"/>
          <w:szCs w:val="28"/>
          <w:lang w:val="uz-Latn-UZ"/>
        </w:rPr>
        <w:t>Ҳ</w:t>
      </w:r>
      <w:r w:rsidRPr="00D45D7A">
        <w:rPr>
          <w:rFonts w:ascii="Constantia" w:hAnsi="Constantia"/>
          <w:sz w:val="28"/>
          <w:szCs w:val="28"/>
          <w:lang w:val="uz-Latn-UZ"/>
        </w:rPr>
        <w:t xml:space="preserve"> </w:t>
      </w:r>
      <w:r w:rsidRPr="00D45D7A">
        <w:rPr>
          <w:rFonts w:ascii="Constantia" w:hAnsi="Constantia" w:cs="Constantia"/>
          <w:sz w:val="28"/>
          <w:szCs w:val="28"/>
          <w:lang w:val="uz-Latn-UZ"/>
        </w:rPr>
        <w:t>мамлакатлари</w:t>
      </w:r>
      <w:r w:rsidRPr="00D45D7A">
        <w:rPr>
          <w:rFonts w:ascii="Constantia" w:hAnsi="Constantia"/>
          <w:sz w:val="28"/>
          <w:szCs w:val="28"/>
          <w:lang w:val="uz-Latn-UZ"/>
        </w:rPr>
        <w:t xml:space="preserve"> </w:t>
      </w:r>
      <w:r w:rsidRPr="00D45D7A">
        <w:rPr>
          <w:rFonts w:ascii="Constantia" w:hAnsi="Constantia" w:cs="Constantia"/>
          <w:sz w:val="28"/>
          <w:szCs w:val="28"/>
          <w:lang w:val="uz-Latn-UZ"/>
        </w:rPr>
        <w:t>тажрибасини</w:t>
      </w:r>
      <w:r w:rsidRPr="00D45D7A">
        <w:rPr>
          <w:rFonts w:ascii="Constantia" w:hAnsi="Constantia"/>
          <w:sz w:val="28"/>
          <w:szCs w:val="28"/>
          <w:lang w:val="uz-Latn-UZ"/>
        </w:rPr>
        <w:t xml:space="preserve"> </w:t>
      </w:r>
      <w:r w:rsidRPr="00D45D7A">
        <w:rPr>
          <w:rFonts w:ascii="Cambria" w:hAnsi="Cambria" w:cs="Cambria"/>
          <w:sz w:val="28"/>
          <w:szCs w:val="28"/>
          <w:lang w:val="uz-Cyrl-UZ"/>
        </w:rPr>
        <w:t>ҳ</w:t>
      </w:r>
      <w:r w:rsidRPr="00D45D7A">
        <w:rPr>
          <w:rFonts w:ascii="Constantia" w:hAnsi="Constantia" w:cs="Constantia"/>
          <w:sz w:val="28"/>
          <w:szCs w:val="28"/>
          <w:lang w:val="uz-Cyrl-UZ"/>
        </w:rPr>
        <w:t>ам</w:t>
      </w:r>
      <w:r w:rsidRPr="00D45D7A">
        <w:rPr>
          <w:rFonts w:ascii="Constantia" w:hAnsi="Constantia"/>
          <w:sz w:val="28"/>
          <w:szCs w:val="28"/>
          <w:lang w:val="uz-Cyrl-UZ"/>
        </w:rPr>
        <w:t xml:space="preserve"> </w:t>
      </w:r>
      <w:r w:rsidRPr="00D45D7A">
        <w:rPr>
          <w:rFonts w:ascii="Constantia" w:hAnsi="Constantia" w:cs="Constantia"/>
          <w:sz w:val="28"/>
          <w:szCs w:val="28"/>
          <w:lang w:val="uz-Cyrl-UZ"/>
        </w:rPr>
        <w:t>олиш</w:t>
      </w:r>
      <w:r w:rsidRPr="00D45D7A">
        <w:rPr>
          <w:rFonts w:ascii="Constantia" w:hAnsi="Constantia"/>
          <w:sz w:val="28"/>
          <w:szCs w:val="28"/>
          <w:lang w:val="uz-Cyrl-UZ"/>
        </w:rPr>
        <w:t xml:space="preserve"> </w:t>
      </w:r>
      <w:r w:rsidRPr="00D45D7A">
        <w:rPr>
          <w:rFonts w:ascii="Cambria" w:hAnsi="Cambria" w:cs="Cambria"/>
          <w:sz w:val="28"/>
          <w:szCs w:val="28"/>
          <w:lang w:val="uz-Latn-UZ"/>
        </w:rPr>
        <w:t>ҳ</w:t>
      </w:r>
      <w:r w:rsidRPr="00D45D7A">
        <w:rPr>
          <w:rFonts w:ascii="Constantia" w:hAnsi="Constantia" w:cs="Constantia"/>
          <w:sz w:val="28"/>
          <w:szCs w:val="28"/>
          <w:lang w:val="uz-Latn-UZ"/>
        </w:rPr>
        <w:t>исобга</w:t>
      </w:r>
      <w:r w:rsidRPr="00D45D7A">
        <w:rPr>
          <w:rFonts w:ascii="Constantia" w:hAnsi="Constantia"/>
          <w:sz w:val="28"/>
          <w:szCs w:val="28"/>
          <w:lang w:val="uz-Latn-UZ"/>
        </w:rPr>
        <w:t xml:space="preserve"> </w:t>
      </w:r>
      <w:r w:rsidRPr="00D45D7A">
        <w:rPr>
          <w:rFonts w:ascii="Constantia" w:hAnsi="Constantia" w:cs="Constantia"/>
          <w:sz w:val="28"/>
          <w:szCs w:val="28"/>
          <w:lang w:val="uz-Latn-UZ"/>
        </w:rPr>
        <w:t>олиш</w:t>
      </w:r>
      <w:r w:rsidRPr="00D45D7A">
        <w:rPr>
          <w:rFonts w:ascii="Constantia" w:hAnsi="Constantia"/>
          <w:sz w:val="28"/>
          <w:szCs w:val="28"/>
          <w:lang w:val="uz-Latn-UZ"/>
        </w:rPr>
        <w:t xml:space="preserve"> </w:t>
      </w:r>
      <w:r w:rsidRPr="00D45D7A">
        <w:rPr>
          <w:rFonts w:ascii="Constantia" w:hAnsi="Constantia"/>
          <w:sz w:val="28"/>
          <w:szCs w:val="28"/>
          <w:lang w:val="uz-Cyrl-UZ"/>
        </w:rPr>
        <w:t>а</w:t>
      </w:r>
      <w:r w:rsidRPr="00D45D7A">
        <w:rPr>
          <w:rFonts w:ascii="Cambria" w:hAnsi="Cambria" w:cs="Cambria"/>
          <w:sz w:val="28"/>
          <w:szCs w:val="28"/>
          <w:lang w:val="uz-Cyrl-UZ"/>
        </w:rPr>
        <w:t>ҳ</w:t>
      </w:r>
      <w:r w:rsidRPr="00D45D7A">
        <w:rPr>
          <w:rFonts w:ascii="Constantia" w:hAnsi="Constantia" w:cs="Constantia"/>
          <w:sz w:val="28"/>
          <w:szCs w:val="28"/>
          <w:lang w:val="uz-Cyrl-UZ"/>
        </w:rPr>
        <w:t>амиятга</w:t>
      </w:r>
      <w:r w:rsidRPr="00D45D7A">
        <w:rPr>
          <w:rFonts w:ascii="Constantia" w:hAnsi="Constantia"/>
          <w:sz w:val="28"/>
          <w:szCs w:val="28"/>
          <w:lang w:val="uz-Cyrl-UZ"/>
        </w:rPr>
        <w:t xml:space="preserve"> </w:t>
      </w:r>
      <w:r w:rsidRPr="00D45D7A">
        <w:rPr>
          <w:rFonts w:ascii="Constantia" w:hAnsi="Constantia" w:cs="Constantia"/>
          <w:sz w:val="28"/>
          <w:szCs w:val="28"/>
          <w:lang w:val="uz-Cyrl-UZ"/>
        </w:rPr>
        <w:t>моли</w:t>
      </w:r>
      <w:r w:rsidRPr="00D45D7A">
        <w:rPr>
          <w:rFonts w:ascii="Constantia" w:hAnsi="Constantia"/>
          <w:sz w:val="28"/>
          <w:szCs w:val="28"/>
          <w:lang w:val="uz-Cyrl-UZ"/>
        </w:rPr>
        <w:t>кдир</w:t>
      </w:r>
      <w:r w:rsidRPr="00D45D7A">
        <w:rPr>
          <w:rFonts w:ascii="Constantia" w:hAnsi="Constantia"/>
          <w:sz w:val="28"/>
          <w:szCs w:val="28"/>
          <w:lang w:val="uz-Latn-UZ"/>
        </w:rPr>
        <w:t>.</w:t>
      </w:r>
    </w:p>
    <w:p w14:paraId="182FEB31" w14:textId="489F4227" w:rsidR="00BA4B22" w:rsidRPr="00D45D7A" w:rsidRDefault="00BA4B22" w:rsidP="00BA4B22">
      <w:pPr>
        <w:pStyle w:val="HTML0"/>
        <w:shd w:val="clear" w:color="auto" w:fill="FFFFFF"/>
        <w:ind w:firstLine="709"/>
        <w:jc w:val="both"/>
        <w:rPr>
          <w:rFonts w:ascii="Constantia" w:hAnsi="Constantia"/>
          <w:sz w:val="28"/>
          <w:szCs w:val="28"/>
          <w:lang w:val="uz-Latn-UZ"/>
        </w:rPr>
      </w:pPr>
    </w:p>
    <w:p w14:paraId="0B7C17C2" w14:textId="77777777" w:rsidR="00BA4B22" w:rsidRPr="00D45D7A" w:rsidRDefault="00BA4B22" w:rsidP="00BA4B22">
      <w:pPr>
        <w:spacing w:after="0" w:line="240" w:lineRule="auto"/>
        <w:ind w:firstLine="709"/>
        <w:jc w:val="center"/>
        <w:rPr>
          <w:rFonts w:ascii="Constantia" w:hAnsi="Constantia" w:cs="Times New Roman"/>
          <w:b/>
          <w:bCs/>
          <w:i/>
          <w:color w:val="00B0F0"/>
          <w:sz w:val="28"/>
          <w:szCs w:val="28"/>
          <w:lang w:val="uz-Cyrl-UZ"/>
        </w:rPr>
      </w:pPr>
      <w:r w:rsidRPr="00D45D7A">
        <w:rPr>
          <w:rFonts w:ascii="Constantia" w:hAnsi="Constantia" w:cs="Times New Roman"/>
          <w:b/>
          <w:bCs/>
          <w:i/>
          <w:color w:val="00B0F0"/>
          <w:sz w:val="28"/>
          <w:szCs w:val="28"/>
          <w:lang w:val="uz-Latn-UZ"/>
        </w:rPr>
        <w:t>Foydalanilgan adabiyotlar</w:t>
      </w:r>
      <w:r w:rsidRPr="00D45D7A">
        <w:rPr>
          <w:rFonts w:ascii="Constantia" w:hAnsi="Constantia" w:cs="Times New Roman"/>
          <w:b/>
          <w:bCs/>
          <w:i/>
          <w:color w:val="00B0F0"/>
          <w:sz w:val="28"/>
          <w:szCs w:val="28"/>
          <w:lang w:val="uz-Cyrl-UZ"/>
        </w:rPr>
        <w:t>:</w:t>
      </w:r>
    </w:p>
    <w:p w14:paraId="11323BA0" w14:textId="77777777" w:rsidR="00BA4B22" w:rsidRPr="00D45D7A" w:rsidRDefault="00BA4B22" w:rsidP="008938A6">
      <w:pPr>
        <w:pStyle w:val="a7"/>
        <w:numPr>
          <w:ilvl w:val="0"/>
          <w:numId w:val="45"/>
        </w:numPr>
        <w:tabs>
          <w:tab w:val="left" w:pos="0"/>
          <w:tab w:val="left" w:pos="709"/>
          <w:tab w:val="left" w:pos="993"/>
        </w:tabs>
        <w:spacing w:after="0" w:line="240" w:lineRule="auto"/>
        <w:ind w:left="0" w:firstLine="567"/>
        <w:jc w:val="both"/>
        <w:rPr>
          <w:rFonts w:ascii="Constantia" w:hAnsi="Constantia"/>
          <w:i/>
          <w:sz w:val="28"/>
          <w:szCs w:val="28"/>
          <w:lang w:val="uz-Cyrl-UZ"/>
        </w:rPr>
      </w:pPr>
      <w:r w:rsidRPr="00D45D7A">
        <w:rPr>
          <w:rFonts w:ascii="Constantia" w:eastAsia="Calibri" w:hAnsi="Constantia"/>
          <w:i/>
          <w:sz w:val="28"/>
          <w:szCs w:val="28"/>
          <w:lang w:val="uz-Cyrl-UZ"/>
        </w:rPr>
        <w:t>Глазьев С., Микерин Г., Тесля П. И др. Длинн</w:t>
      </w:r>
      <w:r w:rsidRPr="00D45D7A">
        <w:rPr>
          <w:rFonts w:ascii="Constantia" w:eastAsia="Calibri" w:hAnsi="Constantia"/>
          <w:i/>
          <w:sz w:val="28"/>
          <w:szCs w:val="28"/>
        </w:rPr>
        <w:t>ые волны: научно-технический прогресс и социально-экономические развитие. Новосибирск, 1991.</w:t>
      </w:r>
    </w:p>
    <w:p w14:paraId="4F262E0F" w14:textId="77777777" w:rsidR="00BA4B22" w:rsidRPr="00D45D7A" w:rsidRDefault="00BA4B22" w:rsidP="008938A6">
      <w:pPr>
        <w:pStyle w:val="a7"/>
        <w:numPr>
          <w:ilvl w:val="0"/>
          <w:numId w:val="45"/>
        </w:numPr>
        <w:tabs>
          <w:tab w:val="left" w:pos="709"/>
          <w:tab w:val="left" w:pos="993"/>
        </w:tabs>
        <w:spacing w:after="0" w:line="240" w:lineRule="auto"/>
        <w:ind w:left="0" w:firstLine="567"/>
        <w:jc w:val="both"/>
        <w:rPr>
          <w:rFonts w:ascii="Constantia" w:hAnsi="Constantia"/>
          <w:i/>
          <w:sz w:val="28"/>
          <w:szCs w:val="28"/>
        </w:rPr>
      </w:pPr>
      <w:r w:rsidRPr="00D45D7A">
        <w:rPr>
          <w:rFonts w:ascii="Constantia" w:hAnsi="Constantia"/>
          <w:i/>
          <w:sz w:val="28"/>
          <w:szCs w:val="28"/>
        </w:rPr>
        <w:t xml:space="preserve">Дудник В.Ю. </w:t>
      </w:r>
      <w:r w:rsidRPr="00D45D7A">
        <w:rPr>
          <w:rFonts w:ascii="Constantia" w:hAnsi="Constantia"/>
          <w:i/>
          <w:sz w:val="28"/>
          <w:szCs w:val="28"/>
          <w:lang w:val="uz-Cyrl-UZ"/>
        </w:rPr>
        <w:t>М</w:t>
      </w:r>
      <w:r w:rsidRPr="00D45D7A">
        <w:rPr>
          <w:rFonts w:ascii="Constantia" w:hAnsi="Constantia"/>
          <w:i/>
          <w:sz w:val="28"/>
          <w:szCs w:val="28"/>
        </w:rPr>
        <w:t>одели развития системы здравоохранения: мировой опыт (обзор литературы) // Международный журнал прикладных и фундаментальных исследований. – 2016. – № 3-1. – С. 60-64;URL: http://applied-research.ru/ru/article/view?id=8671 (дата обращения: 24.05.2018).</w:t>
      </w:r>
    </w:p>
    <w:p w14:paraId="06C1D37D" w14:textId="77777777" w:rsidR="00BA4B22" w:rsidRPr="00D45D7A" w:rsidRDefault="00BA4B22" w:rsidP="008938A6">
      <w:pPr>
        <w:pStyle w:val="a7"/>
        <w:numPr>
          <w:ilvl w:val="0"/>
          <w:numId w:val="45"/>
        </w:numPr>
        <w:tabs>
          <w:tab w:val="left" w:pos="0"/>
          <w:tab w:val="left" w:pos="709"/>
          <w:tab w:val="left" w:pos="993"/>
        </w:tabs>
        <w:spacing w:after="0" w:line="240" w:lineRule="auto"/>
        <w:ind w:left="0" w:firstLine="567"/>
        <w:jc w:val="both"/>
        <w:rPr>
          <w:rFonts w:ascii="Constantia" w:hAnsi="Constantia"/>
          <w:i/>
          <w:sz w:val="28"/>
          <w:szCs w:val="28"/>
          <w:lang w:val="uz-Cyrl-UZ"/>
        </w:rPr>
      </w:pPr>
      <w:r w:rsidRPr="00D45D7A">
        <w:rPr>
          <w:rFonts w:ascii="Constantia" w:hAnsi="Constantia"/>
          <w:i/>
          <w:iCs/>
          <w:sz w:val="28"/>
          <w:szCs w:val="28"/>
        </w:rPr>
        <w:t>Зинов, В.Г. Инновационное развитие компании: управление интеллектуальными ресурсами:учеб пособие / В.Г. Зинов, Т.Я. Лебедева, С.А. Цыганов; под ред. В.Г. Зинова. – М.: Изд-во «Дело»</w:t>
      </w:r>
      <w:r w:rsidRPr="00D45D7A">
        <w:rPr>
          <w:rFonts w:ascii="Constantia" w:hAnsi="Constantia"/>
          <w:i/>
          <w:iCs/>
          <w:sz w:val="28"/>
          <w:szCs w:val="28"/>
          <w:lang w:val="uz-Cyrl-UZ"/>
        </w:rPr>
        <w:t xml:space="preserve"> </w:t>
      </w:r>
      <w:r w:rsidRPr="00D45D7A">
        <w:rPr>
          <w:rFonts w:ascii="Constantia" w:hAnsi="Constantia"/>
          <w:i/>
          <w:iCs/>
          <w:sz w:val="28"/>
          <w:szCs w:val="28"/>
        </w:rPr>
        <w:t>АНХ, 2009. – 248 с.</w:t>
      </w:r>
      <w:r w:rsidRPr="00D45D7A">
        <w:rPr>
          <w:rFonts w:ascii="Constantia" w:hAnsi="Constantia"/>
          <w:i/>
          <w:sz w:val="28"/>
          <w:szCs w:val="28"/>
        </w:rPr>
        <w:t xml:space="preserve">Инновационный менеджмент: Учебник для вузов / Ильенкова С. Д., Гохберг Л. </w:t>
      </w:r>
    </w:p>
    <w:p w14:paraId="3A271CCF" w14:textId="77777777" w:rsidR="00BA4B22" w:rsidRPr="00D45D7A" w:rsidRDefault="00BA4B22" w:rsidP="008938A6">
      <w:pPr>
        <w:pStyle w:val="a7"/>
        <w:numPr>
          <w:ilvl w:val="0"/>
          <w:numId w:val="45"/>
        </w:numPr>
        <w:tabs>
          <w:tab w:val="left" w:pos="0"/>
          <w:tab w:val="left" w:pos="709"/>
          <w:tab w:val="left" w:pos="993"/>
        </w:tabs>
        <w:spacing w:after="0" w:line="240" w:lineRule="auto"/>
        <w:ind w:left="0" w:firstLine="567"/>
        <w:jc w:val="both"/>
        <w:rPr>
          <w:rStyle w:val="18"/>
          <w:rFonts w:ascii="Constantia" w:hAnsi="Constantia"/>
          <w:i/>
          <w:sz w:val="28"/>
          <w:szCs w:val="28"/>
          <w:lang w:val="uz-Cyrl-UZ"/>
        </w:rPr>
      </w:pPr>
      <w:r w:rsidRPr="00D45D7A">
        <w:rPr>
          <w:rStyle w:val="18"/>
          <w:rFonts w:ascii="Constantia" w:hAnsi="Constantia"/>
          <w:i/>
          <w:sz w:val="28"/>
          <w:szCs w:val="28"/>
          <w:lang w:val="uz-Cyrl-UZ"/>
        </w:rPr>
        <w:t>Намруева Л. В. Управление инновационными процессами в системе образования республики Калмыкия - Волгоград, 2009г.</w:t>
      </w:r>
    </w:p>
    <w:p w14:paraId="56873FED" w14:textId="77777777" w:rsidR="00BA4B22" w:rsidRPr="00D45D7A" w:rsidRDefault="00BA4B22" w:rsidP="008938A6">
      <w:pPr>
        <w:pStyle w:val="a7"/>
        <w:numPr>
          <w:ilvl w:val="0"/>
          <w:numId w:val="45"/>
        </w:numPr>
        <w:tabs>
          <w:tab w:val="left" w:pos="0"/>
          <w:tab w:val="left" w:pos="709"/>
          <w:tab w:val="left" w:pos="993"/>
        </w:tabs>
        <w:spacing w:after="0" w:line="240" w:lineRule="auto"/>
        <w:ind w:left="0" w:firstLine="567"/>
        <w:jc w:val="both"/>
        <w:rPr>
          <w:rFonts w:ascii="Constantia" w:hAnsi="Constantia"/>
          <w:i/>
          <w:sz w:val="28"/>
          <w:szCs w:val="28"/>
          <w:lang w:val="uz-Cyrl-UZ"/>
        </w:rPr>
      </w:pPr>
      <w:r w:rsidRPr="00D45D7A">
        <w:rPr>
          <w:rFonts w:ascii="Constantia" w:hAnsi="Constantia"/>
          <w:i/>
          <w:sz w:val="28"/>
          <w:szCs w:val="28"/>
          <w:lang w:val="uz-Cyrl-UZ"/>
        </w:rPr>
        <w:t>Пахомов Ю. Про инновационную модель // Сборник научных трудов. Вып. 36 / Под. ред.</w:t>
      </w:r>
    </w:p>
    <w:p w14:paraId="1DAC5099" w14:textId="77777777" w:rsidR="00BA4B22" w:rsidRPr="00D45D7A" w:rsidRDefault="00BA4B22" w:rsidP="008938A6">
      <w:pPr>
        <w:pStyle w:val="a7"/>
        <w:numPr>
          <w:ilvl w:val="0"/>
          <w:numId w:val="45"/>
        </w:numPr>
        <w:tabs>
          <w:tab w:val="left" w:pos="0"/>
          <w:tab w:val="left" w:pos="709"/>
          <w:tab w:val="left" w:pos="993"/>
        </w:tabs>
        <w:spacing w:after="0" w:line="240" w:lineRule="auto"/>
        <w:ind w:left="0" w:firstLine="567"/>
        <w:jc w:val="both"/>
        <w:rPr>
          <w:rStyle w:val="14pt"/>
          <w:rFonts w:ascii="Constantia" w:hAnsi="Constantia"/>
          <w:i/>
          <w:sz w:val="28"/>
          <w:szCs w:val="28"/>
          <w:lang w:val="uz-Cyrl-UZ"/>
        </w:rPr>
      </w:pPr>
      <w:r w:rsidRPr="00D45D7A">
        <w:rPr>
          <w:rStyle w:val="14pt"/>
          <w:rFonts w:ascii="Constantia" w:hAnsi="Constantia"/>
          <w:i/>
          <w:sz w:val="28"/>
          <w:szCs w:val="28"/>
          <w:lang w:val="uz-Cyrl-UZ"/>
        </w:rPr>
        <w:t>Пигров</w:t>
      </w:r>
      <w:r w:rsidRPr="00D45D7A">
        <w:rPr>
          <w:rStyle w:val="14pt"/>
          <w:rFonts w:ascii="Constantia" w:hAnsi="Constantia"/>
          <w:i/>
          <w:sz w:val="28"/>
          <w:szCs w:val="28"/>
        </w:rPr>
        <w:t xml:space="preserve"> К.С. Диалектика инноваций и образования/</w:t>
      </w:r>
      <w:hyperlink r:id="rId88" w:history="1">
        <w:r w:rsidRPr="00D45D7A">
          <w:rPr>
            <w:rStyle w:val="ad"/>
            <w:rFonts w:ascii="Constantia" w:hAnsi="Constantia"/>
            <w:i/>
            <w:color w:val="auto"/>
            <w:sz w:val="28"/>
            <w:szCs w:val="28"/>
            <w:u w:val="none"/>
          </w:rPr>
          <w:t>/Инновации и</w:t>
        </w:r>
      </w:hyperlink>
      <w:r w:rsidRPr="00D45D7A">
        <w:rPr>
          <w:rStyle w:val="14pt"/>
          <w:rFonts w:ascii="Constantia" w:hAnsi="Constantia"/>
          <w:i/>
          <w:sz w:val="28"/>
          <w:szCs w:val="28"/>
        </w:rPr>
        <w:t xml:space="preserve"> </w:t>
      </w:r>
      <w:hyperlink r:id="rId89" w:history="1">
        <w:r w:rsidRPr="00D45D7A">
          <w:rPr>
            <w:rStyle w:val="ad"/>
            <w:rFonts w:ascii="Constantia" w:hAnsi="Constantia"/>
            <w:i/>
            <w:color w:val="auto"/>
            <w:sz w:val="28"/>
            <w:szCs w:val="28"/>
            <w:u w:val="none"/>
          </w:rPr>
          <w:t>образование.</w:t>
        </w:r>
      </w:hyperlink>
      <w:r w:rsidRPr="00D45D7A">
        <w:rPr>
          <w:rStyle w:val="14pt"/>
          <w:rFonts w:ascii="Constantia" w:hAnsi="Constantia"/>
          <w:i/>
          <w:sz w:val="28"/>
          <w:szCs w:val="28"/>
        </w:rPr>
        <w:t xml:space="preserve"> Сборник материалов конференции. Серия «</w:t>
      </w:r>
      <w:r w:rsidRPr="00D45D7A">
        <w:rPr>
          <w:rStyle w:val="14pt"/>
          <w:rFonts w:ascii="Constantia" w:hAnsi="Constantia"/>
          <w:i/>
          <w:sz w:val="28"/>
          <w:szCs w:val="28"/>
          <w:lang w:val="uz-Cyrl-UZ"/>
        </w:rPr>
        <w:t>Symposium</w:t>
      </w:r>
      <w:r w:rsidRPr="00D45D7A">
        <w:rPr>
          <w:rStyle w:val="14pt"/>
          <w:rFonts w:ascii="Constantia" w:hAnsi="Constantia"/>
          <w:i/>
          <w:sz w:val="28"/>
          <w:szCs w:val="28"/>
        </w:rPr>
        <w:t>», выпуск 29. СПб.:</w:t>
      </w:r>
      <w:hyperlink r:id="rId90" w:history="1">
        <w:r w:rsidRPr="00D45D7A">
          <w:rPr>
            <w:rStyle w:val="ad"/>
            <w:rFonts w:ascii="Constantia" w:hAnsi="Constantia"/>
            <w:i/>
            <w:color w:val="auto"/>
            <w:sz w:val="28"/>
            <w:szCs w:val="28"/>
            <w:u w:val="none"/>
          </w:rPr>
          <w:t xml:space="preserve"> Санкт-Петербургское философское общество,</w:t>
        </w:r>
      </w:hyperlink>
      <w:r w:rsidRPr="00D45D7A">
        <w:rPr>
          <w:rStyle w:val="14pt"/>
          <w:rFonts w:ascii="Constantia" w:hAnsi="Constantia"/>
          <w:i/>
          <w:sz w:val="28"/>
          <w:szCs w:val="28"/>
        </w:rPr>
        <w:t xml:space="preserve"> 2003.- С.11-15</w:t>
      </w:r>
    </w:p>
    <w:p w14:paraId="1A4A4FB8" w14:textId="77777777" w:rsidR="00BA4B22" w:rsidRPr="009C2F7B" w:rsidRDefault="00BA4B22" w:rsidP="00BA4B22">
      <w:pPr>
        <w:pStyle w:val="a7"/>
        <w:spacing w:after="0" w:line="360" w:lineRule="auto"/>
        <w:ind w:left="567"/>
        <w:jc w:val="both"/>
        <w:rPr>
          <w:rStyle w:val="ad"/>
          <w:rFonts w:ascii="Cambria" w:hAnsi="Cambria"/>
          <w:color w:val="auto"/>
          <w:lang w:val="uz-Cyrl-UZ"/>
        </w:rPr>
      </w:pPr>
    </w:p>
    <w:p w14:paraId="75506867" w14:textId="2FE0F5B9" w:rsidR="00BA4B22" w:rsidRPr="009C2F7B" w:rsidRDefault="00BA4B22" w:rsidP="00BA4B22">
      <w:pPr>
        <w:pStyle w:val="HTML0"/>
        <w:shd w:val="clear" w:color="auto" w:fill="FFFFFF"/>
        <w:ind w:firstLine="709"/>
        <w:jc w:val="both"/>
        <w:rPr>
          <w:rFonts w:ascii="Cambria" w:hAnsi="Cambria"/>
          <w:sz w:val="28"/>
          <w:szCs w:val="28"/>
          <w:lang w:val="uz-Latn-UZ"/>
        </w:rPr>
      </w:pPr>
      <w:r w:rsidRPr="009C2F7B">
        <w:rPr>
          <w:rStyle w:val="ad"/>
          <w:rFonts w:ascii="Cambria" w:eastAsiaTheme="majorEastAsia" w:hAnsi="Cambria"/>
          <w:color w:val="auto"/>
          <w:lang w:val="uz-Cyrl-UZ"/>
        </w:rPr>
        <w:br w:type="page"/>
      </w:r>
    </w:p>
    <w:p w14:paraId="5F629605" w14:textId="77777777" w:rsidR="00A32E88" w:rsidRPr="00A32E88" w:rsidRDefault="00A32E88" w:rsidP="00763BC2">
      <w:pPr>
        <w:tabs>
          <w:tab w:val="left" w:pos="709"/>
        </w:tabs>
        <w:suppressAutoHyphens/>
        <w:spacing w:after="0" w:line="240" w:lineRule="auto"/>
        <w:ind w:right="-1"/>
        <w:jc w:val="center"/>
        <w:rPr>
          <w:rFonts w:ascii="Constantia" w:hAnsi="Constantia" w:cs="Calibri"/>
          <w:b/>
          <w:color w:val="00B0F0"/>
          <w:sz w:val="28"/>
          <w:szCs w:val="28"/>
          <w:lang w:val="uz-Latn-UZ" w:eastAsia="zh-CN"/>
        </w:rPr>
      </w:pPr>
      <w:r w:rsidRPr="00A32E88">
        <w:rPr>
          <w:rFonts w:ascii="Constantia" w:hAnsi="Constantia" w:cs="Calibri"/>
          <w:b/>
          <w:color w:val="00B0F0"/>
          <w:sz w:val="28"/>
          <w:szCs w:val="28"/>
          <w:lang w:val="uz-Latn-UZ" w:eastAsia="zh-CN"/>
        </w:rPr>
        <w:lastRenderedPageBreak/>
        <w:t>БАНКЛАР РЕСУРС БАЗАСИНИ МУСТА</w:t>
      </w:r>
      <w:r w:rsidRPr="00A32E88">
        <w:rPr>
          <w:rFonts w:ascii="Cambria" w:hAnsi="Cambria" w:cs="Cambria"/>
          <w:b/>
          <w:color w:val="00B0F0"/>
          <w:sz w:val="28"/>
          <w:szCs w:val="28"/>
          <w:lang w:val="uz-Latn-UZ" w:eastAsia="zh-CN"/>
        </w:rPr>
        <w:t>Ҳ</w:t>
      </w:r>
      <w:r w:rsidRPr="00A32E88">
        <w:rPr>
          <w:rFonts w:ascii="Constantia" w:hAnsi="Constantia" w:cs="Constantia"/>
          <w:b/>
          <w:color w:val="00B0F0"/>
          <w:sz w:val="28"/>
          <w:szCs w:val="28"/>
          <w:lang w:val="uz-Latn-UZ" w:eastAsia="zh-CN"/>
        </w:rPr>
        <w:t>КАМЛАШДА</w:t>
      </w:r>
      <w:r w:rsidRPr="00A32E88">
        <w:rPr>
          <w:rFonts w:ascii="Constantia" w:hAnsi="Constantia" w:cs="Calibri"/>
          <w:b/>
          <w:color w:val="00B0F0"/>
          <w:sz w:val="28"/>
          <w:szCs w:val="28"/>
          <w:lang w:val="uz-Latn-UZ" w:eastAsia="zh-CN"/>
        </w:rPr>
        <w:t xml:space="preserve"> </w:t>
      </w:r>
      <w:r w:rsidRPr="00A32E88">
        <w:rPr>
          <w:rFonts w:ascii="Constantia" w:hAnsi="Constantia" w:cs="Constantia"/>
          <w:b/>
          <w:color w:val="00B0F0"/>
          <w:sz w:val="28"/>
          <w:szCs w:val="28"/>
          <w:lang w:val="uz-Latn-UZ" w:eastAsia="zh-CN"/>
        </w:rPr>
        <w:t>КАПИТАЛНИНГ</w:t>
      </w:r>
      <w:r w:rsidRPr="00A32E88">
        <w:rPr>
          <w:rFonts w:ascii="Constantia" w:hAnsi="Constantia" w:cs="Calibri"/>
          <w:b/>
          <w:color w:val="00B0F0"/>
          <w:sz w:val="28"/>
          <w:szCs w:val="28"/>
          <w:lang w:val="uz-Latn-UZ" w:eastAsia="zh-CN"/>
        </w:rPr>
        <w:t xml:space="preserve"> </w:t>
      </w:r>
      <w:r w:rsidRPr="00A32E88">
        <w:rPr>
          <w:rFonts w:ascii="Constantia" w:hAnsi="Constantia" w:cs="Constantia"/>
          <w:b/>
          <w:color w:val="00B0F0"/>
          <w:sz w:val="28"/>
          <w:szCs w:val="28"/>
          <w:lang w:val="uz-Latn-UZ" w:eastAsia="zh-CN"/>
        </w:rPr>
        <w:t>ЎРНИ</w:t>
      </w:r>
    </w:p>
    <w:p w14:paraId="69C975EE" w14:textId="77777777" w:rsidR="00763BC2" w:rsidRDefault="00763BC2" w:rsidP="00763BC2">
      <w:pPr>
        <w:tabs>
          <w:tab w:val="left" w:pos="709"/>
        </w:tabs>
        <w:suppressAutoHyphens/>
        <w:spacing w:after="0" w:line="240" w:lineRule="auto"/>
        <w:ind w:right="-1" w:firstLine="709"/>
        <w:jc w:val="right"/>
        <w:rPr>
          <w:rFonts w:ascii="Constantia" w:hAnsi="Constantia" w:cs="Calibri"/>
          <w:b/>
          <w:i/>
          <w:sz w:val="28"/>
          <w:szCs w:val="28"/>
          <w:lang w:val="uz-Latn-UZ" w:eastAsia="zh-CN"/>
        </w:rPr>
      </w:pPr>
    </w:p>
    <w:p w14:paraId="0FB802BE" w14:textId="19E10D57" w:rsidR="00A32E88" w:rsidRPr="00A32E88" w:rsidRDefault="00A32E88" w:rsidP="00763BC2">
      <w:pPr>
        <w:tabs>
          <w:tab w:val="left" w:pos="709"/>
        </w:tabs>
        <w:suppressAutoHyphens/>
        <w:spacing w:after="0" w:line="240" w:lineRule="auto"/>
        <w:ind w:right="-1" w:firstLine="709"/>
        <w:jc w:val="right"/>
        <w:rPr>
          <w:rFonts w:ascii="Constantia" w:hAnsi="Constantia" w:cs="Calibri"/>
          <w:b/>
          <w:i/>
          <w:sz w:val="28"/>
          <w:szCs w:val="28"/>
          <w:lang w:val="uz-Latn-UZ" w:eastAsia="zh-CN"/>
        </w:rPr>
      </w:pPr>
      <w:r w:rsidRPr="00A32E88">
        <w:rPr>
          <w:rFonts w:ascii="Constantia" w:hAnsi="Constantia" w:cs="Calibri"/>
          <w:b/>
          <w:i/>
          <w:sz w:val="28"/>
          <w:szCs w:val="28"/>
          <w:lang w:val="uz-Latn-UZ" w:eastAsia="zh-CN"/>
        </w:rPr>
        <w:t xml:space="preserve">Мирзаева Матлуба </w:t>
      </w:r>
      <w:r w:rsidRPr="00A32E88">
        <w:rPr>
          <w:rFonts w:ascii="Cambria" w:hAnsi="Cambria" w:cs="Cambria"/>
          <w:b/>
          <w:i/>
          <w:sz w:val="28"/>
          <w:szCs w:val="28"/>
          <w:lang w:val="uz-Latn-UZ" w:eastAsia="zh-CN"/>
        </w:rPr>
        <w:t>Ғ</w:t>
      </w:r>
      <w:r w:rsidRPr="00A32E88">
        <w:rPr>
          <w:rFonts w:ascii="Constantia" w:hAnsi="Constantia" w:cs="Constantia"/>
          <w:b/>
          <w:i/>
          <w:sz w:val="28"/>
          <w:szCs w:val="28"/>
          <w:lang w:val="uz-Latn-UZ" w:eastAsia="zh-CN"/>
        </w:rPr>
        <w:t>айбулла</w:t>
      </w:r>
      <w:r w:rsidRPr="00A32E88">
        <w:rPr>
          <w:rFonts w:ascii="Constantia" w:hAnsi="Constantia" w:cs="Calibri"/>
          <w:b/>
          <w:i/>
          <w:sz w:val="28"/>
          <w:szCs w:val="28"/>
          <w:lang w:val="uz-Latn-UZ" w:eastAsia="zh-CN"/>
        </w:rPr>
        <w:t xml:space="preserve"> </w:t>
      </w:r>
      <w:r w:rsidRPr="00A32E88">
        <w:rPr>
          <w:rFonts w:ascii="Cambria" w:hAnsi="Cambria" w:cs="Cambria"/>
          <w:b/>
          <w:i/>
          <w:sz w:val="28"/>
          <w:szCs w:val="28"/>
          <w:lang w:val="uz-Latn-UZ" w:eastAsia="zh-CN"/>
        </w:rPr>
        <w:t>қ</w:t>
      </w:r>
      <w:r w:rsidRPr="00A32E88">
        <w:rPr>
          <w:rFonts w:ascii="Constantia" w:hAnsi="Constantia" w:cs="Constantia"/>
          <w:b/>
          <w:i/>
          <w:sz w:val="28"/>
          <w:szCs w:val="28"/>
          <w:lang w:val="uz-Latn-UZ" w:eastAsia="zh-CN"/>
        </w:rPr>
        <w:t>изи</w:t>
      </w:r>
      <w:r w:rsidRPr="00A32E88">
        <w:rPr>
          <w:rFonts w:ascii="Constantia" w:hAnsi="Constantia" w:cs="Calibri"/>
          <w:b/>
          <w:i/>
          <w:sz w:val="28"/>
          <w:szCs w:val="28"/>
          <w:lang w:val="uz-Latn-UZ" w:eastAsia="zh-CN"/>
        </w:rPr>
        <w:t xml:space="preserve"> </w:t>
      </w:r>
    </w:p>
    <w:p w14:paraId="214DF350" w14:textId="77777777" w:rsidR="00A32E88" w:rsidRPr="00A32E88" w:rsidRDefault="00A32E88" w:rsidP="00763BC2">
      <w:pPr>
        <w:tabs>
          <w:tab w:val="left" w:pos="709"/>
        </w:tabs>
        <w:suppressAutoHyphens/>
        <w:spacing w:after="0" w:line="240" w:lineRule="auto"/>
        <w:ind w:right="-1" w:firstLine="709"/>
        <w:jc w:val="right"/>
        <w:rPr>
          <w:rFonts w:ascii="Constantia" w:hAnsi="Constantia" w:cs="Calibri"/>
          <w:i/>
          <w:sz w:val="28"/>
          <w:szCs w:val="28"/>
          <w:lang w:val="uz-Latn-UZ" w:eastAsia="zh-CN"/>
        </w:rPr>
      </w:pPr>
      <w:r w:rsidRPr="00A32E88">
        <w:rPr>
          <w:rFonts w:ascii="Constantia" w:hAnsi="Constantia" w:cs="Calibri"/>
          <w:i/>
          <w:sz w:val="28"/>
          <w:szCs w:val="28"/>
          <w:lang w:val="uz-Latn-UZ" w:eastAsia="zh-CN"/>
        </w:rPr>
        <w:t>Тошкент давлат и</w:t>
      </w:r>
      <w:r w:rsidRPr="00A32E88">
        <w:rPr>
          <w:rFonts w:ascii="Cambria" w:hAnsi="Cambria" w:cs="Cambria"/>
          <w:i/>
          <w:sz w:val="28"/>
          <w:szCs w:val="28"/>
          <w:lang w:val="uz-Latn-UZ" w:eastAsia="zh-CN"/>
        </w:rPr>
        <w:t>қ</w:t>
      </w:r>
      <w:r w:rsidRPr="00A32E88">
        <w:rPr>
          <w:rFonts w:ascii="Constantia" w:hAnsi="Constantia" w:cs="Constantia"/>
          <w:i/>
          <w:sz w:val="28"/>
          <w:szCs w:val="28"/>
          <w:lang w:val="uz-Latn-UZ" w:eastAsia="zh-CN"/>
        </w:rPr>
        <w:t>тисодиёт</w:t>
      </w:r>
      <w:r w:rsidRPr="00A32E88">
        <w:rPr>
          <w:rFonts w:ascii="Constantia" w:hAnsi="Constantia" w:cs="Calibri"/>
          <w:i/>
          <w:sz w:val="28"/>
          <w:szCs w:val="28"/>
          <w:lang w:val="uz-Latn-UZ" w:eastAsia="zh-CN"/>
        </w:rPr>
        <w:t xml:space="preserve"> </w:t>
      </w:r>
      <w:r w:rsidRPr="00A32E88">
        <w:rPr>
          <w:rFonts w:ascii="Constantia" w:hAnsi="Constantia" w:cs="Constantia"/>
          <w:i/>
          <w:sz w:val="28"/>
          <w:szCs w:val="28"/>
          <w:lang w:val="uz-Latn-UZ" w:eastAsia="zh-CN"/>
        </w:rPr>
        <w:t>университети</w:t>
      </w:r>
      <w:r w:rsidRPr="00A32E88">
        <w:rPr>
          <w:rFonts w:ascii="Constantia" w:hAnsi="Constantia" w:cs="Calibri"/>
          <w:i/>
          <w:sz w:val="28"/>
          <w:szCs w:val="28"/>
          <w:lang w:val="uz-Latn-UZ" w:eastAsia="zh-CN"/>
        </w:rPr>
        <w:t xml:space="preserve"> </w:t>
      </w:r>
    </w:p>
    <w:p w14:paraId="467C180F" w14:textId="77777777" w:rsidR="00A32E88" w:rsidRPr="00A32E88" w:rsidRDefault="00A32E88" w:rsidP="00763BC2">
      <w:pPr>
        <w:tabs>
          <w:tab w:val="left" w:pos="709"/>
        </w:tabs>
        <w:suppressAutoHyphens/>
        <w:spacing w:after="0" w:line="240" w:lineRule="auto"/>
        <w:ind w:right="-1" w:firstLine="709"/>
        <w:jc w:val="right"/>
        <w:rPr>
          <w:rFonts w:ascii="Constantia" w:hAnsi="Constantia" w:cs="Calibri"/>
          <w:i/>
          <w:sz w:val="28"/>
          <w:szCs w:val="28"/>
          <w:lang w:val="uz-Latn-UZ" w:eastAsia="zh-CN"/>
        </w:rPr>
      </w:pPr>
      <w:r w:rsidRPr="00A32E88">
        <w:rPr>
          <w:rFonts w:ascii="Constantia" w:hAnsi="Constantia" w:cs="Calibri"/>
          <w:i/>
          <w:sz w:val="28"/>
          <w:szCs w:val="28"/>
          <w:lang w:val="uz-Latn-UZ" w:eastAsia="zh-CN"/>
        </w:rPr>
        <w:t xml:space="preserve">“Банк </w:t>
      </w:r>
      <w:r w:rsidRPr="00A32E88">
        <w:rPr>
          <w:rFonts w:ascii="Cambria" w:hAnsi="Cambria" w:cs="Cambria"/>
          <w:i/>
          <w:sz w:val="28"/>
          <w:szCs w:val="28"/>
          <w:lang w:val="uz-Latn-UZ" w:eastAsia="zh-CN"/>
        </w:rPr>
        <w:t>ҳ</w:t>
      </w:r>
      <w:r w:rsidRPr="00A32E88">
        <w:rPr>
          <w:rFonts w:ascii="Constantia" w:hAnsi="Constantia" w:cs="Constantia"/>
          <w:i/>
          <w:sz w:val="28"/>
          <w:szCs w:val="28"/>
          <w:lang w:val="uz-Latn-UZ" w:eastAsia="zh-CN"/>
        </w:rPr>
        <w:t>исоби</w:t>
      </w:r>
      <w:r w:rsidRPr="00A32E88">
        <w:rPr>
          <w:rFonts w:ascii="Constantia" w:hAnsi="Constantia" w:cs="Calibri"/>
          <w:i/>
          <w:sz w:val="28"/>
          <w:szCs w:val="28"/>
          <w:lang w:val="uz-Latn-UZ" w:eastAsia="zh-CN"/>
        </w:rPr>
        <w:t xml:space="preserve"> </w:t>
      </w:r>
      <w:r w:rsidRPr="00A32E88">
        <w:rPr>
          <w:rFonts w:ascii="Constantia" w:hAnsi="Constantia" w:cs="Constantia"/>
          <w:i/>
          <w:sz w:val="28"/>
          <w:szCs w:val="28"/>
          <w:lang w:val="uz-Latn-UZ" w:eastAsia="zh-CN"/>
        </w:rPr>
        <w:t>ва</w:t>
      </w:r>
      <w:r w:rsidRPr="00A32E88">
        <w:rPr>
          <w:rFonts w:ascii="Constantia" w:hAnsi="Constantia" w:cs="Calibri"/>
          <w:i/>
          <w:sz w:val="28"/>
          <w:szCs w:val="28"/>
          <w:lang w:val="uz-Latn-UZ" w:eastAsia="zh-CN"/>
        </w:rPr>
        <w:t xml:space="preserve"> </w:t>
      </w:r>
      <w:r w:rsidRPr="00A32E88">
        <w:rPr>
          <w:rFonts w:ascii="Constantia" w:hAnsi="Constantia" w:cs="Constantia"/>
          <w:i/>
          <w:sz w:val="28"/>
          <w:szCs w:val="28"/>
          <w:lang w:val="uz-Latn-UZ" w:eastAsia="zh-CN"/>
        </w:rPr>
        <w:t>аудити”</w:t>
      </w:r>
      <w:r w:rsidRPr="00A32E88">
        <w:rPr>
          <w:rFonts w:ascii="Constantia" w:hAnsi="Constantia" w:cs="Calibri"/>
          <w:i/>
          <w:sz w:val="28"/>
          <w:szCs w:val="28"/>
          <w:lang w:val="uz-Latn-UZ" w:eastAsia="zh-CN"/>
        </w:rPr>
        <w:t xml:space="preserve"> </w:t>
      </w:r>
      <w:r w:rsidRPr="00A32E88">
        <w:rPr>
          <w:rFonts w:ascii="Constantia" w:hAnsi="Constantia" w:cs="Constantia"/>
          <w:i/>
          <w:sz w:val="28"/>
          <w:szCs w:val="28"/>
          <w:lang w:val="uz-Latn-UZ" w:eastAsia="zh-CN"/>
        </w:rPr>
        <w:t>кафедраси</w:t>
      </w:r>
      <w:r w:rsidRPr="00A32E88">
        <w:rPr>
          <w:rFonts w:ascii="Constantia" w:hAnsi="Constantia" w:cs="Calibri"/>
          <w:i/>
          <w:sz w:val="28"/>
          <w:szCs w:val="28"/>
          <w:lang w:val="uz-Latn-UZ" w:eastAsia="zh-CN"/>
        </w:rPr>
        <w:t xml:space="preserve"> </w:t>
      </w:r>
    </w:p>
    <w:p w14:paraId="21B3C2AE" w14:textId="77777777" w:rsidR="00A32E88" w:rsidRPr="00A32E88" w:rsidRDefault="00A32E88" w:rsidP="00763BC2">
      <w:pPr>
        <w:tabs>
          <w:tab w:val="left" w:pos="709"/>
        </w:tabs>
        <w:suppressAutoHyphens/>
        <w:spacing w:after="0" w:line="240" w:lineRule="auto"/>
        <w:ind w:right="-1" w:firstLine="709"/>
        <w:jc w:val="right"/>
        <w:rPr>
          <w:rFonts w:ascii="Constantia" w:hAnsi="Constantia" w:cs="Calibri"/>
          <w:i/>
          <w:sz w:val="28"/>
          <w:szCs w:val="28"/>
          <w:lang w:val="uz-Latn-UZ" w:eastAsia="zh-CN"/>
        </w:rPr>
      </w:pPr>
      <w:r w:rsidRPr="00A32E88">
        <w:rPr>
          <w:rFonts w:ascii="Constantia" w:hAnsi="Constantia" w:cs="Calibri"/>
          <w:i/>
          <w:sz w:val="28"/>
          <w:szCs w:val="28"/>
          <w:lang w:val="uz-Latn-UZ" w:eastAsia="zh-CN"/>
        </w:rPr>
        <w:t>катта ў</w:t>
      </w:r>
      <w:r w:rsidRPr="00A32E88">
        <w:rPr>
          <w:rFonts w:ascii="Cambria" w:hAnsi="Cambria" w:cs="Cambria"/>
          <w:i/>
          <w:sz w:val="28"/>
          <w:szCs w:val="28"/>
          <w:lang w:val="uz-Latn-UZ" w:eastAsia="zh-CN"/>
        </w:rPr>
        <w:t>қ</w:t>
      </w:r>
      <w:r w:rsidRPr="00A32E88">
        <w:rPr>
          <w:rFonts w:ascii="Constantia" w:hAnsi="Constantia" w:cs="Constantia"/>
          <w:i/>
          <w:sz w:val="28"/>
          <w:szCs w:val="28"/>
          <w:lang w:val="uz-Latn-UZ" w:eastAsia="zh-CN"/>
        </w:rPr>
        <w:t>итувчиси</w:t>
      </w:r>
      <w:r w:rsidRPr="00A32E88">
        <w:rPr>
          <w:rFonts w:ascii="Constantia" w:hAnsi="Constantia" w:cs="Calibri"/>
          <w:i/>
          <w:sz w:val="28"/>
          <w:szCs w:val="28"/>
          <w:lang w:val="uz-Latn-UZ" w:eastAsia="zh-CN"/>
        </w:rPr>
        <w:t xml:space="preserve">  PhD </w:t>
      </w:r>
    </w:p>
    <w:p w14:paraId="08404EC7" w14:textId="77777777" w:rsidR="00A32E88" w:rsidRPr="00A32E88" w:rsidRDefault="00A32E88" w:rsidP="00763BC2">
      <w:pPr>
        <w:tabs>
          <w:tab w:val="left" w:pos="709"/>
        </w:tabs>
        <w:suppressAutoHyphens/>
        <w:spacing w:after="0" w:line="240" w:lineRule="auto"/>
        <w:ind w:right="-1" w:firstLine="709"/>
        <w:jc w:val="right"/>
        <w:rPr>
          <w:rFonts w:ascii="Constantia" w:hAnsi="Constantia" w:cs="Calibri"/>
          <w:b/>
          <w:sz w:val="28"/>
          <w:szCs w:val="28"/>
          <w:lang w:val="uz-Latn-UZ" w:eastAsia="zh-CN"/>
        </w:rPr>
      </w:pPr>
    </w:p>
    <w:p w14:paraId="261AD94C" w14:textId="77777777"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i/>
          <w:iCs/>
          <w:sz w:val="28"/>
          <w:szCs w:val="28"/>
          <w:lang w:eastAsia="ru-RU"/>
        </w:rPr>
      </w:pPr>
      <w:r w:rsidRPr="00A32E88">
        <w:rPr>
          <w:rFonts w:ascii="Constantia" w:eastAsia="Times New Roman" w:hAnsi="Constantia"/>
          <w:b/>
          <w:bCs/>
          <w:i/>
          <w:iCs/>
          <w:color w:val="00B0F0"/>
          <w:sz w:val="28"/>
          <w:szCs w:val="28"/>
          <w:lang w:val="uz-Latn-UZ" w:eastAsia="ru-RU"/>
        </w:rPr>
        <w:t>Анотатция.</w:t>
      </w:r>
      <w:r w:rsidRPr="00A32E88">
        <w:rPr>
          <w:rFonts w:ascii="Constantia" w:eastAsia="Times New Roman" w:hAnsi="Constantia"/>
          <w:b/>
          <w:bCs/>
          <w:i/>
          <w:iCs/>
          <w:color w:val="00B0F0"/>
          <w:sz w:val="28"/>
          <w:szCs w:val="28"/>
          <w:lang w:val="uz-Cyrl-UZ" w:eastAsia="ru-RU"/>
        </w:rPr>
        <w:t xml:space="preserve"> </w:t>
      </w:r>
      <w:r w:rsidRPr="00A32E88">
        <w:rPr>
          <w:rFonts w:ascii="Constantia" w:eastAsia="Times New Roman" w:hAnsi="Constantia"/>
          <w:i/>
          <w:iCs/>
          <w:sz w:val="28"/>
          <w:szCs w:val="28"/>
          <w:lang w:val="uz-Latn-UZ" w:eastAsia="ru-RU"/>
        </w:rPr>
        <w:t>Ма</w:t>
      </w:r>
      <w:r w:rsidRPr="00A32E88">
        <w:rPr>
          <w:rFonts w:ascii="Cambria" w:eastAsia="Times New Roman" w:hAnsi="Cambria" w:cs="Cambria"/>
          <w:i/>
          <w:iCs/>
          <w:sz w:val="28"/>
          <w:szCs w:val="28"/>
          <w:lang w:val="uz-Cyrl-UZ" w:eastAsia="ru-RU"/>
        </w:rPr>
        <w:t>қ</w:t>
      </w:r>
      <w:r w:rsidRPr="00A32E88">
        <w:rPr>
          <w:rFonts w:ascii="Constantia" w:eastAsia="Times New Roman" w:hAnsi="Constantia" w:cs="Constantia"/>
          <w:i/>
          <w:iCs/>
          <w:sz w:val="28"/>
          <w:szCs w:val="28"/>
          <w:lang w:val="uz-Cyrl-UZ" w:eastAsia="ru-RU"/>
        </w:rPr>
        <w:t>ол</w:t>
      </w:r>
      <w:r w:rsidRPr="00A32E88">
        <w:rPr>
          <w:rFonts w:ascii="Constantia" w:eastAsia="Times New Roman" w:hAnsi="Constantia"/>
          <w:i/>
          <w:iCs/>
          <w:sz w:val="28"/>
          <w:szCs w:val="28"/>
          <w:lang w:val="uz-Cyrl-UZ" w:eastAsia="ru-RU"/>
        </w:rPr>
        <w:t xml:space="preserve">ада тижорат банклари, хусусан, хусусий банкларнинг </w:t>
      </w:r>
      <w:r w:rsidRPr="00A32E88">
        <w:rPr>
          <w:rFonts w:ascii="Constantia" w:eastAsia="Times New Roman" w:hAnsi="Constantia"/>
          <w:i/>
          <w:iCs/>
          <w:sz w:val="28"/>
          <w:szCs w:val="28"/>
          <w:lang w:val="uz-Latn-UZ" w:eastAsia="ru-RU"/>
        </w:rPr>
        <w:t>ресурс базасини муста</w:t>
      </w:r>
      <w:r w:rsidRPr="00A32E88">
        <w:rPr>
          <w:rFonts w:ascii="Cambria" w:eastAsia="Times New Roman" w:hAnsi="Cambria" w:cs="Cambria"/>
          <w:i/>
          <w:iCs/>
          <w:sz w:val="28"/>
          <w:szCs w:val="28"/>
          <w:lang w:val="uz-Latn-UZ" w:eastAsia="ru-RU"/>
        </w:rPr>
        <w:t>ҳ</w:t>
      </w:r>
      <w:r w:rsidRPr="00A32E88">
        <w:rPr>
          <w:rFonts w:ascii="Constantia" w:eastAsia="Times New Roman" w:hAnsi="Constantia" w:cs="Constantia"/>
          <w:i/>
          <w:iCs/>
          <w:sz w:val="28"/>
          <w:szCs w:val="28"/>
          <w:lang w:val="uz-Latn-UZ" w:eastAsia="ru-RU"/>
        </w:rPr>
        <w:t>камлашда</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капиталнинг</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ўрни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та</w:t>
      </w:r>
      <w:r w:rsidRPr="00A32E88">
        <w:rPr>
          <w:rFonts w:ascii="Cambria" w:eastAsia="Times New Roman" w:hAnsi="Cambria" w:cs="Cambria"/>
          <w:i/>
          <w:iCs/>
          <w:sz w:val="28"/>
          <w:szCs w:val="28"/>
          <w:lang w:val="uz-Latn-UZ" w:eastAsia="ru-RU"/>
        </w:rPr>
        <w:t>ҳ</w:t>
      </w:r>
      <w:r w:rsidRPr="00A32E88">
        <w:rPr>
          <w:rFonts w:ascii="Constantia" w:eastAsia="Times New Roman" w:hAnsi="Constantia" w:cs="Constantia"/>
          <w:i/>
          <w:iCs/>
          <w:sz w:val="28"/>
          <w:szCs w:val="28"/>
          <w:lang w:val="uz-Latn-UZ" w:eastAsia="ru-RU"/>
        </w:rPr>
        <w:t>лил</w:t>
      </w:r>
      <w:r w:rsidRPr="00A32E88">
        <w:rPr>
          <w:rFonts w:ascii="Constantia" w:eastAsia="Times New Roman" w:hAnsi="Constantia"/>
          <w:i/>
          <w:iCs/>
          <w:sz w:val="28"/>
          <w:szCs w:val="28"/>
          <w:lang w:val="uz-Latn-UZ" w:eastAsia="ru-RU"/>
        </w:rPr>
        <w:t xml:space="preserve"> </w:t>
      </w:r>
      <w:r w:rsidRPr="00A32E88">
        <w:rPr>
          <w:rFonts w:ascii="Cambria" w:eastAsia="Times New Roman" w:hAnsi="Cambria" w:cs="Cambria"/>
          <w:i/>
          <w:iCs/>
          <w:sz w:val="28"/>
          <w:szCs w:val="28"/>
          <w:lang w:val="uz-Latn-UZ" w:eastAsia="ru-RU"/>
        </w:rPr>
        <w:t>қ</w:t>
      </w:r>
      <w:r w:rsidRPr="00A32E88">
        <w:rPr>
          <w:rFonts w:ascii="Constantia" w:eastAsia="Times New Roman" w:hAnsi="Constantia" w:cs="Constantia"/>
          <w:i/>
          <w:iCs/>
          <w:sz w:val="28"/>
          <w:szCs w:val="28"/>
          <w:lang w:val="uz-Latn-UZ" w:eastAsia="ru-RU"/>
        </w:rPr>
        <w:t>илинган</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Банк</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капитали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молиявий</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бар</w:t>
      </w:r>
      <w:r w:rsidRPr="00A32E88">
        <w:rPr>
          <w:rFonts w:ascii="Cambria" w:eastAsia="Times New Roman" w:hAnsi="Cambria" w:cs="Cambria"/>
          <w:i/>
          <w:iCs/>
          <w:sz w:val="28"/>
          <w:szCs w:val="28"/>
          <w:lang w:val="uz-Latn-UZ" w:eastAsia="ru-RU"/>
        </w:rPr>
        <w:t>қ</w:t>
      </w:r>
      <w:r w:rsidRPr="00A32E88">
        <w:rPr>
          <w:rFonts w:ascii="Constantia" w:eastAsia="Times New Roman" w:hAnsi="Constantia" w:cs="Constantia"/>
          <w:i/>
          <w:iCs/>
          <w:sz w:val="28"/>
          <w:szCs w:val="28"/>
          <w:lang w:val="uz-Latn-UZ" w:eastAsia="ru-RU"/>
        </w:rPr>
        <w:t>арорлик</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ва</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ра</w:t>
      </w:r>
      <w:r w:rsidRPr="00A32E88">
        <w:rPr>
          <w:rFonts w:ascii="Cambria" w:eastAsia="Times New Roman" w:hAnsi="Cambria" w:cs="Cambria"/>
          <w:i/>
          <w:iCs/>
          <w:sz w:val="28"/>
          <w:szCs w:val="28"/>
          <w:lang w:val="uz-Latn-UZ" w:eastAsia="ru-RU"/>
        </w:rPr>
        <w:t>қ</w:t>
      </w:r>
      <w:r w:rsidRPr="00A32E88">
        <w:rPr>
          <w:rFonts w:ascii="Constantia" w:eastAsia="Times New Roman" w:hAnsi="Constantia" w:cs="Constantia"/>
          <w:i/>
          <w:iCs/>
          <w:sz w:val="28"/>
          <w:szCs w:val="28"/>
          <w:lang w:val="uz-Latn-UZ" w:eastAsia="ru-RU"/>
        </w:rPr>
        <w:t>обатбардошликни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таъминловчи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асосий</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омил</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сифатида</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кўриб</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чи</w:t>
      </w:r>
      <w:r w:rsidRPr="00A32E88">
        <w:rPr>
          <w:rFonts w:ascii="Cambria" w:eastAsia="Times New Roman" w:hAnsi="Cambria" w:cs="Cambria"/>
          <w:i/>
          <w:iCs/>
          <w:sz w:val="28"/>
          <w:szCs w:val="28"/>
          <w:lang w:val="uz-Latn-UZ" w:eastAsia="ru-RU"/>
        </w:rPr>
        <w:t>қ</w:t>
      </w:r>
      <w:r w:rsidRPr="00A32E88">
        <w:rPr>
          <w:rFonts w:ascii="Constantia" w:eastAsia="Times New Roman" w:hAnsi="Constantia" w:cs="Constantia"/>
          <w:i/>
          <w:iCs/>
          <w:sz w:val="28"/>
          <w:szCs w:val="28"/>
          <w:lang w:val="uz-Latn-UZ" w:eastAsia="ru-RU"/>
        </w:rPr>
        <w:t>илган</w:t>
      </w:r>
      <w:r w:rsidRPr="00A32E88">
        <w:rPr>
          <w:rFonts w:ascii="Constantia" w:eastAsia="Times New Roman" w:hAnsi="Constantia"/>
          <w:i/>
          <w:iCs/>
          <w:sz w:val="28"/>
          <w:szCs w:val="28"/>
          <w:lang w:val="uz-Latn-UZ" w:eastAsia="ru-RU"/>
        </w:rPr>
        <w:t xml:space="preserve"> </w:t>
      </w:r>
      <w:r w:rsidRPr="00A32E88">
        <w:rPr>
          <w:rFonts w:ascii="Cambria" w:eastAsia="Times New Roman" w:hAnsi="Cambria" w:cs="Cambria"/>
          <w:i/>
          <w:iCs/>
          <w:sz w:val="28"/>
          <w:szCs w:val="28"/>
          <w:lang w:val="uz-Latn-UZ" w:eastAsia="ru-RU"/>
        </w:rPr>
        <w:t>ҳ</w:t>
      </w:r>
      <w:r w:rsidRPr="00A32E88">
        <w:rPr>
          <w:rFonts w:ascii="Constantia" w:eastAsia="Times New Roman" w:hAnsi="Constantia" w:cs="Constantia"/>
          <w:i/>
          <w:iCs/>
          <w:sz w:val="28"/>
          <w:szCs w:val="28"/>
          <w:lang w:val="uz-Latn-UZ" w:eastAsia="ru-RU"/>
        </w:rPr>
        <w:t>амда</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унинг</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тў</w:t>
      </w:r>
      <w:r w:rsidRPr="00A32E88">
        <w:rPr>
          <w:rFonts w:ascii="Cambria" w:eastAsia="Times New Roman" w:hAnsi="Cambria" w:cs="Cambria"/>
          <w:i/>
          <w:iCs/>
          <w:sz w:val="28"/>
          <w:szCs w:val="28"/>
          <w:lang w:val="uz-Latn-UZ" w:eastAsia="ru-RU"/>
        </w:rPr>
        <w:t>ғ</w:t>
      </w:r>
      <w:r w:rsidRPr="00A32E88">
        <w:rPr>
          <w:rFonts w:ascii="Constantia" w:eastAsia="Times New Roman" w:hAnsi="Constantia" w:cs="Constantia"/>
          <w:i/>
          <w:iCs/>
          <w:sz w:val="28"/>
          <w:szCs w:val="28"/>
          <w:lang w:val="uz-Latn-UZ" w:eastAsia="ru-RU"/>
        </w:rPr>
        <w:t>ри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бош</w:t>
      </w:r>
      <w:r w:rsidRPr="00A32E88">
        <w:rPr>
          <w:rFonts w:ascii="Cambria" w:eastAsia="Times New Roman" w:hAnsi="Cambria" w:cs="Cambria"/>
          <w:i/>
          <w:iCs/>
          <w:sz w:val="28"/>
          <w:szCs w:val="28"/>
          <w:lang w:val="uz-Latn-UZ" w:eastAsia="ru-RU"/>
        </w:rPr>
        <w:t>қ</w:t>
      </w:r>
      <w:r w:rsidRPr="00A32E88">
        <w:rPr>
          <w:rFonts w:ascii="Constantia" w:eastAsia="Times New Roman" w:hAnsi="Constantia" w:cs="Constantia"/>
          <w:i/>
          <w:iCs/>
          <w:sz w:val="28"/>
          <w:szCs w:val="28"/>
          <w:lang w:val="uz-Latn-UZ" w:eastAsia="ru-RU"/>
        </w:rPr>
        <w:t>арилиши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стратегик</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а</w:t>
      </w:r>
      <w:r w:rsidRPr="00A32E88">
        <w:rPr>
          <w:rFonts w:ascii="Cambria" w:eastAsia="Times New Roman" w:hAnsi="Cambria" w:cs="Cambria"/>
          <w:i/>
          <w:iCs/>
          <w:sz w:val="28"/>
          <w:szCs w:val="28"/>
          <w:lang w:val="uz-Latn-UZ" w:eastAsia="ru-RU"/>
        </w:rPr>
        <w:t>ҳ</w:t>
      </w:r>
      <w:r w:rsidRPr="00A32E88">
        <w:rPr>
          <w:rFonts w:ascii="Constantia" w:eastAsia="Times New Roman" w:hAnsi="Constantia" w:cs="Constantia"/>
          <w:i/>
          <w:iCs/>
          <w:sz w:val="28"/>
          <w:szCs w:val="28"/>
          <w:lang w:val="uz-Latn-UZ" w:eastAsia="ru-RU"/>
        </w:rPr>
        <w:t>амият</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касб</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этиши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таъкидланган</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Хал</w:t>
      </w:r>
      <w:r w:rsidRPr="00A32E88">
        <w:rPr>
          <w:rFonts w:ascii="Cambria" w:eastAsia="Times New Roman" w:hAnsi="Cambria" w:cs="Cambria"/>
          <w:i/>
          <w:iCs/>
          <w:sz w:val="28"/>
          <w:szCs w:val="28"/>
          <w:lang w:val="uz-Latn-UZ" w:eastAsia="ru-RU"/>
        </w:rPr>
        <w:t>қ</w:t>
      </w:r>
      <w:r w:rsidRPr="00A32E88">
        <w:rPr>
          <w:rFonts w:ascii="Constantia" w:eastAsia="Times New Roman" w:hAnsi="Constantia" w:cs="Constantia"/>
          <w:i/>
          <w:iCs/>
          <w:sz w:val="28"/>
          <w:szCs w:val="28"/>
          <w:lang w:val="uz-Latn-UZ" w:eastAsia="ru-RU"/>
        </w:rPr>
        <w:t>аро</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станда</w:t>
      </w:r>
      <w:r w:rsidRPr="00A32E88">
        <w:rPr>
          <w:rFonts w:ascii="Constantia" w:eastAsia="Times New Roman" w:hAnsi="Constantia"/>
          <w:i/>
          <w:iCs/>
          <w:sz w:val="28"/>
          <w:szCs w:val="28"/>
          <w:lang w:val="uz-Latn-UZ" w:eastAsia="ru-RU"/>
        </w:rPr>
        <w:t xml:space="preserve">ртлар (Базел III ва Базел IV) асосида капиталнинг </w:t>
      </w:r>
      <w:r w:rsidRPr="00A32E88">
        <w:rPr>
          <w:rFonts w:ascii="Cambria" w:eastAsia="Times New Roman" w:hAnsi="Cambria" w:cs="Cambria"/>
          <w:i/>
          <w:iCs/>
          <w:sz w:val="28"/>
          <w:szCs w:val="28"/>
          <w:lang w:val="uz-Latn-UZ" w:eastAsia="ru-RU"/>
        </w:rPr>
        <w:t>ҳ</w:t>
      </w:r>
      <w:r w:rsidRPr="00A32E88">
        <w:rPr>
          <w:rFonts w:ascii="Constantia" w:eastAsia="Times New Roman" w:hAnsi="Constantia" w:cs="Constantia"/>
          <w:i/>
          <w:iCs/>
          <w:sz w:val="28"/>
          <w:szCs w:val="28"/>
          <w:lang w:val="uz-Latn-UZ" w:eastAsia="ru-RU"/>
        </w:rPr>
        <w:t>имоя</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бар</w:t>
      </w:r>
      <w:r w:rsidRPr="00A32E88">
        <w:rPr>
          <w:rFonts w:ascii="Cambria" w:eastAsia="Times New Roman" w:hAnsi="Cambria" w:cs="Cambria"/>
          <w:i/>
          <w:iCs/>
          <w:sz w:val="28"/>
          <w:szCs w:val="28"/>
          <w:lang w:val="uz-Latn-UZ" w:eastAsia="ru-RU"/>
        </w:rPr>
        <w:t>қ</w:t>
      </w:r>
      <w:r w:rsidRPr="00A32E88">
        <w:rPr>
          <w:rFonts w:ascii="Constantia" w:eastAsia="Times New Roman" w:hAnsi="Constantia" w:cs="Constantia"/>
          <w:i/>
          <w:iCs/>
          <w:sz w:val="28"/>
          <w:szCs w:val="28"/>
          <w:lang w:val="uz-Latn-UZ" w:eastAsia="ru-RU"/>
        </w:rPr>
        <w:t>арорлик</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ва</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ликвидликни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таъминлашдаги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роли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очиб</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берилган</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Шунингдек</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Ўзбекистонда</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тижорат</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банклари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капиталига</w:t>
      </w:r>
      <w:r w:rsidRPr="00A32E88">
        <w:rPr>
          <w:rFonts w:ascii="Constantia" w:eastAsia="Times New Roman" w:hAnsi="Constantia"/>
          <w:i/>
          <w:iCs/>
          <w:sz w:val="28"/>
          <w:szCs w:val="28"/>
          <w:lang w:val="uz-Latn-UZ" w:eastAsia="ru-RU"/>
        </w:rPr>
        <w:t xml:space="preserve"> </w:t>
      </w:r>
      <w:r w:rsidRPr="00A32E88">
        <w:rPr>
          <w:rFonts w:ascii="Cambria" w:eastAsia="Times New Roman" w:hAnsi="Cambria" w:cs="Cambria"/>
          <w:i/>
          <w:iCs/>
          <w:sz w:val="28"/>
          <w:szCs w:val="28"/>
          <w:lang w:val="uz-Latn-UZ" w:eastAsia="ru-RU"/>
        </w:rPr>
        <w:t>қ</w:t>
      </w:r>
      <w:r w:rsidRPr="00A32E88">
        <w:rPr>
          <w:rFonts w:ascii="Constantia" w:eastAsia="Times New Roman" w:hAnsi="Constantia" w:cs="Constantia"/>
          <w:i/>
          <w:iCs/>
          <w:sz w:val="28"/>
          <w:szCs w:val="28"/>
          <w:lang w:val="uz-Latn-UZ" w:eastAsia="ru-RU"/>
        </w:rPr>
        <w:t>ўйилган</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минимал</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талаблар</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капитал</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монандлилик</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даражаси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ва</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тижорат</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банклари</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жамланма</w:t>
      </w:r>
      <w:r w:rsidRPr="00A32E88">
        <w:rPr>
          <w:rFonts w:ascii="Constantia" w:eastAsia="Times New Roman" w:hAnsi="Constantia"/>
          <w:i/>
          <w:iCs/>
          <w:sz w:val="28"/>
          <w:szCs w:val="28"/>
          <w:lang w:val="uz-Latn-UZ" w:eastAsia="ru-RU"/>
        </w:rPr>
        <w:t xml:space="preserve"> баланси бўйича статистик та</w:t>
      </w:r>
      <w:r w:rsidRPr="00A32E88">
        <w:rPr>
          <w:rFonts w:ascii="Cambria" w:eastAsia="Times New Roman" w:hAnsi="Cambria" w:cs="Cambria"/>
          <w:i/>
          <w:iCs/>
          <w:sz w:val="28"/>
          <w:szCs w:val="28"/>
          <w:lang w:val="uz-Latn-UZ" w:eastAsia="ru-RU"/>
        </w:rPr>
        <w:t>ҳ</w:t>
      </w:r>
      <w:r w:rsidRPr="00A32E88">
        <w:rPr>
          <w:rFonts w:ascii="Constantia" w:eastAsia="Times New Roman" w:hAnsi="Constantia" w:cs="Constantia"/>
          <w:i/>
          <w:iCs/>
          <w:sz w:val="28"/>
          <w:szCs w:val="28"/>
          <w:lang w:val="uz-Latn-UZ" w:eastAsia="ru-RU"/>
        </w:rPr>
        <w:t>лиллар</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cs="Constantia"/>
          <w:i/>
          <w:iCs/>
          <w:sz w:val="28"/>
          <w:szCs w:val="28"/>
          <w:lang w:val="uz-Latn-UZ" w:eastAsia="ru-RU"/>
        </w:rPr>
        <w:t>келтирилган</w:t>
      </w:r>
      <w:r w:rsidRPr="00A32E88">
        <w:rPr>
          <w:rFonts w:ascii="Constantia" w:eastAsia="Times New Roman" w:hAnsi="Constantia"/>
          <w:i/>
          <w:iCs/>
          <w:sz w:val="28"/>
          <w:szCs w:val="28"/>
          <w:lang w:val="uz-Latn-UZ" w:eastAsia="ru-RU"/>
        </w:rPr>
        <w:t xml:space="preserve">. </w:t>
      </w:r>
      <w:r w:rsidRPr="00A32E88">
        <w:rPr>
          <w:rFonts w:ascii="Constantia" w:eastAsia="Times New Roman" w:hAnsi="Constantia"/>
          <w:i/>
          <w:iCs/>
          <w:sz w:val="28"/>
          <w:szCs w:val="28"/>
          <w:lang w:eastAsia="ru-RU"/>
        </w:rPr>
        <w:t>Муаллиф хусусий банклар капиталлашув даражасини оширишнинг асосий йўналишлари юзасидан амалий таклифлар илгари сурган.</w:t>
      </w:r>
    </w:p>
    <w:p w14:paraId="6F0F0A81" w14:textId="77777777"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i/>
          <w:iCs/>
          <w:sz w:val="28"/>
          <w:szCs w:val="28"/>
          <w:lang w:val="uz-Cyrl-UZ" w:eastAsia="ru-RU"/>
        </w:rPr>
      </w:pPr>
      <w:r w:rsidRPr="00A32E88">
        <w:rPr>
          <w:rFonts w:ascii="Constantia" w:eastAsia="Times New Roman" w:hAnsi="Constantia"/>
          <w:b/>
          <w:bCs/>
          <w:i/>
          <w:iCs/>
          <w:color w:val="00B0F0"/>
          <w:sz w:val="28"/>
          <w:szCs w:val="28"/>
          <w:lang w:eastAsia="ru-RU"/>
        </w:rPr>
        <w:t>Калит сўзлар</w:t>
      </w:r>
      <w:r w:rsidRPr="00A32E88">
        <w:rPr>
          <w:rFonts w:ascii="Constantia" w:eastAsia="Times New Roman" w:hAnsi="Constantia"/>
          <w:b/>
          <w:bCs/>
          <w:i/>
          <w:iCs/>
          <w:color w:val="00B0F0"/>
          <w:sz w:val="28"/>
          <w:szCs w:val="28"/>
          <w:lang w:val="uz-Cyrl-UZ" w:eastAsia="ru-RU"/>
        </w:rPr>
        <w:t>.</w:t>
      </w:r>
      <w:r w:rsidRPr="00A32E88">
        <w:rPr>
          <w:rFonts w:ascii="Constantia" w:eastAsia="Times New Roman" w:hAnsi="Constantia"/>
          <w:i/>
          <w:iCs/>
          <w:color w:val="00B0F0"/>
          <w:sz w:val="28"/>
          <w:szCs w:val="28"/>
          <w:lang w:val="uz-Cyrl-UZ" w:eastAsia="ru-RU"/>
        </w:rPr>
        <w:t xml:space="preserve"> </w:t>
      </w:r>
      <w:r w:rsidRPr="00A32E88">
        <w:rPr>
          <w:rFonts w:ascii="Constantia" w:eastAsia="Times New Roman" w:hAnsi="Constantia"/>
          <w:i/>
          <w:iCs/>
          <w:sz w:val="28"/>
          <w:szCs w:val="28"/>
          <w:lang w:val="uz-Cyrl-UZ" w:eastAsia="ru-RU"/>
        </w:rPr>
        <w:t>Банк капитали, ресурс базаси, тижорат банклари, капиталлашув даражаси, молиявий бар</w:t>
      </w:r>
      <w:r w:rsidRPr="00A32E88">
        <w:rPr>
          <w:rFonts w:ascii="Cambria" w:eastAsia="Times New Roman" w:hAnsi="Cambria" w:cs="Cambria"/>
          <w:i/>
          <w:iCs/>
          <w:sz w:val="28"/>
          <w:szCs w:val="28"/>
          <w:lang w:val="uz-Cyrl-UZ" w:eastAsia="ru-RU"/>
        </w:rPr>
        <w:t>қ</w:t>
      </w:r>
      <w:r w:rsidRPr="00A32E88">
        <w:rPr>
          <w:rFonts w:ascii="Constantia" w:eastAsia="Times New Roman" w:hAnsi="Constantia" w:cs="Constantia"/>
          <w:i/>
          <w:iCs/>
          <w:sz w:val="28"/>
          <w:szCs w:val="28"/>
          <w:lang w:val="uz-Cyrl-UZ" w:eastAsia="ru-RU"/>
        </w:rPr>
        <w:t>арорлик</w:t>
      </w:r>
      <w:r w:rsidRPr="00A32E88">
        <w:rPr>
          <w:rFonts w:ascii="Constantia" w:eastAsia="Times New Roman" w:hAnsi="Constantia"/>
          <w:i/>
          <w:iCs/>
          <w:sz w:val="28"/>
          <w:szCs w:val="28"/>
          <w:lang w:val="uz-Cyrl-UZ" w:eastAsia="ru-RU"/>
        </w:rPr>
        <w:t xml:space="preserve">, </w:t>
      </w:r>
      <w:r w:rsidRPr="00A32E88">
        <w:rPr>
          <w:rFonts w:ascii="Constantia" w:eastAsia="Times New Roman" w:hAnsi="Constantia" w:cs="Constantia"/>
          <w:i/>
          <w:iCs/>
          <w:sz w:val="28"/>
          <w:szCs w:val="28"/>
          <w:lang w:val="uz-Cyrl-UZ" w:eastAsia="ru-RU"/>
        </w:rPr>
        <w:t>ликвидлик</w:t>
      </w:r>
      <w:r w:rsidRPr="00A32E88">
        <w:rPr>
          <w:rFonts w:ascii="Constantia" w:eastAsia="Times New Roman" w:hAnsi="Constantia"/>
          <w:i/>
          <w:iCs/>
          <w:sz w:val="28"/>
          <w:szCs w:val="28"/>
          <w:lang w:val="uz-Cyrl-UZ" w:eastAsia="ru-RU"/>
        </w:rPr>
        <w:t xml:space="preserve">, </w:t>
      </w:r>
      <w:r w:rsidRPr="00A32E88">
        <w:rPr>
          <w:rFonts w:ascii="Constantia" w:eastAsia="Times New Roman" w:hAnsi="Constantia" w:cs="Constantia"/>
          <w:i/>
          <w:iCs/>
          <w:sz w:val="28"/>
          <w:szCs w:val="28"/>
          <w:lang w:val="uz-Cyrl-UZ" w:eastAsia="ru-RU"/>
        </w:rPr>
        <w:t>ра</w:t>
      </w:r>
      <w:r w:rsidRPr="00A32E88">
        <w:rPr>
          <w:rFonts w:ascii="Cambria" w:eastAsia="Times New Roman" w:hAnsi="Cambria" w:cs="Cambria"/>
          <w:i/>
          <w:iCs/>
          <w:sz w:val="28"/>
          <w:szCs w:val="28"/>
          <w:lang w:val="uz-Cyrl-UZ" w:eastAsia="ru-RU"/>
        </w:rPr>
        <w:t>қ</w:t>
      </w:r>
      <w:r w:rsidRPr="00A32E88">
        <w:rPr>
          <w:rFonts w:ascii="Constantia" w:eastAsia="Times New Roman" w:hAnsi="Constantia" w:cs="Constantia"/>
          <w:i/>
          <w:iCs/>
          <w:sz w:val="28"/>
          <w:szCs w:val="28"/>
          <w:lang w:val="uz-Cyrl-UZ" w:eastAsia="ru-RU"/>
        </w:rPr>
        <w:t>обатбардошлик</w:t>
      </w:r>
      <w:r w:rsidRPr="00A32E88">
        <w:rPr>
          <w:rFonts w:ascii="Constantia" w:eastAsia="Times New Roman" w:hAnsi="Constantia"/>
          <w:i/>
          <w:iCs/>
          <w:sz w:val="28"/>
          <w:szCs w:val="28"/>
          <w:lang w:val="uz-Cyrl-UZ" w:eastAsia="ru-RU"/>
        </w:rPr>
        <w:t xml:space="preserve">, </w:t>
      </w:r>
      <w:r w:rsidRPr="00A32E88">
        <w:rPr>
          <w:rFonts w:ascii="Constantia" w:eastAsia="Times New Roman" w:hAnsi="Constantia" w:cs="Constantia"/>
          <w:i/>
          <w:iCs/>
          <w:sz w:val="28"/>
          <w:szCs w:val="28"/>
          <w:lang w:val="uz-Cyrl-UZ" w:eastAsia="ru-RU"/>
        </w:rPr>
        <w:t>хусусий</w:t>
      </w:r>
      <w:r w:rsidRPr="00A32E88">
        <w:rPr>
          <w:rFonts w:ascii="Constantia" w:eastAsia="Times New Roman" w:hAnsi="Constantia"/>
          <w:i/>
          <w:iCs/>
          <w:sz w:val="28"/>
          <w:szCs w:val="28"/>
          <w:lang w:val="uz-Cyrl-UZ" w:eastAsia="ru-RU"/>
        </w:rPr>
        <w:t xml:space="preserve"> </w:t>
      </w:r>
      <w:r w:rsidRPr="00A32E88">
        <w:rPr>
          <w:rFonts w:ascii="Constantia" w:eastAsia="Times New Roman" w:hAnsi="Constantia" w:cs="Constantia"/>
          <w:i/>
          <w:iCs/>
          <w:sz w:val="28"/>
          <w:szCs w:val="28"/>
          <w:lang w:val="uz-Cyrl-UZ" w:eastAsia="ru-RU"/>
        </w:rPr>
        <w:t>банклар</w:t>
      </w:r>
      <w:r w:rsidRPr="00A32E88">
        <w:rPr>
          <w:rFonts w:ascii="Constantia" w:eastAsia="Times New Roman" w:hAnsi="Constantia"/>
          <w:i/>
          <w:iCs/>
          <w:sz w:val="28"/>
          <w:szCs w:val="28"/>
          <w:lang w:val="uz-Cyrl-UZ" w:eastAsia="ru-RU"/>
        </w:rPr>
        <w:t xml:space="preserve">, </w:t>
      </w:r>
      <w:r w:rsidRPr="00A32E88">
        <w:rPr>
          <w:rFonts w:ascii="Constantia" w:eastAsia="Times New Roman" w:hAnsi="Constantia" w:cs="Constantia"/>
          <w:i/>
          <w:iCs/>
          <w:sz w:val="28"/>
          <w:szCs w:val="28"/>
          <w:lang w:val="uz-Cyrl-UZ" w:eastAsia="ru-RU"/>
        </w:rPr>
        <w:t>Базел</w:t>
      </w:r>
      <w:r w:rsidRPr="00A32E88">
        <w:rPr>
          <w:rFonts w:ascii="Constantia" w:eastAsia="Times New Roman" w:hAnsi="Constantia"/>
          <w:i/>
          <w:iCs/>
          <w:sz w:val="28"/>
          <w:szCs w:val="28"/>
          <w:lang w:val="uz-Cyrl-UZ" w:eastAsia="ru-RU"/>
        </w:rPr>
        <w:t xml:space="preserve"> </w:t>
      </w:r>
      <w:r w:rsidRPr="00A32E88">
        <w:rPr>
          <w:rFonts w:ascii="Constantia" w:eastAsia="Times New Roman" w:hAnsi="Constantia" w:cs="Constantia"/>
          <w:i/>
          <w:iCs/>
          <w:sz w:val="28"/>
          <w:szCs w:val="28"/>
          <w:lang w:val="uz-Cyrl-UZ" w:eastAsia="ru-RU"/>
        </w:rPr>
        <w:t>станда</w:t>
      </w:r>
      <w:r w:rsidRPr="00A32E88">
        <w:rPr>
          <w:rFonts w:ascii="Constantia" w:eastAsia="Times New Roman" w:hAnsi="Constantia"/>
          <w:i/>
          <w:iCs/>
          <w:sz w:val="28"/>
          <w:szCs w:val="28"/>
          <w:lang w:val="uz-Cyrl-UZ" w:eastAsia="ru-RU"/>
        </w:rPr>
        <w:t>ртлари.</w:t>
      </w:r>
    </w:p>
    <w:p w14:paraId="2F12E529" w14:textId="77777777"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i/>
          <w:iCs/>
          <w:sz w:val="28"/>
          <w:szCs w:val="28"/>
          <w:lang w:eastAsia="ru-RU"/>
        </w:rPr>
      </w:pPr>
    </w:p>
    <w:p w14:paraId="02EE17C3" w14:textId="77777777" w:rsidR="00A32E88" w:rsidRPr="00A32E88" w:rsidRDefault="00A32E88" w:rsidP="00763BC2">
      <w:pPr>
        <w:widowControl w:val="0"/>
        <w:tabs>
          <w:tab w:val="left" w:pos="709"/>
        </w:tabs>
        <w:spacing w:after="0" w:line="240" w:lineRule="auto"/>
        <w:ind w:right="-1" w:firstLine="709"/>
        <w:jc w:val="center"/>
        <w:rPr>
          <w:rFonts w:ascii="Constantia" w:eastAsia="Times New Roman" w:hAnsi="Constantia"/>
          <w:b/>
          <w:bCs/>
          <w:color w:val="00B0F0"/>
          <w:sz w:val="28"/>
          <w:szCs w:val="28"/>
          <w:lang w:eastAsia="ru-RU"/>
        </w:rPr>
      </w:pPr>
      <w:r w:rsidRPr="00A32E88">
        <w:rPr>
          <w:rFonts w:ascii="Constantia" w:eastAsia="Times New Roman" w:hAnsi="Constantia"/>
          <w:b/>
          <w:bCs/>
          <w:color w:val="00B0F0"/>
          <w:sz w:val="28"/>
          <w:szCs w:val="28"/>
          <w:lang w:val="uz-Latn-UZ" w:eastAsia="ru-RU"/>
        </w:rPr>
        <w:t>РОЛЬ КАПИТАЛА В УКРЕПЛЕНИИ РЕСУРСНОЙ БАЗЫ БАНКОВ</w:t>
      </w:r>
    </w:p>
    <w:p w14:paraId="03123A5B"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b/>
          <w:bCs/>
          <w:i/>
          <w:iCs/>
          <w:sz w:val="28"/>
          <w:szCs w:val="28"/>
          <w:lang w:eastAsia="ru-RU"/>
        </w:rPr>
      </w:pPr>
    </w:p>
    <w:p w14:paraId="6D557679"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b/>
          <w:bCs/>
          <w:i/>
          <w:iCs/>
          <w:sz w:val="28"/>
          <w:szCs w:val="28"/>
          <w:lang w:eastAsia="ru-RU"/>
        </w:rPr>
      </w:pPr>
      <w:r w:rsidRPr="00A32E88">
        <w:rPr>
          <w:rFonts w:ascii="Constantia" w:eastAsia="Times New Roman" w:hAnsi="Constantia"/>
          <w:b/>
          <w:bCs/>
          <w:i/>
          <w:iCs/>
          <w:sz w:val="28"/>
          <w:szCs w:val="28"/>
          <w:lang w:eastAsia="ru-RU"/>
        </w:rPr>
        <w:t>Мирзаева Матлуба Гайбулла кизи,</w:t>
      </w:r>
    </w:p>
    <w:p w14:paraId="02AEE064"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i/>
          <w:iCs/>
          <w:sz w:val="28"/>
          <w:szCs w:val="28"/>
          <w:lang w:eastAsia="ru-RU"/>
        </w:rPr>
      </w:pPr>
      <w:r w:rsidRPr="00A32E88">
        <w:rPr>
          <w:rFonts w:ascii="Constantia" w:eastAsia="Times New Roman" w:hAnsi="Constantia"/>
          <w:i/>
          <w:iCs/>
          <w:sz w:val="28"/>
          <w:szCs w:val="28"/>
          <w:lang w:eastAsia="ru-RU"/>
        </w:rPr>
        <w:t xml:space="preserve"> старший преподаватель кафедры </w:t>
      </w:r>
    </w:p>
    <w:p w14:paraId="09E2FF79"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i/>
          <w:iCs/>
          <w:sz w:val="28"/>
          <w:szCs w:val="28"/>
          <w:lang w:eastAsia="ru-RU"/>
        </w:rPr>
      </w:pPr>
      <w:r w:rsidRPr="00A32E88">
        <w:rPr>
          <w:rFonts w:ascii="Constantia" w:eastAsia="Times New Roman" w:hAnsi="Constantia"/>
          <w:i/>
          <w:iCs/>
          <w:sz w:val="28"/>
          <w:szCs w:val="28"/>
          <w:lang w:eastAsia="ru-RU"/>
        </w:rPr>
        <w:t>«Банковский учет и аудит»</w:t>
      </w:r>
    </w:p>
    <w:p w14:paraId="646F7FB4"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i/>
          <w:iCs/>
          <w:sz w:val="28"/>
          <w:szCs w:val="28"/>
          <w:lang w:eastAsia="ru-RU"/>
        </w:rPr>
      </w:pPr>
      <w:r w:rsidRPr="00A32E88">
        <w:rPr>
          <w:rFonts w:ascii="Constantia" w:eastAsia="Times New Roman" w:hAnsi="Constantia"/>
          <w:i/>
          <w:iCs/>
          <w:sz w:val="28"/>
          <w:szCs w:val="28"/>
          <w:lang w:eastAsia="ru-RU"/>
        </w:rPr>
        <w:t xml:space="preserve">Ташкентского государственного экономического </w:t>
      </w:r>
    </w:p>
    <w:p w14:paraId="2482F672"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i/>
          <w:iCs/>
          <w:sz w:val="28"/>
          <w:szCs w:val="28"/>
          <w:lang w:eastAsia="ru-RU"/>
        </w:rPr>
      </w:pPr>
      <w:r w:rsidRPr="00A32E88">
        <w:rPr>
          <w:rFonts w:ascii="Constantia" w:eastAsia="Times New Roman" w:hAnsi="Constantia"/>
          <w:i/>
          <w:iCs/>
          <w:sz w:val="28"/>
          <w:szCs w:val="28"/>
          <w:lang w:eastAsia="ru-RU"/>
        </w:rPr>
        <w:t xml:space="preserve">университета, </w:t>
      </w:r>
      <w:r w:rsidRPr="00A32E88">
        <w:rPr>
          <w:rFonts w:ascii="Constantia" w:eastAsia="Times New Roman" w:hAnsi="Constantia"/>
          <w:i/>
          <w:iCs/>
          <w:sz w:val="28"/>
          <w:szCs w:val="28"/>
          <w:lang w:val="en-US" w:eastAsia="ru-RU"/>
        </w:rPr>
        <w:t>PhD</w:t>
      </w:r>
    </w:p>
    <w:p w14:paraId="4F354AB4"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sz w:val="28"/>
          <w:szCs w:val="28"/>
          <w:lang w:eastAsia="ru-RU"/>
        </w:rPr>
      </w:pPr>
    </w:p>
    <w:p w14:paraId="4A7FCCAF" w14:textId="77777777"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i/>
          <w:iCs/>
          <w:sz w:val="28"/>
          <w:szCs w:val="28"/>
          <w:lang w:eastAsia="ru-RU"/>
        </w:rPr>
      </w:pPr>
      <w:r w:rsidRPr="00A32E88">
        <w:rPr>
          <w:rFonts w:ascii="Constantia" w:eastAsia="Times New Roman" w:hAnsi="Constantia"/>
          <w:b/>
          <w:bCs/>
          <w:i/>
          <w:iCs/>
          <w:color w:val="00B0F0"/>
          <w:sz w:val="28"/>
          <w:szCs w:val="28"/>
          <w:lang w:eastAsia="ru-RU"/>
        </w:rPr>
        <w:t xml:space="preserve">Аннотация. </w:t>
      </w:r>
      <w:r w:rsidRPr="00A32E88">
        <w:rPr>
          <w:rFonts w:ascii="Constantia" w:eastAsia="Times New Roman" w:hAnsi="Constantia"/>
          <w:i/>
          <w:iCs/>
          <w:sz w:val="28"/>
          <w:szCs w:val="28"/>
          <w:lang w:eastAsia="ru-RU"/>
        </w:rPr>
        <w:t xml:space="preserve">В статье рассматривается роль капитала в укреплении ресурсной базы коммерческих банков, в частности частных банков. Капитал анализируется как ключевой фактор обеспечения финансовой устойчивости и конкурентоспособности, при этом подчеркивается стратегическая важность его эффективного управления. На основе международных стандартов (Базель III и Базель IV) раскрыта защитная, стабилизирующая и ликвидная функции капитала. Приведены статистические данные о минимальных требованиях к капиталу коммерческих банков Узбекистана, уровне достаточности капитала и </w:t>
      </w:r>
      <w:r w:rsidRPr="00A32E88">
        <w:rPr>
          <w:rFonts w:ascii="Constantia" w:eastAsia="Times New Roman" w:hAnsi="Constantia"/>
          <w:i/>
          <w:iCs/>
          <w:sz w:val="28"/>
          <w:szCs w:val="28"/>
          <w:lang w:eastAsia="ru-RU"/>
        </w:rPr>
        <w:lastRenderedPageBreak/>
        <w:t>консолидированном балансе банков. Автором предложены практические рекомендации по повышению уровня капитализации частных банков.</w:t>
      </w:r>
    </w:p>
    <w:p w14:paraId="23DC21A1" w14:textId="77777777"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i/>
          <w:iCs/>
          <w:sz w:val="28"/>
          <w:szCs w:val="28"/>
          <w:lang w:eastAsia="ru-RU"/>
        </w:rPr>
      </w:pPr>
      <w:r w:rsidRPr="00A32E88">
        <w:rPr>
          <w:rFonts w:ascii="Constantia" w:eastAsia="Times New Roman" w:hAnsi="Constantia"/>
          <w:b/>
          <w:bCs/>
          <w:i/>
          <w:iCs/>
          <w:color w:val="00B0F0"/>
          <w:sz w:val="28"/>
          <w:szCs w:val="28"/>
          <w:lang w:eastAsia="ru-RU"/>
        </w:rPr>
        <w:t xml:space="preserve">Ключевые слова: </w:t>
      </w:r>
      <w:r w:rsidRPr="00A32E88">
        <w:rPr>
          <w:rFonts w:ascii="Constantia" w:eastAsia="Times New Roman" w:hAnsi="Constantia"/>
          <w:i/>
          <w:iCs/>
          <w:sz w:val="28"/>
          <w:szCs w:val="28"/>
          <w:lang w:eastAsia="ru-RU"/>
        </w:rPr>
        <w:t>банковский капитал, ресурсная база, коммерческие банки, уровень капитализации, финансовая устойчивость, ликвидность, конкурентоспособность, частные банки, стандарты Базель.</w:t>
      </w:r>
    </w:p>
    <w:p w14:paraId="4F02DEFA" w14:textId="77777777"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i/>
          <w:iCs/>
          <w:sz w:val="28"/>
          <w:szCs w:val="28"/>
          <w:lang w:eastAsia="ru-RU"/>
        </w:rPr>
      </w:pPr>
    </w:p>
    <w:p w14:paraId="3C09535D" w14:textId="112FA590" w:rsidR="00A32E88" w:rsidRPr="00A32E88" w:rsidRDefault="00A32E88" w:rsidP="00763BC2">
      <w:pPr>
        <w:widowControl w:val="0"/>
        <w:tabs>
          <w:tab w:val="left" w:pos="709"/>
        </w:tabs>
        <w:spacing w:after="0" w:line="240" w:lineRule="auto"/>
        <w:ind w:right="-1" w:firstLine="709"/>
        <w:jc w:val="center"/>
        <w:rPr>
          <w:rFonts w:ascii="Constantia" w:eastAsia="Times New Roman" w:hAnsi="Constantia"/>
          <w:b/>
          <w:bCs/>
          <w:i/>
          <w:iCs/>
          <w:sz w:val="28"/>
          <w:szCs w:val="28"/>
          <w:lang w:val="en-US" w:eastAsia="ru-RU"/>
        </w:rPr>
      </w:pPr>
      <w:r w:rsidRPr="00A32E88">
        <w:rPr>
          <w:rFonts w:ascii="Constantia" w:eastAsia="Times New Roman" w:hAnsi="Constantia"/>
          <w:b/>
          <w:bCs/>
          <w:color w:val="00B0F0"/>
          <w:sz w:val="28"/>
          <w:szCs w:val="28"/>
          <w:lang w:val="en-US" w:eastAsia="ru-RU"/>
        </w:rPr>
        <w:t>THE ROLE OF CAPITAL IN STRENGTHENING THE RESOURCE BASE OF BANKS.</w:t>
      </w:r>
    </w:p>
    <w:p w14:paraId="474DF095" w14:textId="77777777" w:rsidR="00763BC2" w:rsidRDefault="00763BC2" w:rsidP="00763BC2">
      <w:pPr>
        <w:widowControl w:val="0"/>
        <w:tabs>
          <w:tab w:val="left" w:pos="709"/>
        </w:tabs>
        <w:spacing w:after="0" w:line="240" w:lineRule="auto"/>
        <w:ind w:right="-1" w:firstLine="709"/>
        <w:jc w:val="right"/>
        <w:rPr>
          <w:rFonts w:ascii="Constantia" w:eastAsia="Times New Roman" w:hAnsi="Constantia"/>
          <w:b/>
          <w:bCs/>
          <w:i/>
          <w:iCs/>
          <w:sz w:val="28"/>
          <w:szCs w:val="28"/>
          <w:lang w:val="en-US" w:eastAsia="ru-RU"/>
        </w:rPr>
      </w:pPr>
    </w:p>
    <w:p w14:paraId="4CCFDE57" w14:textId="70BE158F"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b/>
          <w:bCs/>
          <w:i/>
          <w:iCs/>
          <w:sz w:val="28"/>
          <w:szCs w:val="28"/>
          <w:lang w:val="en-US" w:eastAsia="ru-RU"/>
        </w:rPr>
      </w:pPr>
      <w:r w:rsidRPr="00A32E88">
        <w:rPr>
          <w:rFonts w:ascii="Constantia" w:eastAsia="Times New Roman" w:hAnsi="Constantia"/>
          <w:b/>
          <w:bCs/>
          <w:i/>
          <w:iCs/>
          <w:sz w:val="28"/>
          <w:szCs w:val="28"/>
          <w:lang w:val="en-US" w:eastAsia="ru-RU"/>
        </w:rPr>
        <w:t xml:space="preserve">Mirzayeva Matluba Gaibulla kizi, </w:t>
      </w:r>
    </w:p>
    <w:p w14:paraId="5D919B5A"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i/>
          <w:iCs/>
          <w:sz w:val="28"/>
          <w:szCs w:val="28"/>
          <w:lang w:val="en-US" w:eastAsia="ru-RU"/>
        </w:rPr>
      </w:pPr>
      <w:r w:rsidRPr="00A32E88">
        <w:rPr>
          <w:rFonts w:ascii="Constantia" w:eastAsia="Times New Roman" w:hAnsi="Constantia"/>
          <w:i/>
          <w:iCs/>
          <w:sz w:val="28"/>
          <w:szCs w:val="28"/>
          <w:lang w:val="en-US" w:eastAsia="ru-RU"/>
        </w:rPr>
        <w:t xml:space="preserve">Senior lecturer of the Department </w:t>
      </w:r>
    </w:p>
    <w:p w14:paraId="3601AD2E"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i/>
          <w:iCs/>
          <w:sz w:val="28"/>
          <w:szCs w:val="28"/>
          <w:lang w:val="en-US" w:eastAsia="ru-RU"/>
        </w:rPr>
      </w:pPr>
      <w:r w:rsidRPr="00A32E88">
        <w:rPr>
          <w:rFonts w:ascii="Constantia" w:eastAsia="Times New Roman" w:hAnsi="Constantia"/>
          <w:i/>
          <w:iCs/>
          <w:sz w:val="28"/>
          <w:szCs w:val="28"/>
          <w:lang w:val="en-US" w:eastAsia="ru-RU"/>
        </w:rPr>
        <w:t>«Banking Accounting and Auditing» of</w:t>
      </w:r>
    </w:p>
    <w:p w14:paraId="795D7D3F"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i/>
          <w:iCs/>
          <w:sz w:val="28"/>
          <w:szCs w:val="28"/>
          <w:lang w:val="en-US" w:eastAsia="ru-RU"/>
        </w:rPr>
      </w:pPr>
      <w:r w:rsidRPr="00A32E88">
        <w:rPr>
          <w:rFonts w:ascii="Constantia" w:eastAsia="Times New Roman" w:hAnsi="Constantia"/>
          <w:i/>
          <w:iCs/>
          <w:sz w:val="28"/>
          <w:szCs w:val="28"/>
          <w:lang w:val="en-US" w:eastAsia="ru-RU"/>
        </w:rPr>
        <w:t xml:space="preserve"> Tashkent State University of Economics, PhD</w:t>
      </w:r>
    </w:p>
    <w:p w14:paraId="129ADB4A" w14:textId="77777777" w:rsidR="00A32E88" w:rsidRPr="00A32E88" w:rsidRDefault="00A32E88" w:rsidP="00763BC2">
      <w:pPr>
        <w:widowControl w:val="0"/>
        <w:tabs>
          <w:tab w:val="left" w:pos="709"/>
        </w:tabs>
        <w:spacing w:after="0" w:line="240" w:lineRule="auto"/>
        <w:ind w:right="-1" w:firstLine="709"/>
        <w:jc w:val="right"/>
        <w:rPr>
          <w:rFonts w:ascii="Constantia" w:eastAsia="Times New Roman" w:hAnsi="Constantia"/>
          <w:b/>
          <w:bCs/>
          <w:color w:val="00B0F0"/>
          <w:sz w:val="28"/>
          <w:szCs w:val="28"/>
          <w:lang w:val="en-US" w:eastAsia="ru-RU"/>
        </w:rPr>
      </w:pPr>
    </w:p>
    <w:p w14:paraId="59DB7408" w14:textId="77777777"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i/>
          <w:iCs/>
          <w:sz w:val="28"/>
          <w:szCs w:val="28"/>
          <w:lang w:val="en-US" w:eastAsia="ru-RU"/>
        </w:rPr>
      </w:pPr>
      <w:r w:rsidRPr="00A32E88">
        <w:rPr>
          <w:rFonts w:ascii="Constantia" w:eastAsia="Times New Roman" w:hAnsi="Constantia"/>
          <w:b/>
          <w:bCs/>
          <w:i/>
          <w:iCs/>
          <w:color w:val="00B0F0"/>
          <w:sz w:val="28"/>
          <w:szCs w:val="28"/>
          <w:lang w:val="en-US" w:eastAsia="ru-RU"/>
        </w:rPr>
        <w:t xml:space="preserve">Abstract. </w:t>
      </w:r>
      <w:r w:rsidRPr="00A32E88">
        <w:rPr>
          <w:rFonts w:ascii="Constantia" w:eastAsia="Times New Roman" w:hAnsi="Constantia"/>
          <w:i/>
          <w:iCs/>
          <w:sz w:val="28"/>
          <w:szCs w:val="28"/>
          <w:lang w:val="en-US" w:eastAsia="ru-RU"/>
        </w:rPr>
        <w:t>The article analyzes the role of capital in strengthening the resource base of commercial banks, particularly private banks. Bank capital is considered as a key factor in ensuring financial stability and competitiveness, with emphasis on the strategic importance of its effective management. Based on international standards (Basel III and Basel IV), the protective, stabilizing, and liquidity functions of capital are examined. Statistical data on minimum capital requirements for commercial banks in Uzbekistan, capital adequacy ratios, and consolidated balance sheets are presented. The author proposes practical recommendations aimed at improving the capitalization level of private banks.</w:t>
      </w:r>
    </w:p>
    <w:p w14:paraId="52FF420E" w14:textId="77777777"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b/>
          <w:bCs/>
          <w:i/>
          <w:iCs/>
          <w:color w:val="00B0F0"/>
          <w:sz w:val="28"/>
          <w:szCs w:val="28"/>
          <w:lang w:val="en-US" w:eastAsia="ru-RU"/>
        </w:rPr>
      </w:pPr>
      <w:r w:rsidRPr="00A32E88">
        <w:rPr>
          <w:rFonts w:ascii="Constantia" w:eastAsia="Times New Roman" w:hAnsi="Constantia"/>
          <w:b/>
          <w:bCs/>
          <w:i/>
          <w:iCs/>
          <w:color w:val="00B0F0"/>
          <w:sz w:val="28"/>
          <w:szCs w:val="28"/>
          <w:lang w:val="en-US" w:eastAsia="ru-RU"/>
        </w:rPr>
        <w:t xml:space="preserve">Keywords: </w:t>
      </w:r>
      <w:r w:rsidRPr="00A32E88">
        <w:rPr>
          <w:rFonts w:ascii="Constantia" w:eastAsia="Times New Roman" w:hAnsi="Constantia"/>
          <w:i/>
          <w:iCs/>
          <w:sz w:val="28"/>
          <w:szCs w:val="28"/>
          <w:lang w:val="en-US" w:eastAsia="ru-RU"/>
        </w:rPr>
        <w:t xml:space="preserve">bank capital, resource base, commercial banks, capitalization level, financial stability, liquidity, competitiveness, private banks, Basel standards. </w:t>
      </w:r>
    </w:p>
    <w:p w14:paraId="523A5C60" w14:textId="77777777"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b/>
          <w:bCs/>
          <w:color w:val="00B0F0"/>
          <w:sz w:val="28"/>
          <w:szCs w:val="28"/>
          <w:lang w:val="uz-Latn-UZ" w:eastAsia="ru-RU"/>
        </w:rPr>
      </w:pPr>
    </w:p>
    <w:p w14:paraId="2595E330" w14:textId="6BEF3111"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b/>
          <w:bCs/>
          <w:color w:val="00B0F0"/>
          <w:sz w:val="28"/>
          <w:szCs w:val="28"/>
          <w:lang w:val="uz-Cyrl-UZ" w:eastAsia="ru-RU"/>
        </w:rPr>
      </w:pPr>
      <w:r w:rsidRPr="00A32E88">
        <w:rPr>
          <w:rFonts w:ascii="Constantia" w:eastAsia="Times New Roman" w:hAnsi="Constantia"/>
          <w:b/>
          <w:bCs/>
          <w:color w:val="00B0F0"/>
          <w:sz w:val="28"/>
          <w:szCs w:val="28"/>
          <w:lang w:val="uz-Latn-UZ" w:eastAsia="ru-RU"/>
        </w:rPr>
        <w:t>Кириш</w:t>
      </w:r>
      <w:r w:rsidRPr="00A32E88">
        <w:rPr>
          <w:rFonts w:ascii="Constantia" w:eastAsia="Times New Roman" w:hAnsi="Constantia"/>
          <w:b/>
          <w:bCs/>
          <w:color w:val="00B0F0"/>
          <w:sz w:val="28"/>
          <w:szCs w:val="28"/>
          <w:lang w:val="uz-Cyrl-UZ" w:eastAsia="ru-RU"/>
        </w:rPr>
        <w:t>.</w:t>
      </w:r>
    </w:p>
    <w:p w14:paraId="02396296" w14:textId="77777777" w:rsidR="00A32E88" w:rsidRPr="00A32E88" w:rsidRDefault="00A32E88" w:rsidP="00763BC2">
      <w:pPr>
        <w:widowControl w:val="0"/>
        <w:tabs>
          <w:tab w:val="left" w:pos="709"/>
        </w:tabs>
        <w:spacing w:after="0" w:line="240" w:lineRule="auto"/>
        <w:ind w:right="-1" w:firstLine="284"/>
        <w:jc w:val="both"/>
        <w:rPr>
          <w:rFonts w:ascii="Constantia" w:eastAsia="Times New Roman" w:hAnsi="Constantia"/>
          <w:bCs/>
          <w:sz w:val="28"/>
          <w:szCs w:val="28"/>
          <w:lang w:val="uz-Latn-UZ" w:eastAsia="ru-RU"/>
        </w:rPr>
      </w:pPr>
      <w:r w:rsidRPr="00A32E88">
        <w:rPr>
          <w:rFonts w:ascii="Constantia" w:eastAsia="Times New Roman" w:hAnsi="Constantia"/>
          <w:bCs/>
          <w:sz w:val="28"/>
          <w:szCs w:val="28"/>
          <w:lang w:val="uz-Latn-UZ" w:eastAsia="ru-RU"/>
        </w:rPr>
        <w:tab/>
        <w:t>Бугунги кунда молиявий бозорларда ра</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обат</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кучайиб</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бораётган</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бир</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пайтда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тижорат</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банклари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айни</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са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хусусий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банкларнинг</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бар</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арор</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фаолиятини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таъминлаш</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му</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им</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а</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амият</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касб</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этмо</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Хусусий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банклар</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миллий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и</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тисодиётда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инвестиция</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жараёнларини</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ўллаб</w:t>
      </w:r>
      <w:r w:rsidRPr="00A32E88">
        <w:rPr>
          <w:rFonts w:ascii="Constantia" w:eastAsia="Times New Roman" w:hAnsi="Constantia"/>
          <w:bCs/>
          <w:sz w:val="28"/>
          <w:szCs w:val="28"/>
          <w:lang w:val="uz-Latn-UZ" w:eastAsia="ru-RU"/>
        </w:rPr>
        <w:t>-</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увват</w:t>
      </w:r>
      <w:r w:rsidRPr="00A32E88">
        <w:rPr>
          <w:rFonts w:ascii="Constantia" w:eastAsia="Times New Roman" w:hAnsi="Constantia"/>
          <w:bCs/>
          <w:sz w:val="28"/>
          <w:szCs w:val="28"/>
          <w:lang w:val="uz-Latn-UZ" w:eastAsia="ru-RU"/>
        </w:rPr>
        <w:t>лаш, а</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оли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ва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хўжалик</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юритувчи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субъектларнинг</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бўш</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мабла</w:t>
      </w:r>
      <w:r w:rsidRPr="00A32E88">
        <w:rPr>
          <w:rFonts w:ascii="Cambria" w:eastAsia="Times New Roman" w:hAnsi="Cambria" w:cs="Cambria"/>
          <w:bCs/>
          <w:sz w:val="28"/>
          <w:szCs w:val="28"/>
          <w:lang w:val="uz-Latn-UZ" w:eastAsia="ru-RU"/>
        </w:rPr>
        <w:t>ғ</w:t>
      </w:r>
      <w:r w:rsidRPr="00A32E88">
        <w:rPr>
          <w:rFonts w:ascii="Constantia" w:eastAsia="Times New Roman" w:hAnsi="Constantia" w:cs="Constantia"/>
          <w:bCs/>
          <w:sz w:val="28"/>
          <w:szCs w:val="28"/>
          <w:lang w:val="uz-Latn-UZ" w:eastAsia="ru-RU"/>
        </w:rPr>
        <w:t>ларини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жалб</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этиш</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амда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уларни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самарали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йўналтириш</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ор</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али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и</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тисодий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ўсишни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ра</w:t>
      </w:r>
      <w:r w:rsidRPr="00A32E88">
        <w:rPr>
          <w:rFonts w:ascii="Cambria" w:eastAsia="Times New Roman" w:hAnsi="Cambria" w:cs="Cambria"/>
          <w:bCs/>
          <w:sz w:val="28"/>
          <w:szCs w:val="28"/>
          <w:lang w:val="uz-Latn-UZ" w:eastAsia="ru-RU"/>
        </w:rPr>
        <w:t>ғ</w:t>
      </w:r>
      <w:r w:rsidRPr="00A32E88">
        <w:rPr>
          <w:rFonts w:ascii="Constantia" w:eastAsia="Times New Roman" w:hAnsi="Constantia" w:cs="Constantia"/>
          <w:bCs/>
          <w:sz w:val="28"/>
          <w:szCs w:val="28"/>
          <w:lang w:val="uz-Latn-UZ" w:eastAsia="ru-RU"/>
        </w:rPr>
        <w:t>батлантирувчи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асосий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институтлардан</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бири</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исобланади</w:t>
      </w:r>
      <w:r w:rsidRPr="00A32E88">
        <w:rPr>
          <w:rFonts w:ascii="Constantia" w:eastAsia="Times New Roman" w:hAnsi="Constantia"/>
          <w:bCs/>
          <w:sz w:val="28"/>
          <w:szCs w:val="28"/>
          <w:lang w:val="uz-Latn-UZ" w:eastAsia="ru-RU"/>
        </w:rPr>
        <w:t>.</w:t>
      </w:r>
    </w:p>
    <w:p w14:paraId="6E87C62B" w14:textId="77777777" w:rsidR="00A32E88" w:rsidRPr="00A32E88" w:rsidRDefault="00A32E88" w:rsidP="00763BC2">
      <w:pPr>
        <w:widowControl w:val="0"/>
        <w:tabs>
          <w:tab w:val="left" w:pos="709"/>
        </w:tabs>
        <w:spacing w:after="0" w:line="240" w:lineRule="auto"/>
        <w:ind w:right="-1" w:firstLine="709"/>
        <w:jc w:val="both"/>
        <w:rPr>
          <w:rFonts w:ascii="Constantia" w:eastAsia="Times New Roman" w:hAnsi="Constantia"/>
          <w:bCs/>
          <w:sz w:val="28"/>
          <w:szCs w:val="28"/>
          <w:lang w:val="uz-Latn-UZ" w:eastAsia="ru-RU"/>
        </w:rPr>
      </w:pPr>
      <w:r w:rsidRPr="00A32E88">
        <w:rPr>
          <w:rFonts w:ascii="Constantia" w:eastAsia="Times New Roman" w:hAnsi="Constantia"/>
          <w:bCs/>
          <w:sz w:val="28"/>
          <w:szCs w:val="28"/>
          <w:lang w:val="uz-Latn-UZ" w:eastAsia="ru-RU"/>
        </w:rPr>
        <w:t>Банк ресурс базасини муста</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камлаш</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жараёнида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капитал</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ало</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ида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ўрин</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тута</w:t>
      </w:r>
      <w:r w:rsidRPr="00A32E88">
        <w:rPr>
          <w:rFonts w:ascii="Constantia" w:eastAsia="Times New Roman" w:hAnsi="Constantia"/>
          <w:bCs/>
          <w:sz w:val="28"/>
          <w:szCs w:val="28"/>
          <w:lang w:val="uz-Latn-UZ" w:eastAsia="ru-RU"/>
        </w:rPr>
        <w:t>ди. Чунки капитал банкнинг бар</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арорлигини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таъминловчи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асосий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кафолат</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исобланиб</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у</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нафа</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ат</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банкнинг</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молиявий</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олатини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муст</w:t>
      </w:r>
      <w:r w:rsidRPr="00A32E88">
        <w:rPr>
          <w:rFonts w:ascii="Constantia" w:eastAsia="Times New Roman" w:hAnsi="Constantia"/>
          <w:bCs/>
          <w:sz w:val="28"/>
          <w:szCs w:val="28"/>
          <w:lang w:val="uz-Latn-UZ" w:eastAsia="ru-RU"/>
        </w:rPr>
        <w:t>ah</w:t>
      </w:r>
      <w:r w:rsidRPr="00A32E88">
        <w:rPr>
          <w:rFonts w:ascii="Constantia" w:eastAsia="Times New Roman" w:hAnsi="Constantia" w:cs="Constantia"/>
          <w:bCs/>
          <w:sz w:val="28"/>
          <w:szCs w:val="28"/>
          <w:lang w:val="uz-Latn-UZ" w:eastAsia="ru-RU"/>
        </w:rPr>
        <w:t>камлайди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балки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унинг</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мижозлар</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ва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инвесторлар</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олдидаги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ишончини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оширади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Шу</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боис</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капиталнинг</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етарли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даражада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шаклланиши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ва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самарали</w:t>
      </w:r>
      <w:r w:rsidRPr="00A32E88">
        <w:rPr>
          <w:rFonts w:ascii="Constantia" w:eastAsia="Times New Roman" w:hAnsi="Constantia"/>
          <w:bCs/>
          <w:sz w:val="28"/>
          <w:szCs w:val="28"/>
          <w:lang w:val="uz-Latn-UZ" w:eastAsia="ru-RU"/>
        </w:rPr>
        <w:t xml:space="preserve"> бош</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арилиши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хусусий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банклар</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учун</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стратегик</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а</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амиятга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эга</w:t>
      </w:r>
      <w:r w:rsidRPr="00A32E88">
        <w:rPr>
          <w:rFonts w:ascii="Constantia" w:eastAsia="Times New Roman" w:hAnsi="Constantia"/>
          <w:bCs/>
          <w:sz w:val="28"/>
          <w:szCs w:val="28"/>
          <w:lang w:val="uz-Latn-UZ" w:eastAsia="ru-RU"/>
        </w:rPr>
        <w:t>.</w:t>
      </w:r>
    </w:p>
    <w:p w14:paraId="69CA49DF" w14:textId="77777777" w:rsidR="00A32E88" w:rsidRPr="00A32E88" w:rsidRDefault="00A32E88" w:rsidP="00763BC2">
      <w:pPr>
        <w:widowControl w:val="0"/>
        <w:tabs>
          <w:tab w:val="left" w:pos="709"/>
        </w:tabs>
        <w:spacing w:after="0" w:line="19" w:lineRule="atLeast"/>
        <w:ind w:right="-1" w:firstLine="709"/>
        <w:jc w:val="both"/>
        <w:rPr>
          <w:rFonts w:ascii="Constantia" w:eastAsia="Times New Roman" w:hAnsi="Constantia"/>
          <w:bCs/>
          <w:sz w:val="28"/>
          <w:szCs w:val="28"/>
          <w:lang w:val="uz-Latn-UZ" w:eastAsia="ru-RU"/>
        </w:rPr>
      </w:pPr>
      <w:r w:rsidRPr="00A32E88">
        <w:rPr>
          <w:rFonts w:ascii="Constantia" w:eastAsia="Times New Roman" w:hAnsi="Constantia"/>
          <w:bCs/>
          <w:sz w:val="28"/>
          <w:szCs w:val="28"/>
          <w:lang w:val="uz-Latn-UZ" w:eastAsia="ru-RU"/>
        </w:rPr>
        <w:t>Хал</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аро</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стандартлар</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жумладан</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Базел</w:t>
      </w:r>
      <w:r w:rsidRPr="00A32E88">
        <w:rPr>
          <w:rFonts w:ascii="Constantia" w:eastAsia="Times New Roman" w:hAnsi="Constantia"/>
          <w:bCs/>
          <w:sz w:val="28"/>
          <w:szCs w:val="28"/>
          <w:lang w:val="uz-Latn-UZ" w:eastAsia="ru-RU"/>
        </w:rPr>
        <w:t xml:space="preserve"> III </w:t>
      </w:r>
      <w:r w:rsidRPr="00A32E88">
        <w:rPr>
          <w:rFonts w:ascii="Constantia" w:eastAsia="Times New Roman" w:hAnsi="Constantia" w:cs="Constantia"/>
          <w:bCs/>
          <w:sz w:val="28"/>
          <w:szCs w:val="28"/>
          <w:lang w:val="uz-Latn-UZ" w:eastAsia="ru-RU"/>
        </w:rPr>
        <w:t>ва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Базел</w:t>
      </w:r>
      <w:r w:rsidRPr="00A32E88">
        <w:rPr>
          <w:rFonts w:ascii="Constantia" w:eastAsia="Times New Roman" w:hAnsi="Constantia"/>
          <w:bCs/>
          <w:sz w:val="28"/>
          <w:szCs w:val="28"/>
          <w:lang w:val="uz-Latn-UZ" w:eastAsia="ru-RU"/>
        </w:rPr>
        <w:t xml:space="preserve"> IV </w:t>
      </w:r>
      <w:r w:rsidRPr="00A32E88">
        <w:rPr>
          <w:rFonts w:ascii="Constantia" w:eastAsia="Times New Roman" w:hAnsi="Constantia" w:cs="Constantia"/>
          <w:bCs/>
          <w:sz w:val="28"/>
          <w:szCs w:val="28"/>
          <w:lang w:val="uz-Latn-UZ" w:eastAsia="ru-RU"/>
        </w:rPr>
        <w:t>талабларига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lastRenderedPageBreak/>
        <w:t>кўра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банк</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капитали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нафа</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ат</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имоя</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функциясини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бажаради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балки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молиявий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бар</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арорлик</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ликвидлик</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ва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ра</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обатбардошликни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таъминлашнинг</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асо</w:t>
      </w:r>
      <w:r w:rsidRPr="00A32E88">
        <w:rPr>
          <w:rFonts w:ascii="Constantia" w:eastAsia="Times New Roman" w:hAnsi="Constantia"/>
          <w:bCs/>
          <w:sz w:val="28"/>
          <w:szCs w:val="28"/>
          <w:lang w:val="uz-Latn-UZ" w:eastAsia="ru-RU"/>
        </w:rPr>
        <w:t>сий омили сифатида намоён бўлади. Шу ну</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таи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назардан</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капиталнинг</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хусусий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банклар</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ресурс</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базасини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шакллантириш</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ва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уни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муста</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камлашдаги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ўрнини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чу</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ур</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ўрганиш</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бугунги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кунда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долзарб</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исобланади</w:t>
      </w:r>
      <w:r w:rsidRPr="00A32E88">
        <w:rPr>
          <w:rFonts w:ascii="Constantia" w:eastAsia="Times New Roman" w:hAnsi="Constantia"/>
          <w:bCs/>
          <w:sz w:val="28"/>
          <w:szCs w:val="28"/>
          <w:lang w:val="uz-Latn-UZ" w:eastAsia="ru-RU"/>
        </w:rPr>
        <w:t>.</w:t>
      </w:r>
    </w:p>
    <w:p w14:paraId="1080D04C" w14:textId="77777777" w:rsidR="00A32E88" w:rsidRPr="00A32E88" w:rsidRDefault="00A32E88" w:rsidP="00763BC2">
      <w:pPr>
        <w:tabs>
          <w:tab w:val="left" w:pos="709"/>
          <w:tab w:val="left" w:pos="993"/>
        </w:tabs>
        <w:spacing w:after="0" w:line="19" w:lineRule="atLeast"/>
        <w:ind w:right="-1" w:firstLine="709"/>
        <w:jc w:val="both"/>
        <w:rPr>
          <w:rFonts w:ascii="Constantia" w:eastAsia="Times New Roman" w:hAnsi="Constantia"/>
          <w:bCs/>
          <w:color w:val="000000"/>
          <w:sz w:val="28"/>
          <w:szCs w:val="28"/>
          <w:lang w:val="uz-Latn-UZ" w:eastAsia="ru-RU"/>
        </w:rPr>
      </w:pPr>
      <w:r w:rsidRPr="00A32E88">
        <w:rPr>
          <w:rFonts w:ascii="Constantia" w:eastAsia="Times New Roman" w:hAnsi="Constantia"/>
          <w:bCs/>
          <w:color w:val="000000"/>
          <w:sz w:val="28"/>
          <w:szCs w:val="28"/>
          <w:lang w:val="uz-Latn-UZ" w:eastAsia="ru-RU"/>
        </w:rPr>
        <w:t xml:space="preserve">Электрон </w:t>
      </w:r>
      <w:r w:rsidRPr="00A32E88">
        <w:rPr>
          <w:rFonts w:ascii="Cambria" w:eastAsia="Times New Roman" w:hAnsi="Cambria" w:cs="Cambria"/>
          <w:bCs/>
          <w:color w:val="000000"/>
          <w:sz w:val="28"/>
          <w:szCs w:val="28"/>
          <w:lang w:val="uz-Latn-UZ" w:eastAsia="ru-RU"/>
        </w:rPr>
        <w:t>ҳ</w:t>
      </w:r>
      <w:r w:rsidRPr="00A32E88">
        <w:rPr>
          <w:rFonts w:ascii="Constantia" w:eastAsia="Times New Roman" w:hAnsi="Constantia" w:cs="Constantia"/>
          <w:bCs/>
          <w:color w:val="000000"/>
          <w:sz w:val="28"/>
          <w:szCs w:val="28"/>
          <w:lang w:val="uz-Latn-UZ" w:eastAsia="ru-RU"/>
        </w:rPr>
        <w:t>укуматга</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доир</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элементларни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татби</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этиш</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ва</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ра</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cs="Constantia"/>
          <w:bCs/>
          <w:color w:val="000000"/>
          <w:sz w:val="28"/>
          <w:szCs w:val="28"/>
          <w:lang w:val="uz-Latn-UZ" w:eastAsia="ru-RU"/>
        </w:rPr>
        <w:t>амли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и</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cs="Constantia"/>
          <w:bCs/>
          <w:color w:val="000000"/>
          <w:sz w:val="28"/>
          <w:szCs w:val="28"/>
          <w:lang w:val="uz-Latn-UZ" w:eastAsia="ru-RU"/>
        </w:rPr>
        <w:t>тис</w:t>
      </w:r>
      <w:r w:rsidRPr="00A32E88">
        <w:rPr>
          <w:rFonts w:ascii="Constantia" w:eastAsia="Times New Roman" w:hAnsi="Constantia"/>
          <w:bCs/>
          <w:color w:val="000000"/>
          <w:sz w:val="28"/>
          <w:szCs w:val="28"/>
          <w:lang w:val="uz-Latn-UZ" w:eastAsia="ru-RU"/>
        </w:rPr>
        <w:t xml:space="preserve">одиётни </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cs="Constantia"/>
          <w:bCs/>
          <w:color w:val="000000"/>
          <w:sz w:val="28"/>
          <w:szCs w:val="28"/>
          <w:lang w:val="uz-Latn-UZ" w:eastAsia="ru-RU"/>
        </w:rPr>
        <w:t>ўллаб</w:t>
      </w:r>
      <w:r w:rsidRPr="00A32E88">
        <w:rPr>
          <w:rFonts w:ascii="Constantia" w:eastAsia="Times New Roman" w:hAnsi="Constantia"/>
          <w:bCs/>
          <w:color w:val="000000"/>
          <w:sz w:val="28"/>
          <w:szCs w:val="28"/>
          <w:lang w:val="uz-Latn-UZ" w:eastAsia="ru-RU"/>
        </w:rPr>
        <w:t>-</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cs="Constantia"/>
          <w:bCs/>
          <w:color w:val="000000"/>
          <w:sz w:val="28"/>
          <w:szCs w:val="28"/>
          <w:lang w:val="uz-Latn-UZ" w:eastAsia="ru-RU"/>
        </w:rPr>
        <w:t>увватлаш</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Ўзбекистоннинг</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я</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cs="Constantia"/>
          <w:bCs/>
          <w:color w:val="000000"/>
          <w:sz w:val="28"/>
          <w:szCs w:val="28"/>
          <w:lang w:val="uz-Latn-UZ" w:eastAsia="ru-RU"/>
        </w:rPr>
        <w:t>ин</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исти</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cs="Constantia"/>
          <w:bCs/>
          <w:color w:val="000000"/>
          <w:sz w:val="28"/>
          <w:szCs w:val="28"/>
          <w:lang w:val="uz-Latn-UZ" w:eastAsia="ru-RU"/>
        </w:rPr>
        <w:t>болдаги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тара</w:t>
      </w:r>
      <w:r w:rsidRPr="00A32E88">
        <w:rPr>
          <w:rFonts w:ascii="Cambria" w:eastAsia="Times New Roman" w:hAnsi="Cambria" w:cs="Cambria"/>
          <w:bCs/>
          <w:color w:val="000000"/>
          <w:sz w:val="28"/>
          <w:szCs w:val="28"/>
          <w:lang w:val="uz-Latn-UZ" w:eastAsia="ru-RU"/>
        </w:rPr>
        <w:t>ққ</w:t>
      </w:r>
      <w:r w:rsidRPr="00A32E88">
        <w:rPr>
          <w:rFonts w:ascii="Constantia" w:eastAsia="Times New Roman" w:hAnsi="Constantia" w:cs="Constantia"/>
          <w:bCs/>
          <w:color w:val="000000"/>
          <w:sz w:val="28"/>
          <w:szCs w:val="28"/>
          <w:lang w:val="uz-Latn-UZ" w:eastAsia="ru-RU"/>
        </w:rPr>
        <w:t>и</w:t>
      </w:r>
      <w:r w:rsidRPr="00A32E88">
        <w:rPr>
          <w:rFonts w:ascii="Constantia" w:eastAsia="Times New Roman" w:hAnsi="Constantia"/>
          <w:bCs/>
          <w:color w:val="000000"/>
          <w:sz w:val="28"/>
          <w:szCs w:val="28"/>
          <w:lang w:val="uz-Latn-UZ" w:eastAsia="ru-RU"/>
        </w:rPr>
        <w:t>ёт режасидан муста</w:t>
      </w:r>
      <w:r w:rsidRPr="00A32E88">
        <w:rPr>
          <w:rFonts w:ascii="Cambria" w:eastAsia="Times New Roman" w:hAnsi="Cambria" w:cs="Cambria"/>
          <w:bCs/>
          <w:color w:val="000000"/>
          <w:sz w:val="28"/>
          <w:szCs w:val="28"/>
          <w:lang w:val="uz-Latn-UZ" w:eastAsia="ru-RU"/>
        </w:rPr>
        <w:t>ҳ</w:t>
      </w:r>
      <w:r w:rsidRPr="00A32E88">
        <w:rPr>
          <w:rFonts w:ascii="Constantia" w:eastAsia="Times New Roman" w:hAnsi="Constantia" w:cs="Constantia"/>
          <w:bCs/>
          <w:color w:val="000000"/>
          <w:sz w:val="28"/>
          <w:szCs w:val="28"/>
          <w:lang w:val="uz-Latn-UZ" w:eastAsia="ru-RU"/>
        </w:rPr>
        <w:t>кам</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ўрин</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олган</w:t>
      </w:r>
      <w:r w:rsidRPr="00A32E88">
        <w:rPr>
          <w:rFonts w:ascii="Constantia" w:eastAsia="Times New Roman" w:hAnsi="Constantia"/>
          <w:bCs/>
          <w:color w:val="000000"/>
          <w:sz w:val="28"/>
          <w:szCs w:val="28"/>
          <w:lang w:val="uz-Latn-UZ" w:eastAsia="ru-RU"/>
        </w:rPr>
        <w:t>.</w:t>
      </w:r>
      <w:r w:rsidRPr="00A32E88">
        <w:rPr>
          <w:rFonts w:ascii="Constantia" w:eastAsia="Times New Roman" w:hAnsi="Constantia" w:cs="Constantia"/>
          <w:bCs/>
          <w:color w:val="000000"/>
          <w:sz w:val="28"/>
          <w:szCs w:val="28"/>
          <w:lang w:val="uz-Latn-UZ" w:eastAsia="ru-RU"/>
        </w:rPr>
        <w:t> Бу</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биринчи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навбатда</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электрон</w:t>
      </w:r>
      <w:r w:rsidRPr="00A32E88">
        <w:rPr>
          <w:rFonts w:ascii="Constantia" w:eastAsia="Times New Roman" w:hAnsi="Constantia"/>
          <w:bCs/>
          <w:color w:val="000000"/>
          <w:sz w:val="28"/>
          <w:szCs w:val="28"/>
          <w:lang w:val="uz-Latn-UZ" w:eastAsia="ru-RU"/>
        </w:rPr>
        <w:t xml:space="preserve"> </w:t>
      </w:r>
      <w:r w:rsidRPr="00A32E88">
        <w:rPr>
          <w:rFonts w:ascii="Cambria" w:eastAsia="Times New Roman" w:hAnsi="Cambria" w:cs="Cambria"/>
          <w:bCs/>
          <w:color w:val="000000"/>
          <w:sz w:val="28"/>
          <w:szCs w:val="28"/>
          <w:lang w:val="uz-Latn-UZ" w:eastAsia="ru-RU"/>
        </w:rPr>
        <w:t>ҳ</w:t>
      </w:r>
      <w:r w:rsidRPr="00A32E88">
        <w:rPr>
          <w:rFonts w:ascii="Constantia" w:eastAsia="Times New Roman" w:hAnsi="Constantia" w:cs="Constantia"/>
          <w:bCs/>
          <w:color w:val="000000"/>
          <w:sz w:val="28"/>
          <w:szCs w:val="28"/>
          <w:lang w:val="uz-Latn-UZ" w:eastAsia="ru-RU"/>
        </w:rPr>
        <w:t>ужжат</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алмашиш</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улушини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янада</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ошириш</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ва</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давлат</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хизматларининг</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муайян</w:t>
      </w:r>
      <w:r w:rsidRPr="00A32E88">
        <w:rPr>
          <w:rFonts w:ascii="Constantia" w:eastAsia="Times New Roman" w:hAnsi="Constantia"/>
          <w:bCs/>
          <w:color w:val="000000"/>
          <w:sz w:val="28"/>
          <w:szCs w:val="28"/>
          <w:lang w:val="uz-Latn-UZ" w:eastAsia="ru-RU"/>
        </w:rPr>
        <w:t xml:space="preserve"> </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cs="Constantia"/>
          <w:bCs/>
          <w:color w:val="000000"/>
          <w:sz w:val="28"/>
          <w:szCs w:val="28"/>
          <w:lang w:val="uz-Latn-UZ" w:eastAsia="ru-RU"/>
        </w:rPr>
        <w:t>исмини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Давлат</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хизматлари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марказлари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ор</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cs="Constantia"/>
          <w:bCs/>
          <w:color w:val="000000"/>
          <w:sz w:val="28"/>
          <w:szCs w:val="28"/>
          <w:lang w:val="uz-Latn-UZ" w:eastAsia="ru-RU"/>
        </w:rPr>
        <w:t>али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бос</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cs="Constantia"/>
          <w:bCs/>
          <w:color w:val="000000"/>
          <w:sz w:val="28"/>
          <w:szCs w:val="28"/>
          <w:lang w:val="uz-Latn-UZ" w:eastAsia="ru-RU"/>
        </w:rPr>
        <w:t>ичма</w:t>
      </w:r>
      <w:r w:rsidRPr="00A32E88">
        <w:rPr>
          <w:rFonts w:ascii="Constantia" w:eastAsia="Times New Roman" w:hAnsi="Constantia"/>
          <w:bCs/>
          <w:color w:val="000000"/>
          <w:sz w:val="28"/>
          <w:szCs w:val="28"/>
          <w:lang w:val="uz-Latn-UZ" w:eastAsia="ru-RU"/>
        </w:rPr>
        <w:t>-</w:t>
      </w:r>
      <w:r w:rsidRPr="00A32E88">
        <w:rPr>
          <w:rFonts w:ascii="Constantia" w:eastAsia="Times New Roman" w:hAnsi="Constantia" w:cs="Constantia"/>
          <w:bCs/>
          <w:color w:val="000000"/>
          <w:sz w:val="28"/>
          <w:szCs w:val="28"/>
          <w:lang w:val="uz-Latn-UZ" w:eastAsia="ru-RU"/>
        </w:rPr>
        <w:t>бос</w:t>
      </w:r>
      <w:r w:rsidRPr="00A32E88">
        <w:rPr>
          <w:rFonts w:ascii="Cambria" w:eastAsia="Times New Roman" w:hAnsi="Cambria" w:cs="Cambria"/>
          <w:bCs/>
          <w:color w:val="000000"/>
          <w:sz w:val="28"/>
          <w:szCs w:val="28"/>
          <w:lang w:val="uz-Latn-UZ" w:eastAsia="ru-RU"/>
        </w:rPr>
        <w:t>қ</w:t>
      </w:r>
      <w:r w:rsidRPr="00A32E88">
        <w:rPr>
          <w:rFonts w:ascii="Constantia" w:eastAsia="Times New Roman" w:hAnsi="Constantia"/>
          <w:bCs/>
          <w:color w:val="000000"/>
          <w:sz w:val="28"/>
          <w:szCs w:val="28"/>
          <w:lang w:val="uz-Latn-UZ" w:eastAsia="ru-RU"/>
        </w:rPr>
        <w:t>ич равишда электрон шаклга ўтказиш вазифаларига тегишлидир. Телекоммуникация инфратузилмаси бу жараёнда му</w:t>
      </w:r>
      <w:r w:rsidRPr="00A32E88">
        <w:rPr>
          <w:rFonts w:ascii="Cambria" w:eastAsia="Times New Roman" w:hAnsi="Cambria" w:cs="Cambria"/>
          <w:bCs/>
          <w:color w:val="000000"/>
          <w:sz w:val="28"/>
          <w:szCs w:val="28"/>
          <w:lang w:val="uz-Latn-UZ" w:eastAsia="ru-RU"/>
        </w:rPr>
        <w:t>ҳ</w:t>
      </w:r>
      <w:r w:rsidRPr="00A32E88">
        <w:rPr>
          <w:rFonts w:ascii="Constantia" w:eastAsia="Times New Roman" w:hAnsi="Constantia" w:cs="Constantia"/>
          <w:bCs/>
          <w:color w:val="000000"/>
          <w:sz w:val="28"/>
          <w:szCs w:val="28"/>
          <w:lang w:val="uz-Latn-UZ" w:eastAsia="ru-RU"/>
        </w:rPr>
        <w:t>им</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вазифани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s="Constantia"/>
          <w:bCs/>
          <w:color w:val="000000"/>
          <w:sz w:val="28"/>
          <w:szCs w:val="28"/>
          <w:lang w:val="uz-Latn-UZ" w:eastAsia="ru-RU"/>
        </w:rPr>
        <w:t>бажаради</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olor w:val="000000"/>
          <w:sz w:val="28"/>
          <w:szCs w:val="28"/>
          <w:lang w:val="uz-Latn-UZ" w:eastAsia="ru-RU"/>
        </w:rPr>
        <w:t xml:space="preserve">Замонавий технологиялар ва платформалар мижозлар, </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амкорлар</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ва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давлат</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ташкилотлари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билан</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шахсий</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муло</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отни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минималлаштириш</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исоб</w:t>
      </w:r>
      <w:r w:rsidRPr="00A32E88">
        <w:rPr>
          <w:rFonts w:ascii="Constantia" w:eastAsia="Times New Roman" w:hAnsi="Constantia"/>
          <w:color w:val="000000"/>
          <w:sz w:val="28"/>
          <w:szCs w:val="28"/>
          <w:lang w:val="uz-Latn-UZ" w:eastAsia="ru-RU"/>
        </w:rPr>
        <w:t xml:space="preserve">ига корхоналар ва жисмоний шахсларга харажатларни </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ис</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артиришга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ёрдам</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берди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шунингдек</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ўзаро</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муло</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отни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янада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тез</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ва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осон</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йўлга</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ўйишга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имконият</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яратди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Натижада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тармо</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ресурсларига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асосланган</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ра</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амли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ёки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электрон</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и</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тисодиёт</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пайдо</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бўлди</w:t>
      </w:r>
      <w:r w:rsidRPr="00A32E88">
        <w:rPr>
          <w:rFonts w:ascii="Constantia" w:eastAsia="Times New Roman" w:hAnsi="Constantia"/>
          <w:color w:val="000000"/>
          <w:sz w:val="28"/>
          <w:szCs w:val="28"/>
          <w:lang w:val="uz-Latn-UZ" w:eastAsia="ru-RU"/>
        </w:rPr>
        <w:t>.</w:t>
      </w:r>
      <w:r w:rsidRPr="00A32E88">
        <w:rPr>
          <w:rFonts w:ascii="Constantia" w:eastAsia="Times New Roman" w:hAnsi="Constantia"/>
          <w:bCs/>
          <w:color w:val="000000"/>
          <w:sz w:val="28"/>
          <w:szCs w:val="28"/>
          <w:lang w:val="uz-Latn-UZ" w:eastAsia="ru-RU"/>
        </w:rPr>
        <w:t xml:space="preserve"> </w:t>
      </w:r>
      <w:r w:rsidRPr="00A32E88">
        <w:rPr>
          <w:rFonts w:ascii="Constantia" w:eastAsia="Times New Roman" w:hAnsi="Constantia"/>
          <w:color w:val="000000"/>
          <w:sz w:val="28"/>
          <w:szCs w:val="28"/>
          <w:lang w:val="uz-Latn-UZ" w:eastAsia="ru-RU"/>
        </w:rPr>
        <w:t>«Ра</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амлаштириш»</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с</w:t>
      </w:r>
      <w:r w:rsidRPr="00A32E88">
        <w:rPr>
          <w:rFonts w:ascii="Constantia" w:eastAsia="Times New Roman" w:hAnsi="Constantia"/>
          <w:color w:val="000000"/>
          <w:sz w:val="28"/>
          <w:szCs w:val="28"/>
          <w:lang w:val="uz-Latn-UZ" w:eastAsia="ru-RU"/>
        </w:rPr>
        <w:t>ўзи аслида янги атама бўлиб, инновацион бош</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арув</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ва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иш</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юритиш</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жараёнига</w:t>
      </w:r>
      <w:r w:rsidRPr="00A32E88">
        <w:rPr>
          <w:rFonts w:ascii="Constantia" w:eastAsia="Times New Roman" w:hAnsi="Constantia"/>
          <w:color w:val="000000"/>
          <w:sz w:val="28"/>
          <w:szCs w:val="28"/>
          <w:lang w:val="uz-Latn-UZ" w:eastAsia="ru-RU"/>
        </w:rPr>
        <w:t xml:space="preserve"> IT </w:t>
      </w:r>
      <w:r w:rsidRPr="00A32E88">
        <w:rPr>
          <w:rFonts w:ascii="Constantia" w:eastAsia="Times New Roman" w:hAnsi="Constantia" w:cs="Constantia"/>
          <w:color w:val="000000"/>
          <w:sz w:val="28"/>
          <w:szCs w:val="28"/>
          <w:lang w:val="uz-Latn-UZ" w:eastAsia="ru-RU"/>
        </w:rPr>
        <w:t>ечимларнинг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жалб</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этилишини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бунинг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самараси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ўларо</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эса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интернет</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буюмлардан</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тортиб</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электрон</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укуматгача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бўлган</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барча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тизимларда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ахборот</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технологияларини</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ўллашни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кўзда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тутади</w:t>
      </w:r>
      <w:r w:rsidRPr="00A32E88">
        <w:rPr>
          <w:rFonts w:ascii="Constantia" w:eastAsia="Times New Roman" w:hAnsi="Constantia"/>
          <w:color w:val="000000"/>
          <w:sz w:val="28"/>
          <w:szCs w:val="28"/>
          <w:lang w:val="uz-Latn-UZ" w:eastAsia="ru-RU"/>
        </w:rPr>
        <w:t>. И</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тис</w:t>
      </w:r>
      <w:r w:rsidRPr="00A32E88">
        <w:rPr>
          <w:rFonts w:ascii="Constantia" w:eastAsia="Times New Roman" w:hAnsi="Constantia"/>
          <w:color w:val="000000"/>
          <w:sz w:val="28"/>
          <w:szCs w:val="28"/>
          <w:lang w:val="uz-Latn-UZ" w:eastAsia="ru-RU"/>
        </w:rPr>
        <w:t>одиётнинг ра</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амли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сегментига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тегишли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бош</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манба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тракзакцион</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секторнинг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ўсишидир</w:t>
      </w:r>
      <w:r w:rsidRPr="00A32E88">
        <w:rPr>
          <w:rFonts w:ascii="Constantia" w:eastAsia="Times New Roman" w:hAnsi="Constantia"/>
          <w:color w:val="000000"/>
          <w:sz w:val="28"/>
          <w:szCs w:val="28"/>
          <w:lang w:val="uz-Latn-UZ" w:eastAsia="ru-RU"/>
        </w:rPr>
        <w:t>. Транзакцион секторнинг бош бў</w:t>
      </w:r>
      <w:r w:rsidRPr="00A32E88">
        <w:rPr>
          <w:rFonts w:ascii="Cambria" w:eastAsia="Times New Roman" w:hAnsi="Cambria" w:cs="Cambria"/>
          <w:color w:val="000000"/>
          <w:sz w:val="28"/>
          <w:szCs w:val="28"/>
          <w:lang w:val="uz-Latn-UZ" w:eastAsia="ru-RU"/>
        </w:rPr>
        <w:t>ғ</w:t>
      </w:r>
      <w:r w:rsidRPr="00A32E88">
        <w:rPr>
          <w:rFonts w:ascii="Constantia" w:eastAsia="Times New Roman" w:hAnsi="Constantia" w:cs="Constantia"/>
          <w:color w:val="000000"/>
          <w:sz w:val="28"/>
          <w:szCs w:val="28"/>
          <w:lang w:val="uz-Latn-UZ" w:eastAsia="ru-RU"/>
        </w:rPr>
        <w:t>ини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эса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банкдир</w:t>
      </w:r>
      <w:r w:rsidRPr="00A32E88">
        <w:rPr>
          <w:rFonts w:ascii="Constantia" w:eastAsia="Times New Roman" w:hAnsi="Constantia"/>
          <w:color w:val="000000"/>
          <w:sz w:val="28"/>
          <w:szCs w:val="28"/>
          <w:lang w:val="uz-Latn-UZ" w:eastAsia="ru-RU"/>
        </w:rPr>
        <w:t xml:space="preserve"> . </w:t>
      </w:r>
      <w:r w:rsidRPr="00A32E88">
        <w:rPr>
          <w:rFonts w:ascii="Constantia" w:eastAsia="Times New Roman" w:hAnsi="Constantia" w:cs="Constantia"/>
          <w:color w:val="000000"/>
          <w:sz w:val="28"/>
          <w:szCs w:val="28"/>
          <w:lang w:val="uz-Latn-UZ" w:eastAsia="ru-RU"/>
        </w:rPr>
        <w:t>Шунинг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учун</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ам</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озирги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ра</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амли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и</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тисодиёт</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даврида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мамлакат</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и</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тисодиётини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унинг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ривожланишини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банкларсиз</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тасаввур</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илиб</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бўлма</w:t>
      </w:r>
      <w:r w:rsidRPr="00A32E88">
        <w:rPr>
          <w:rFonts w:ascii="Constantia" w:eastAsia="Times New Roman" w:hAnsi="Constantia"/>
          <w:color w:val="000000"/>
          <w:sz w:val="28"/>
          <w:szCs w:val="28"/>
          <w:lang w:val="uz-Latn-UZ" w:eastAsia="ru-RU"/>
        </w:rPr>
        <w:t xml:space="preserve">йди. Шунинг учун </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ам</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банклар</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фаолиятининг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эркинлиги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уларнинг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ра</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обатдошлиги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ва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энг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асосийси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муста</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кам</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капитал</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базасига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эга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бўлиши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му</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им</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а</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амият</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касб</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этади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Чунки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банк</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капитали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банк</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фаолиятининг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бошлан</w:t>
      </w:r>
      <w:r w:rsidRPr="00A32E88">
        <w:rPr>
          <w:rFonts w:ascii="Cambria" w:eastAsia="Times New Roman" w:hAnsi="Cambria" w:cs="Cambria"/>
          <w:color w:val="000000"/>
          <w:sz w:val="28"/>
          <w:szCs w:val="28"/>
          <w:lang w:val="uz-Latn-UZ" w:eastAsia="ru-RU"/>
        </w:rPr>
        <w:t>ғ</w:t>
      </w:r>
      <w:r w:rsidRPr="00A32E88">
        <w:rPr>
          <w:rFonts w:ascii="Constantia" w:eastAsia="Times New Roman" w:hAnsi="Constantia" w:cs="Constantia"/>
          <w:color w:val="000000"/>
          <w:sz w:val="28"/>
          <w:szCs w:val="28"/>
          <w:lang w:val="uz-Latn-UZ" w:eastAsia="ru-RU"/>
        </w:rPr>
        <w:t>ич</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молиявий</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асоси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ва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кейинчалик</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унинг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ривожланиши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бар</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арорлиги</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амда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хавфсизлигини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таъминловчи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манба</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исобланади</w:t>
      </w:r>
      <w:r w:rsidRPr="00A32E88">
        <w:rPr>
          <w:rFonts w:ascii="Constantia" w:eastAsia="Times New Roman" w:hAnsi="Constantia"/>
          <w:color w:val="000000"/>
          <w:sz w:val="28"/>
          <w:szCs w:val="28"/>
          <w:lang w:val="uz-Latn-UZ" w:eastAsia="ru-RU"/>
        </w:rPr>
        <w:t>.</w:t>
      </w:r>
      <w:r w:rsidRPr="00A32E88">
        <w:rPr>
          <w:rFonts w:ascii="Constantia" w:hAnsi="Constantia"/>
          <w:sz w:val="28"/>
          <w:szCs w:val="28"/>
          <w:lang w:val="uz-Latn-UZ"/>
        </w:rPr>
        <w:t xml:space="preserve"> </w:t>
      </w:r>
      <w:r w:rsidRPr="00A32E88">
        <w:rPr>
          <w:rFonts w:ascii="Constantia" w:eastAsia="Times New Roman" w:hAnsi="Constantia"/>
          <w:color w:val="000000"/>
          <w:sz w:val="28"/>
          <w:szCs w:val="28"/>
          <w:lang w:val="uz-Latn-UZ" w:eastAsia="ru-RU"/>
        </w:rPr>
        <w:t>Ра</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амли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и</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тисодиёт</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шароитида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w:t>
      </w:r>
      <w:r w:rsidRPr="00A32E88">
        <w:rPr>
          <w:rFonts w:ascii="Constantia" w:eastAsia="Times New Roman" w:hAnsi="Constantia"/>
          <w:color w:val="000000"/>
          <w:sz w:val="28"/>
          <w:szCs w:val="28"/>
          <w:lang w:val="uz-Latn-UZ" w:eastAsia="ru-RU"/>
        </w:rPr>
        <w:t>a</w:t>
      </w:r>
      <w:r w:rsidRPr="00A32E88">
        <w:rPr>
          <w:rFonts w:ascii="Constantia" w:eastAsia="Times New Roman" w:hAnsi="Constantia" w:cs="Constantia"/>
          <w:color w:val="000000"/>
          <w:sz w:val="28"/>
          <w:szCs w:val="28"/>
          <w:lang w:val="uz-Latn-UZ" w:eastAsia="ru-RU"/>
        </w:rPr>
        <w:t>нкларнинг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капитали</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а</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ида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фикр</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юритганда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“банк</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капиталлашув</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даражаси”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тарзида</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ам</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сўз</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кўп</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ўлланилади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w:t>
      </w:r>
      <w:r w:rsidRPr="00A32E88">
        <w:rPr>
          <w:rFonts w:ascii="Constantia" w:eastAsia="Times New Roman" w:hAnsi="Constantia"/>
          <w:color w:val="000000"/>
          <w:sz w:val="28"/>
          <w:szCs w:val="28"/>
          <w:lang w:val="uz-Latn-UZ" w:eastAsia="ru-RU"/>
        </w:rPr>
        <w:t>a</w:t>
      </w:r>
      <w:r w:rsidRPr="00A32E88">
        <w:rPr>
          <w:rFonts w:ascii="Constantia" w:eastAsia="Times New Roman" w:hAnsi="Constantia" w:cs="Constantia"/>
          <w:color w:val="000000"/>
          <w:sz w:val="28"/>
          <w:szCs w:val="28"/>
          <w:lang w:val="uz-Latn-UZ" w:eastAsia="ru-RU"/>
        </w:rPr>
        <w:t>нкларнинг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капитали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макрои</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тисодий</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омил</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сифатида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уларнинг</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л</w:t>
      </w:r>
      <w:r w:rsidRPr="00A32E88">
        <w:rPr>
          <w:rFonts w:ascii="Constantia" w:eastAsia="Times New Roman" w:hAnsi="Constantia"/>
          <w:color w:val="000000"/>
          <w:sz w:val="28"/>
          <w:szCs w:val="28"/>
          <w:lang w:val="uz-Latn-UZ" w:eastAsia="ru-RU"/>
        </w:rPr>
        <w:t xml:space="preserve">иквидлигини таъминлашга ва тўлов </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обилиятини</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муст</w:t>
      </w:r>
      <w:r w:rsidRPr="00A32E88">
        <w:rPr>
          <w:rFonts w:ascii="Constantia" w:eastAsia="Times New Roman" w:hAnsi="Constantia"/>
          <w:color w:val="000000"/>
          <w:sz w:val="28"/>
          <w:szCs w:val="28"/>
          <w:lang w:val="uz-Latn-UZ" w:eastAsia="ru-RU"/>
        </w:rPr>
        <w:t>a</w:t>
      </w:r>
      <w:r w:rsidRPr="00A32E88">
        <w:rPr>
          <w:rFonts w:ascii="Cambria" w:eastAsia="Times New Roman" w:hAnsi="Cambria" w:cs="Cambria"/>
          <w:color w:val="000000"/>
          <w:sz w:val="28"/>
          <w:szCs w:val="28"/>
          <w:lang w:val="uz-Latn-UZ" w:eastAsia="ru-RU"/>
        </w:rPr>
        <w:t>ҳ</w:t>
      </w:r>
      <w:r w:rsidRPr="00A32E88">
        <w:rPr>
          <w:rFonts w:ascii="Constantia" w:eastAsia="Times New Roman" w:hAnsi="Constantia" w:cs="Constantia"/>
          <w:color w:val="000000"/>
          <w:sz w:val="28"/>
          <w:szCs w:val="28"/>
          <w:lang w:val="uz-Latn-UZ" w:eastAsia="ru-RU"/>
        </w:rPr>
        <w:t>камлашга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бевосита</w:t>
      </w:r>
      <w:r w:rsidRPr="00A32E88">
        <w:rPr>
          <w:rFonts w:ascii="Constantia" w:eastAsia="Times New Roman" w:hAnsi="Constantia"/>
          <w:color w:val="000000"/>
          <w:sz w:val="28"/>
          <w:szCs w:val="28"/>
          <w:lang w:val="uz-Latn-UZ" w:eastAsia="ru-RU"/>
        </w:rPr>
        <w:t xml:space="preserve"> </w:t>
      </w:r>
      <w:r w:rsidRPr="00A32E88">
        <w:rPr>
          <w:rFonts w:ascii="Constantia" w:eastAsia="Times New Roman" w:hAnsi="Constantia" w:cs="Constantia"/>
          <w:color w:val="000000"/>
          <w:sz w:val="28"/>
          <w:szCs w:val="28"/>
          <w:lang w:val="uz-Latn-UZ" w:eastAsia="ru-RU"/>
        </w:rPr>
        <w:t>таъсир</w:t>
      </w:r>
      <w:r w:rsidRPr="00A32E88">
        <w:rPr>
          <w:rFonts w:ascii="Constantia" w:eastAsia="Times New Roman" w:hAnsi="Constantia"/>
          <w:color w:val="000000"/>
          <w:sz w:val="28"/>
          <w:szCs w:val="28"/>
          <w:lang w:val="uz-Latn-UZ" w:eastAsia="ru-RU"/>
        </w:rPr>
        <w:t xml:space="preserve"> </w:t>
      </w:r>
      <w:r w:rsidRPr="00A32E88">
        <w:rPr>
          <w:rFonts w:ascii="Cambria" w:eastAsia="Times New Roman" w:hAnsi="Cambria" w:cs="Cambria"/>
          <w:color w:val="000000"/>
          <w:sz w:val="28"/>
          <w:szCs w:val="28"/>
          <w:lang w:val="uz-Latn-UZ" w:eastAsia="ru-RU"/>
        </w:rPr>
        <w:t>қ</w:t>
      </w:r>
      <w:r w:rsidRPr="00A32E88">
        <w:rPr>
          <w:rFonts w:ascii="Constantia" w:eastAsia="Times New Roman" w:hAnsi="Constantia" w:cs="Constantia"/>
          <w:color w:val="000000"/>
          <w:sz w:val="28"/>
          <w:szCs w:val="28"/>
          <w:lang w:val="uz-Latn-UZ" w:eastAsia="ru-RU"/>
        </w:rPr>
        <w:t>илади</w:t>
      </w:r>
      <w:r w:rsidRPr="00A32E88">
        <w:rPr>
          <w:rFonts w:ascii="Constantia" w:eastAsia="Times New Roman" w:hAnsi="Constantia"/>
          <w:color w:val="000000"/>
          <w:sz w:val="28"/>
          <w:szCs w:val="28"/>
          <w:lang w:val="uz-Latn-UZ" w:eastAsia="ru-RU"/>
        </w:rPr>
        <w:t>.</w:t>
      </w:r>
    </w:p>
    <w:p w14:paraId="38C3B6BF" w14:textId="141351AF" w:rsidR="00A32E88" w:rsidRPr="00A32E88" w:rsidRDefault="00A32E88" w:rsidP="00763BC2">
      <w:pPr>
        <w:tabs>
          <w:tab w:val="left" w:pos="709"/>
          <w:tab w:val="left" w:pos="993"/>
        </w:tabs>
        <w:spacing w:after="0" w:line="19" w:lineRule="atLeast"/>
        <w:ind w:right="-1" w:firstLine="709"/>
        <w:jc w:val="both"/>
        <w:rPr>
          <w:rFonts w:ascii="Constantia" w:eastAsia="Times New Roman" w:hAnsi="Constantia"/>
          <w:bCs/>
          <w:sz w:val="28"/>
          <w:szCs w:val="28"/>
          <w:lang w:val="uz-Latn-UZ" w:eastAsia="ru-RU"/>
        </w:rPr>
      </w:pPr>
      <w:r w:rsidRPr="00A32E88">
        <w:rPr>
          <w:rFonts w:ascii="Constantia" w:eastAsia="Times New Roman" w:hAnsi="Constantia"/>
          <w:bCs/>
          <w:sz w:val="28"/>
          <w:szCs w:val="28"/>
          <w:lang w:val="uz-Latn-UZ" w:eastAsia="ru-RU"/>
        </w:rPr>
        <w:t>Мамлакатимизда  тижорат банклари вужудга келишининг дастлабки давридаё</w:t>
      </w:r>
      <w:r w:rsidRPr="00A32E88">
        <w:rPr>
          <w:rFonts w:ascii="Cambria" w:eastAsia="Times New Roman" w:hAnsi="Cambria" w:cs="Cambria"/>
          <w:bCs/>
          <w:sz w:val="28"/>
          <w:szCs w:val="28"/>
          <w:lang w:val="uz-Latn-UZ" w:eastAsia="ru-RU"/>
        </w:rPr>
        <w:t>қ</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банк</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капиталига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асосий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молиявий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манба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сифатида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катта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эътибор</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аратилди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Ушбу</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атти</w:t>
      </w:r>
      <w:r w:rsidRPr="00A32E88">
        <w:rPr>
          <w:rFonts w:ascii="Constantia" w:eastAsia="Times New Roman" w:hAnsi="Constantia"/>
          <w:bCs/>
          <w:sz w:val="28"/>
          <w:szCs w:val="28"/>
          <w:lang w:val="uz-Latn-UZ" w:eastAsia="ru-RU"/>
        </w:rPr>
        <w:t>-</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аракат</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озирги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w:t>
      </w:r>
      <w:r w:rsidRPr="00A32E88">
        <w:rPr>
          <w:rFonts w:ascii="Constantia" w:eastAsia="Times New Roman" w:hAnsi="Constantia"/>
          <w:bCs/>
          <w:sz w:val="28"/>
          <w:szCs w:val="28"/>
          <w:lang w:val="uz-Latn-UZ" w:eastAsia="ru-RU"/>
        </w:rPr>
        <w:t xml:space="preserve">унда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ам</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ўзининг</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и</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тисодий</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жи</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атдан</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долзарблигини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са</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лаб</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турибди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Чунки</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озирги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lastRenderedPageBreak/>
        <w:t>кунда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банкларнинг</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инсонлар</w:t>
      </w:r>
      <w:r w:rsidRPr="00A32E88">
        <w:rPr>
          <w:rFonts w:ascii="Constantia" w:eastAsia="Times New Roman" w:hAnsi="Constantia"/>
          <w:bCs/>
          <w:sz w:val="28"/>
          <w:szCs w:val="28"/>
          <w:lang w:val="uz-Latn-UZ" w:eastAsia="ru-RU"/>
        </w:rPr>
        <w:t xml:space="preserve"> </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аётидаги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ўрни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тобора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кенгайиб</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бормо</w:t>
      </w:r>
      <w:r w:rsidRPr="00A32E88">
        <w:rPr>
          <w:rFonts w:ascii="Cambria" w:eastAsia="Times New Roman" w:hAnsi="Cambria" w:cs="Cambria"/>
          <w:bCs/>
          <w:sz w:val="28"/>
          <w:szCs w:val="28"/>
          <w:lang w:val="uz-Latn-UZ" w:eastAsia="ru-RU"/>
        </w:rPr>
        <w:t>қ</w:t>
      </w:r>
      <w:r w:rsidRPr="00A32E88">
        <w:rPr>
          <w:rFonts w:ascii="Constantia" w:eastAsia="Times New Roman" w:hAnsi="Constantia" w:cs="Constantia"/>
          <w:bCs/>
          <w:sz w:val="28"/>
          <w:szCs w:val="28"/>
          <w:lang w:val="uz-Latn-UZ" w:eastAsia="ru-RU"/>
        </w:rPr>
        <w:t>да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Мамлакатимиз</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Президент</w:t>
      </w:r>
      <w:r w:rsidRPr="00A32E88">
        <w:rPr>
          <w:rFonts w:ascii="Constantia" w:eastAsia="Times New Roman" w:hAnsi="Constantia"/>
          <w:bCs/>
          <w:sz w:val="28"/>
          <w:szCs w:val="28"/>
          <w:lang w:val="uz-Latn-UZ" w:eastAsia="ru-RU"/>
        </w:rPr>
        <w:t>и  бу хусусда тўхталиб:</w:t>
      </w:r>
      <w:r w:rsidRPr="00A32E88">
        <w:rPr>
          <w:rFonts w:ascii="Constantia" w:eastAsia="Times New Roman" w:hAnsi="Constantia" w:cs="Arial"/>
          <w:b/>
          <w:bCs/>
          <w:color w:val="333333"/>
          <w:sz w:val="28"/>
          <w:szCs w:val="28"/>
          <w:shd w:val="clear" w:color="auto" w:fill="FFFFFF"/>
          <w:lang w:val="uz-Latn-UZ" w:eastAsia="ru-RU"/>
        </w:rPr>
        <w:t xml:space="preserve"> </w:t>
      </w:r>
      <w:r w:rsidRPr="00A32E88">
        <w:rPr>
          <w:rFonts w:ascii="Constantia" w:eastAsia="Times New Roman" w:hAnsi="Constantia"/>
          <w:bCs/>
          <w:color w:val="333333"/>
          <w:sz w:val="28"/>
          <w:szCs w:val="28"/>
          <w:shd w:val="clear" w:color="auto" w:fill="FFFFFF"/>
          <w:lang w:val="uz-Latn-UZ" w:eastAsia="ru-RU"/>
        </w:rPr>
        <w:t>“Банклар энди хал</w:t>
      </w:r>
      <w:r w:rsidRPr="00A32E88">
        <w:rPr>
          <w:rFonts w:ascii="Cambria" w:eastAsia="Times New Roman" w:hAnsi="Cambria" w:cs="Cambria"/>
          <w:bCs/>
          <w:color w:val="333333"/>
          <w:sz w:val="28"/>
          <w:szCs w:val="28"/>
          <w:shd w:val="clear" w:color="auto" w:fill="FFFFFF"/>
          <w:lang w:val="uz-Latn-UZ" w:eastAsia="ru-RU"/>
        </w:rPr>
        <w:t>қ</w:t>
      </w:r>
      <w:r w:rsidRPr="00A32E88">
        <w:rPr>
          <w:rFonts w:ascii="Constantia" w:eastAsia="Times New Roman" w:hAnsi="Constantia" w:cs="Constantia"/>
          <w:bCs/>
          <w:color w:val="333333"/>
          <w:sz w:val="28"/>
          <w:szCs w:val="28"/>
          <w:shd w:val="clear" w:color="auto" w:fill="FFFFFF"/>
          <w:lang w:val="uz-Latn-UZ" w:eastAsia="ru-RU"/>
        </w:rPr>
        <w:t>имизни</w:t>
      </w:r>
      <w:r w:rsidRPr="00A32E88">
        <w:rPr>
          <w:rFonts w:ascii="Constantia" w:eastAsia="Times New Roman" w:hAnsi="Constantia"/>
          <w:bCs/>
          <w:color w:val="333333"/>
          <w:sz w:val="28"/>
          <w:szCs w:val="28"/>
          <w:shd w:val="clear" w:color="auto" w:fill="FFFFFF"/>
          <w:lang w:val="uz-Latn-UZ" w:eastAsia="ru-RU"/>
        </w:rPr>
        <w:t xml:space="preserve"> </w:t>
      </w:r>
      <w:r w:rsidRPr="00A32E88">
        <w:rPr>
          <w:rFonts w:ascii="Constantia" w:eastAsia="Times New Roman" w:hAnsi="Constantia" w:cs="Constantia"/>
          <w:bCs/>
          <w:color w:val="333333"/>
          <w:sz w:val="28"/>
          <w:szCs w:val="28"/>
          <w:shd w:val="clear" w:color="auto" w:fill="FFFFFF"/>
          <w:lang w:val="uz-Latn-UZ" w:eastAsia="ru-RU"/>
        </w:rPr>
        <w:t>тадбиркорликка</w:t>
      </w:r>
      <w:r w:rsidRPr="00A32E88">
        <w:rPr>
          <w:rFonts w:ascii="Constantia" w:eastAsia="Times New Roman" w:hAnsi="Constantia"/>
          <w:bCs/>
          <w:color w:val="333333"/>
          <w:sz w:val="28"/>
          <w:szCs w:val="28"/>
          <w:shd w:val="clear" w:color="auto" w:fill="FFFFFF"/>
          <w:lang w:val="uz-Latn-UZ" w:eastAsia="ru-RU"/>
        </w:rPr>
        <w:t xml:space="preserve">, </w:t>
      </w:r>
      <w:r w:rsidRPr="00A32E88">
        <w:rPr>
          <w:rFonts w:ascii="Constantia" w:eastAsia="Times New Roman" w:hAnsi="Constantia" w:cs="Constantia"/>
          <w:bCs/>
          <w:color w:val="333333"/>
          <w:sz w:val="28"/>
          <w:szCs w:val="28"/>
          <w:shd w:val="clear" w:color="auto" w:fill="FFFFFF"/>
          <w:lang w:val="uz-Latn-UZ" w:eastAsia="ru-RU"/>
        </w:rPr>
        <w:t>ишбилармонликка</w:t>
      </w:r>
      <w:r w:rsidRPr="00A32E88">
        <w:rPr>
          <w:rFonts w:ascii="Constantia" w:eastAsia="Times New Roman" w:hAnsi="Constantia"/>
          <w:bCs/>
          <w:color w:val="333333"/>
          <w:sz w:val="28"/>
          <w:szCs w:val="28"/>
          <w:shd w:val="clear" w:color="auto" w:fill="FFFFFF"/>
          <w:lang w:val="uz-Latn-UZ" w:eastAsia="ru-RU"/>
        </w:rPr>
        <w:t xml:space="preserve"> </w:t>
      </w:r>
      <w:r w:rsidRPr="00A32E88">
        <w:rPr>
          <w:rFonts w:ascii="Constantia" w:eastAsia="Times New Roman" w:hAnsi="Constantia" w:cs="Constantia"/>
          <w:bCs/>
          <w:color w:val="333333"/>
          <w:sz w:val="28"/>
          <w:szCs w:val="28"/>
          <w:shd w:val="clear" w:color="auto" w:fill="FFFFFF"/>
          <w:lang w:val="uz-Latn-UZ" w:eastAsia="ru-RU"/>
        </w:rPr>
        <w:t>ўрг</w:t>
      </w:r>
      <w:r w:rsidRPr="00A32E88">
        <w:rPr>
          <w:rFonts w:ascii="Constantia" w:eastAsia="Times New Roman" w:hAnsi="Constantia"/>
          <w:bCs/>
          <w:color w:val="333333"/>
          <w:sz w:val="28"/>
          <w:szCs w:val="28"/>
          <w:shd w:val="clear" w:color="auto" w:fill="FFFFFF"/>
          <w:lang w:val="uz-Latn-UZ" w:eastAsia="ru-RU"/>
        </w:rPr>
        <w:t>атиши ва шунга етаклаши лозим бўлади”-, деб таъкидлаганлар [2]</w:t>
      </w:r>
      <w:r w:rsidRPr="00A32E88">
        <w:rPr>
          <w:rFonts w:ascii="Constantia" w:eastAsia="Times New Roman" w:hAnsi="Constantia"/>
          <w:color w:val="333333"/>
          <w:sz w:val="28"/>
          <w:szCs w:val="28"/>
          <w:shd w:val="clear" w:color="auto" w:fill="FFFFFF"/>
          <w:lang w:val="uz-Latn-UZ" w:eastAsia="ru-RU"/>
        </w:rPr>
        <w:t>.</w:t>
      </w:r>
      <w:r w:rsidRPr="00A32E88">
        <w:rPr>
          <w:rFonts w:ascii="Constantia" w:eastAsia="Times New Roman" w:hAnsi="Constantia"/>
          <w:bCs/>
          <w:sz w:val="28"/>
          <w:szCs w:val="28"/>
          <w:lang w:val="uz-Latn-UZ" w:eastAsia="ru-RU"/>
        </w:rPr>
        <w:t xml:space="preserve">  Бунинг учун эса банклар молиявий жи</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атдан</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кучли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ва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муста</w:t>
      </w:r>
      <w:r w:rsidRPr="00A32E88">
        <w:rPr>
          <w:rFonts w:ascii="Cambria" w:eastAsia="Times New Roman" w:hAnsi="Cambria" w:cs="Cambria"/>
          <w:bCs/>
          <w:sz w:val="28"/>
          <w:szCs w:val="28"/>
          <w:lang w:val="uz-Latn-UZ" w:eastAsia="ru-RU"/>
        </w:rPr>
        <w:t>ҳ</w:t>
      </w:r>
      <w:r w:rsidRPr="00A32E88">
        <w:rPr>
          <w:rFonts w:ascii="Constantia" w:eastAsia="Times New Roman" w:hAnsi="Constantia" w:cs="Constantia"/>
          <w:bCs/>
          <w:sz w:val="28"/>
          <w:szCs w:val="28"/>
          <w:lang w:val="uz-Latn-UZ" w:eastAsia="ru-RU"/>
        </w:rPr>
        <w:t>кам</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капитал</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базасига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эга</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бўлиши</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талаб</w:t>
      </w:r>
      <w:r w:rsidRPr="00A32E88">
        <w:rPr>
          <w:rFonts w:ascii="Constantia" w:eastAsia="Times New Roman" w:hAnsi="Constantia"/>
          <w:bCs/>
          <w:sz w:val="28"/>
          <w:szCs w:val="28"/>
          <w:lang w:val="uz-Latn-UZ" w:eastAsia="ru-RU"/>
        </w:rPr>
        <w:t xml:space="preserve"> </w:t>
      </w:r>
      <w:r w:rsidRPr="00A32E88">
        <w:rPr>
          <w:rFonts w:ascii="Constantia" w:eastAsia="Times New Roman" w:hAnsi="Constantia" w:cs="Constantia"/>
          <w:bCs/>
          <w:sz w:val="28"/>
          <w:szCs w:val="28"/>
          <w:lang w:val="uz-Latn-UZ" w:eastAsia="ru-RU"/>
        </w:rPr>
        <w:t>этилади</w:t>
      </w:r>
      <w:r w:rsidRPr="00A32E88">
        <w:rPr>
          <w:rFonts w:ascii="Constantia" w:eastAsia="Times New Roman" w:hAnsi="Constantia"/>
          <w:bCs/>
          <w:sz w:val="28"/>
          <w:szCs w:val="28"/>
          <w:lang w:val="uz-Latn-UZ" w:eastAsia="ru-RU"/>
        </w:rPr>
        <w:t>.</w:t>
      </w:r>
    </w:p>
    <w:p w14:paraId="47468DA3" w14:textId="77777777" w:rsidR="00A32E88" w:rsidRPr="00A32E88" w:rsidRDefault="00A32E88" w:rsidP="00763BC2">
      <w:pPr>
        <w:tabs>
          <w:tab w:val="left" w:pos="709"/>
        </w:tabs>
        <w:spacing w:after="0" w:line="19" w:lineRule="atLeast"/>
        <w:ind w:right="-1" w:firstLine="709"/>
        <w:jc w:val="both"/>
        <w:rPr>
          <w:rFonts w:ascii="Constantia" w:hAnsi="Constantia"/>
          <w:sz w:val="28"/>
          <w:szCs w:val="28"/>
          <w:lang w:val="uz-Latn-UZ"/>
        </w:rPr>
      </w:pPr>
      <w:r w:rsidRPr="00A32E88">
        <w:rPr>
          <w:rFonts w:ascii="Constantia" w:hAnsi="Constantia"/>
          <w:sz w:val="28"/>
          <w:szCs w:val="28"/>
          <w:lang w:val="uz-Latn-UZ"/>
        </w:rPr>
        <w:t xml:space="preserve">Шундай экан банк капиталининг мавжудлиги банкни ташкил топиши ва унинг фаолият кўрсатиши учун энг асосий заруриятлардан биридир. Банк капитали банк балансининг пассивида жойлашади. Банк ўз капитали банкрот </w:t>
      </w:r>
      <w:r w:rsidRPr="00A32E88">
        <w:rPr>
          <w:rFonts w:ascii="Cambria" w:hAnsi="Cambria" w:cs="Cambria"/>
          <w:sz w:val="28"/>
          <w:szCs w:val="28"/>
          <w:lang w:val="uz-Latn-UZ"/>
        </w:rPr>
        <w:t>ҳ</w:t>
      </w:r>
      <w:r w:rsidRPr="00A32E88">
        <w:rPr>
          <w:rFonts w:ascii="Constantia" w:hAnsi="Constantia" w:cs="Constantia"/>
          <w:sz w:val="28"/>
          <w:szCs w:val="28"/>
          <w:lang w:val="uz-Latn-UZ"/>
        </w:rPr>
        <w:t>олатига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тушганда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даъволарни</w:t>
      </w:r>
      <w:r w:rsidRPr="00A32E88">
        <w:rPr>
          <w:rFonts w:ascii="Constantia" w:hAnsi="Constantia"/>
          <w:sz w:val="28"/>
          <w:szCs w:val="28"/>
          <w:lang w:val="uz-Latn-UZ"/>
        </w:rPr>
        <w:t xml:space="preserve"> </w:t>
      </w:r>
      <w:r w:rsidRPr="00A32E88">
        <w:rPr>
          <w:rFonts w:ascii="Cambria" w:hAnsi="Cambria" w:cs="Cambria"/>
          <w:sz w:val="28"/>
          <w:szCs w:val="28"/>
          <w:lang w:val="uz-Latn-UZ"/>
        </w:rPr>
        <w:t>қ</w:t>
      </w:r>
      <w:r w:rsidRPr="00A32E88">
        <w:rPr>
          <w:rFonts w:ascii="Constantia" w:hAnsi="Constantia" w:cs="Constantia"/>
          <w:sz w:val="28"/>
          <w:szCs w:val="28"/>
          <w:lang w:val="uz-Latn-UZ"/>
        </w:rPr>
        <w:t>оплашининг</w:t>
      </w:r>
      <w:r w:rsidRPr="00A32E88">
        <w:rPr>
          <w:rFonts w:ascii="Constantia" w:hAnsi="Constantia"/>
          <w:sz w:val="28"/>
          <w:szCs w:val="28"/>
          <w:lang w:val="uz-Latn-UZ"/>
        </w:rPr>
        <w:t xml:space="preserve"> </w:t>
      </w:r>
      <w:r w:rsidRPr="00A32E88">
        <w:rPr>
          <w:rFonts w:ascii="Constantia" w:hAnsi="Constantia" w:cs="Constantia"/>
          <w:sz w:val="28"/>
          <w:szCs w:val="28"/>
          <w:lang w:val="uz-Latn-UZ"/>
        </w:rPr>
        <w:t>му</w:t>
      </w:r>
      <w:r w:rsidRPr="00A32E88">
        <w:rPr>
          <w:rFonts w:ascii="Cambria" w:hAnsi="Cambria" w:cs="Cambria"/>
          <w:sz w:val="28"/>
          <w:szCs w:val="28"/>
          <w:lang w:val="uz-Latn-UZ"/>
        </w:rPr>
        <w:t>ҳ</w:t>
      </w:r>
      <w:r w:rsidRPr="00A32E88">
        <w:rPr>
          <w:rFonts w:ascii="Constantia" w:hAnsi="Constantia" w:cs="Constantia"/>
          <w:sz w:val="28"/>
          <w:szCs w:val="28"/>
          <w:lang w:val="uz-Latn-UZ"/>
        </w:rPr>
        <w:t>им</w:t>
      </w:r>
      <w:r w:rsidRPr="00A32E88">
        <w:rPr>
          <w:rFonts w:ascii="Constantia" w:hAnsi="Constantia"/>
          <w:sz w:val="28"/>
          <w:szCs w:val="28"/>
          <w:lang w:val="uz-Latn-UZ"/>
        </w:rPr>
        <w:t xml:space="preserve"> </w:t>
      </w:r>
      <w:r w:rsidRPr="00A32E88">
        <w:rPr>
          <w:rFonts w:ascii="Constantia" w:hAnsi="Constantia" w:cs="Constantia"/>
          <w:sz w:val="28"/>
          <w:szCs w:val="28"/>
          <w:lang w:val="uz-Latn-UZ"/>
        </w:rPr>
        <w:t>су</w:t>
      </w:r>
      <w:r w:rsidRPr="00A32E88">
        <w:rPr>
          <w:rFonts w:ascii="Cambria" w:hAnsi="Cambria" w:cs="Cambria"/>
          <w:sz w:val="28"/>
          <w:szCs w:val="28"/>
          <w:lang w:val="uz-Latn-UZ"/>
        </w:rPr>
        <w:t>ғ</w:t>
      </w:r>
      <w:r w:rsidRPr="00A32E88">
        <w:rPr>
          <w:rFonts w:ascii="Constantia" w:hAnsi="Constantia" w:cs="Constantia"/>
          <w:sz w:val="28"/>
          <w:szCs w:val="28"/>
          <w:lang w:val="uz-Latn-UZ"/>
        </w:rPr>
        <w:t>урта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фонди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ва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банк</w:t>
      </w:r>
      <w:r w:rsidRPr="00A32E88">
        <w:rPr>
          <w:rFonts w:ascii="Constantia" w:hAnsi="Constantia"/>
          <w:sz w:val="28"/>
          <w:szCs w:val="28"/>
          <w:lang w:val="uz-Latn-UZ"/>
        </w:rPr>
        <w:t xml:space="preserve"> </w:t>
      </w:r>
      <w:r w:rsidRPr="00A32E88">
        <w:rPr>
          <w:rFonts w:ascii="Constantia" w:hAnsi="Constantia" w:cs="Constantia"/>
          <w:sz w:val="28"/>
          <w:szCs w:val="28"/>
          <w:lang w:val="uz-Latn-UZ"/>
        </w:rPr>
        <w:t>операцияларини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ривожланишини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молиялаштириш</w:t>
      </w:r>
      <w:r w:rsidRPr="00A32E88">
        <w:rPr>
          <w:rFonts w:ascii="Constantia" w:hAnsi="Constantia"/>
          <w:sz w:val="28"/>
          <w:szCs w:val="28"/>
          <w:lang w:val="uz-Latn-UZ"/>
        </w:rPr>
        <w:t xml:space="preserve"> </w:t>
      </w:r>
      <w:r w:rsidRPr="00A32E88">
        <w:rPr>
          <w:rFonts w:ascii="Constantia" w:hAnsi="Constantia" w:cs="Constantia"/>
          <w:sz w:val="28"/>
          <w:szCs w:val="28"/>
          <w:lang w:val="uz-Latn-UZ"/>
        </w:rPr>
        <w:t>манбаси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бўлгани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учун</w:t>
      </w:r>
      <w:r w:rsidRPr="00A32E88">
        <w:rPr>
          <w:rFonts w:ascii="Constantia" w:hAnsi="Constantia"/>
          <w:sz w:val="28"/>
          <w:szCs w:val="28"/>
          <w:lang w:val="uz-Latn-UZ"/>
        </w:rPr>
        <w:t xml:space="preserve"> </w:t>
      </w:r>
      <w:r w:rsidRPr="00A32E88">
        <w:rPr>
          <w:rFonts w:ascii="Constantia" w:hAnsi="Constantia" w:cs="Constantia"/>
          <w:sz w:val="28"/>
          <w:szCs w:val="28"/>
          <w:lang w:val="uz-Latn-UZ"/>
        </w:rPr>
        <w:t>унга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а</w:t>
      </w:r>
      <w:r w:rsidRPr="00A32E88">
        <w:rPr>
          <w:rFonts w:ascii="Constantia" w:hAnsi="Constantia"/>
          <w:sz w:val="28"/>
          <w:szCs w:val="28"/>
          <w:lang w:val="uz-Latn-UZ"/>
        </w:rPr>
        <w:t>ло</w:t>
      </w:r>
      <w:r w:rsidRPr="00A32E88">
        <w:rPr>
          <w:rFonts w:ascii="Cambria" w:hAnsi="Cambria" w:cs="Cambria"/>
          <w:sz w:val="28"/>
          <w:szCs w:val="28"/>
          <w:lang w:val="uz-Latn-UZ"/>
        </w:rPr>
        <w:t>ҳ</w:t>
      </w:r>
      <w:r w:rsidRPr="00A32E88">
        <w:rPr>
          <w:rFonts w:ascii="Constantia" w:hAnsi="Constantia" w:cs="Constantia"/>
          <w:sz w:val="28"/>
          <w:szCs w:val="28"/>
          <w:lang w:val="uz-Latn-UZ"/>
        </w:rPr>
        <w:t>ида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эътибор</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берилади</w:t>
      </w:r>
      <w:r w:rsidRPr="00A32E88">
        <w:rPr>
          <w:rFonts w:ascii="Constantia" w:hAnsi="Constantia"/>
          <w:sz w:val="28"/>
          <w:szCs w:val="28"/>
          <w:lang w:val="uz-Latn-UZ"/>
        </w:rPr>
        <w:t>.</w:t>
      </w:r>
    </w:p>
    <w:p w14:paraId="78B46E4B" w14:textId="77777777" w:rsidR="00A32E88" w:rsidRPr="00A32E88" w:rsidRDefault="00A32E88" w:rsidP="00763BC2">
      <w:pPr>
        <w:tabs>
          <w:tab w:val="left" w:pos="709"/>
        </w:tabs>
        <w:spacing w:after="0" w:line="19" w:lineRule="atLeast"/>
        <w:ind w:right="-1" w:firstLine="709"/>
        <w:jc w:val="both"/>
        <w:rPr>
          <w:rFonts w:ascii="Constantia" w:hAnsi="Constantia"/>
          <w:sz w:val="28"/>
          <w:szCs w:val="28"/>
          <w:lang w:val="uz-Latn-UZ"/>
        </w:rPr>
      </w:pPr>
      <w:r w:rsidRPr="00A32E88">
        <w:rPr>
          <w:rFonts w:ascii="Constantia" w:hAnsi="Constantia"/>
          <w:sz w:val="28"/>
          <w:szCs w:val="28"/>
          <w:lang w:val="uz-Latn-UZ"/>
        </w:rPr>
        <w:t>Бозор и</w:t>
      </w:r>
      <w:r w:rsidRPr="00A32E88">
        <w:rPr>
          <w:rFonts w:ascii="Cambria" w:hAnsi="Cambria" w:cs="Cambria"/>
          <w:sz w:val="28"/>
          <w:szCs w:val="28"/>
          <w:lang w:val="uz-Latn-UZ"/>
        </w:rPr>
        <w:t>қ</w:t>
      </w:r>
      <w:r w:rsidRPr="00A32E88">
        <w:rPr>
          <w:rFonts w:ascii="Constantia" w:hAnsi="Constantia" w:cs="Constantia"/>
          <w:sz w:val="28"/>
          <w:szCs w:val="28"/>
          <w:lang w:val="uz-Latn-UZ"/>
        </w:rPr>
        <w:t>тисодиёти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шароитида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банк</w:t>
      </w:r>
      <w:r w:rsidRPr="00A32E88">
        <w:rPr>
          <w:rFonts w:ascii="Constantia" w:hAnsi="Constantia"/>
          <w:sz w:val="28"/>
          <w:szCs w:val="28"/>
          <w:lang w:val="uz-Latn-UZ"/>
        </w:rPr>
        <w:t xml:space="preserve"> </w:t>
      </w:r>
      <w:r w:rsidRPr="00A32E88">
        <w:rPr>
          <w:rFonts w:ascii="Constantia" w:hAnsi="Constantia" w:cs="Constantia"/>
          <w:sz w:val="28"/>
          <w:szCs w:val="28"/>
          <w:lang w:val="uz-Latn-UZ"/>
        </w:rPr>
        <w:t>капиталини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икки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катта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гуру</w:t>
      </w:r>
      <w:r w:rsidRPr="00A32E88">
        <w:rPr>
          <w:rFonts w:ascii="Cambria" w:hAnsi="Cambria" w:cs="Cambria"/>
          <w:sz w:val="28"/>
          <w:szCs w:val="28"/>
          <w:lang w:val="uz-Latn-UZ"/>
        </w:rPr>
        <w:t>ҳ</w:t>
      </w:r>
      <w:r w:rsidRPr="00A32E88">
        <w:rPr>
          <w:rFonts w:ascii="Constantia" w:hAnsi="Constantia" w:cs="Constantia"/>
          <w:sz w:val="28"/>
          <w:szCs w:val="28"/>
          <w:lang w:val="uz-Latn-UZ"/>
        </w:rPr>
        <w:t>га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бўлиш</w:t>
      </w:r>
      <w:r w:rsidRPr="00A32E88">
        <w:rPr>
          <w:rFonts w:ascii="Constantia" w:hAnsi="Constantia"/>
          <w:sz w:val="28"/>
          <w:szCs w:val="28"/>
          <w:lang w:val="uz-Latn-UZ"/>
        </w:rPr>
        <w:t xml:space="preserve"> </w:t>
      </w:r>
      <w:r w:rsidRPr="00A32E88">
        <w:rPr>
          <w:rFonts w:ascii="Constantia" w:hAnsi="Constantia" w:cs="Constantia"/>
          <w:sz w:val="28"/>
          <w:szCs w:val="28"/>
          <w:lang w:val="uz-Latn-UZ"/>
        </w:rPr>
        <w:t>мумкин</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Булар</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банкларнинг</w:t>
      </w:r>
      <w:r w:rsidRPr="00A32E88">
        <w:rPr>
          <w:rFonts w:ascii="Constantia" w:hAnsi="Constantia"/>
          <w:sz w:val="28"/>
          <w:szCs w:val="28"/>
          <w:lang w:val="uz-Latn-UZ"/>
        </w:rPr>
        <w:t xml:space="preserve"> </w:t>
      </w:r>
      <w:r w:rsidRPr="00A32E88">
        <w:rPr>
          <w:rFonts w:ascii="Constantia" w:hAnsi="Constantia" w:cs="Constantia"/>
          <w:sz w:val="28"/>
          <w:szCs w:val="28"/>
          <w:lang w:val="uz-Latn-UZ"/>
        </w:rPr>
        <w:t>ўз</w:t>
      </w:r>
      <w:r w:rsidRPr="00A32E88">
        <w:rPr>
          <w:rFonts w:ascii="Constantia" w:hAnsi="Constantia"/>
          <w:sz w:val="28"/>
          <w:szCs w:val="28"/>
          <w:lang w:val="uz-Latn-UZ"/>
        </w:rPr>
        <w:t xml:space="preserve"> </w:t>
      </w:r>
      <w:r w:rsidRPr="00A32E88">
        <w:rPr>
          <w:rFonts w:ascii="Constantia" w:hAnsi="Constantia" w:cs="Constantia"/>
          <w:sz w:val="28"/>
          <w:szCs w:val="28"/>
          <w:lang w:val="uz-Latn-UZ"/>
        </w:rPr>
        <w:t>мабла</w:t>
      </w:r>
      <w:r w:rsidRPr="00A32E88">
        <w:rPr>
          <w:rFonts w:ascii="Cambria" w:hAnsi="Cambria" w:cs="Cambria"/>
          <w:sz w:val="28"/>
          <w:szCs w:val="28"/>
          <w:lang w:val="uz-Latn-UZ"/>
        </w:rPr>
        <w:t>ғ</w:t>
      </w:r>
      <w:r w:rsidRPr="00A32E88">
        <w:rPr>
          <w:rFonts w:ascii="Constantia" w:hAnsi="Constantia" w:cs="Constantia"/>
          <w:sz w:val="28"/>
          <w:szCs w:val="28"/>
          <w:lang w:val="uz-Latn-UZ"/>
        </w:rPr>
        <w:t>лари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ва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жалб</w:t>
      </w:r>
      <w:r w:rsidRPr="00A32E88">
        <w:rPr>
          <w:rFonts w:ascii="Constantia" w:hAnsi="Constantia"/>
          <w:sz w:val="28"/>
          <w:szCs w:val="28"/>
          <w:lang w:val="uz-Latn-UZ"/>
        </w:rPr>
        <w:t xml:space="preserve"> </w:t>
      </w:r>
      <w:r w:rsidRPr="00A32E88">
        <w:rPr>
          <w:rFonts w:ascii="Cambria" w:hAnsi="Cambria" w:cs="Cambria"/>
          <w:sz w:val="28"/>
          <w:szCs w:val="28"/>
          <w:lang w:val="uz-Latn-UZ"/>
        </w:rPr>
        <w:t>қ</w:t>
      </w:r>
      <w:r w:rsidRPr="00A32E88">
        <w:rPr>
          <w:rFonts w:ascii="Constantia" w:hAnsi="Constantia" w:cs="Constantia"/>
          <w:sz w:val="28"/>
          <w:szCs w:val="28"/>
          <w:lang w:val="uz-Latn-UZ"/>
        </w:rPr>
        <w:t>илинган</w:t>
      </w:r>
      <w:r w:rsidRPr="00A32E88">
        <w:rPr>
          <w:rFonts w:ascii="Constantia" w:hAnsi="Constantia"/>
          <w:sz w:val="28"/>
          <w:szCs w:val="28"/>
          <w:lang w:val="uz-Latn-UZ"/>
        </w:rPr>
        <w:t xml:space="preserve"> </w:t>
      </w:r>
      <w:r w:rsidRPr="00A32E88">
        <w:rPr>
          <w:rFonts w:ascii="Constantia" w:hAnsi="Constantia" w:cs="Constantia"/>
          <w:sz w:val="28"/>
          <w:szCs w:val="28"/>
          <w:lang w:val="uz-Latn-UZ"/>
        </w:rPr>
        <w:t>мабла</w:t>
      </w:r>
      <w:r w:rsidRPr="00A32E88">
        <w:rPr>
          <w:rFonts w:ascii="Cambria" w:hAnsi="Cambria" w:cs="Cambria"/>
          <w:sz w:val="28"/>
          <w:szCs w:val="28"/>
          <w:lang w:val="uz-Latn-UZ"/>
        </w:rPr>
        <w:t>ғ</w:t>
      </w:r>
      <w:r w:rsidRPr="00A32E88">
        <w:rPr>
          <w:rFonts w:ascii="Constantia" w:hAnsi="Constantia" w:cs="Constantia"/>
          <w:sz w:val="28"/>
          <w:szCs w:val="28"/>
          <w:lang w:val="uz-Latn-UZ"/>
        </w:rPr>
        <w:t>лардир</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Бу</w:t>
      </w:r>
      <w:r w:rsidRPr="00A32E88">
        <w:rPr>
          <w:rFonts w:ascii="Constantia" w:hAnsi="Constantia"/>
          <w:sz w:val="28"/>
          <w:szCs w:val="28"/>
          <w:lang w:val="uz-Latn-UZ"/>
        </w:rPr>
        <w:t xml:space="preserve"> </w:t>
      </w:r>
      <w:r w:rsidRPr="00A32E88">
        <w:rPr>
          <w:rFonts w:ascii="Constantia" w:hAnsi="Constantia" w:cs="Constantia"/>
          <w:sz w:val="28"/>
          <w:szCs w:val="28"/>
          <w:lang w:val="uz-Latn-UZ"/>
        </w:rPr>
        <w:t>ресурслар</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банкнинг</w:t>
      </w:r>
      <w:r w:rsidRPr="00A32E88">
        <w:rPr>
          <w:rFonts w:ascii="Constantia" w:hAnsi="Constantia"/>
          <w:sz w:val="28"/>
          <w:szCs w:val="28"/>
          <w:lang w:val="uz-Latn-UZ"/>
        </w:rPr>
        <w:t xml:space="preserve"> </w:t>
      </w:r>
      <w:r w:rsidRPr="00A32E88">
        <w:rPr>
          <w:rFonts w:ascii="Constantia" w:hAnsi="Constantia" w:cs="Constantia"/>
          <w:sz w:val="28"/>
          <w:szCs w:val="28"/>
          <w:lang w:val="uz-Latn-UZ"/>
        </w:rPr>
        <w:t>актив</w:t>
      </w:r>
      <w:r w:rsidRPr="00A32E88">
        <w:rPr>
          <w:rFonts w:ascii="Constantia" w:hAnsi="Constantia"/>
          <w:sz w:val="28"/>
          <w:szCs w:val="28"/>
          <w:lang w:val="uz-Latn-UZ"/>
        </w:rPr>
        <w:t xml:space="preserve"> </w:t>
      </w:r>
      <w:r w:rsidRPr="00A32E88">
        <w:rPr>
          <w:rFonts w:ascii="Constantia" w:hAnsi="Constantia" w:cs="Constantia"/>
          <w:sz w:val="28"/>
          <w:szCs w:val="28"/>
          <w:lang w:val="uz-Latn-UZ"/>
        </w:rPr>
        <w:t>операцияларини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амалга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оширишда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ишлатилади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яъни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банк</w:t>
      </w:r>
      <w:r w:rsidRPr="00A32E88">
        <w:rPr>
          <w:rFonts w:ascii="Constantia" w:hAnsi="Constantia"/>
          <w:sz w:val="28"/>
          <w:szCs w:val="28"/>
          <w:lang w:val="uz-Latn-UZ"/>
        </w:rPr>
        <w:t xml:space="preserve"> </w:t>
      </w:r>
      <w:r w:rsidRPr="00A32E88">
        <w:rPr>
          <w:rFonts w:ascii="Constantia" w:hAnsi="Constantia" w:cs="Constantia"/>
          <w:sz w:val="28"/>
          <w:szCs w:val="28"/>
          <w:lang w:val="uz-Latn-UZ"/>
        </w:rPr>
        <w:t>ресурслар</w:t>
      </w:r>
      <w:r w:rsidRPr="00A32E88">
        <w:rPr>
          <w:rFonts w:ascii="Constantia" w:hAnsi="Constantia"/>
          <w:sz w:val="28"/>
          <w:szCs w:val="28"/>
          <w:lang w:val="uz-Latn-UZ"/>
        </w:rPr>
        <w:t>и даромад олиш ма</w:t>
      </w:r>
      <w:r w:rsidRPr="00A32E88">
        <w:rPr>
          <w:rFonts w:ascii="Cambria" w:hAnsi="Cambria" w:cs="Cambria"/>
          <w:sz w:val="28"/>
          <w:szCs w:val="28"/>
          <w:lang w:val="uz-Latn-UZ"/>
        </w:rPr>
        <w:t>қ</w:t>
      </w:r>
      <w:r w:rsidRPr="00A32E88">
        <w:rPr>
          <w:rFonts w:ascii="Constantia" w:hAnsi="Constantia" w:cs="Constantia"/>
          <w:sz w:val="28"/>
          <w:szCs w:val="28"/>
          <w:lang w:val="uz-Latn-UZ"/>
        </w:rPr>
        <w:t>садида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турли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хил</w:t>
      </w:r>
      <w:r w:rsidRPr="00A32E88">
        <w:rPr>
          <w:rFonts w:ascii="Constantia" w:hAnsi="Constantia"/>
          <w:sz w:val="28"/>
          <w:szCs w:val="28"/>
          <w:lang w:val="uz-Latn-UZ"/>
        </w:rPr>
        <w:t xml:space="preserve"> </w:t>
      </w:r>
      <w:r w:rsidRPr="00A32E88">
        <w:rPr>
          <w:rFonts w:ascii="Constantia" w:hAnsi="Constantia" w:cs="Constantia"/>
          <w:sz w:val="28"/>
          <w:szCs w:val="28"/>
          <w:lang w:val="uz-Latn-UZ"/>
        </w:rPr>
        <w:t>со</w:t>
      </w:r>
      <w:r w:rsidRPr="00A32E88">
        <w:rPr>
          <w:rFonts w:ascii="Cambria" w:hAnsi="Cambria" w:cs="Cambria"/>
          <w:sz w:val="28"/>
          <w:szCs w:val="28"/>
          <w:lang w:val="uz-Latn-UZ"/>
        </w:rPr>
        <w:t>ҳ</w:t>
      </w:r>
      <w:r w:rsidRPr="00A32E88">
        <w:rPr>
          <w:rFonts w:ascii="Constantia" w:hAnsi="Constantia" w:cs="Constantia"/>
          <w:sz w:val="28"/>
          <w:szCs w:val="28"/>
          <w:lang w:val="uz-Latn-UZ"/>
        </w:rPr>
        <w:t>аларга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жойлаштирилади</w:t>
      </w:r>
      <w:r w:rsidRPr="00A32E88">
        <w:rPr>
          <w:rFonts w:ascii="Constantia" w:hAnsi="Constantia"/>
          <w:sz w:val="28"/>
          <w:szCs w:val="28"/>
          <w:lang w:val="uz-Latn-UZ"/>
        </w:rPr>
        <w:t>.</w:t>
      </w:r>
    </w:p>
    <w:p w14:paraId="3CF82969" w14:textId="77777777" w:rsidR="00A32E88" w:rsidRPr="00A32E88" w:rsidRDefault="00A32E88" w:rsidP="00763BC2">
      <w:pPr>
        <w:tabs>
          <w:tab w:val="left" w:pos="709"/>
        </w:tabs>
        <w:spacing w:after="0" w:line="19" w:lineRule="atLeast"/>
        <w:ind w:right="-1" w:firstLine="709"/>
        <w:jc w:val="both"/>
        <w:rPr>
          <w:rFonts w:ascii="Constantia" w:hAnsi="Constantia"/>
          <w:sz w:val="28"/>
          <w:szCs w:val="28"/>
          <w:lang w:val="uz-Latn-UZ"/>
        </w:rPr>
      </w:pPr>
      <w:r w:rsidRPr="00A32E88">
        <w:rPr>
          <w:rFonts w:ascii="Constantia" w:hAnsi="Constantia"/>
          <w:sz w:val="28"/>
          <w:szCs w:val="28"/>
          <w:lang w:val="uz-Latn-UZ"/>
        </w:rPr>
        <w:t>Шунинг учун  банк капиталининг мо</w:t>
      </w:r>
      <w:r w:rsidRPr="00A32E88">
        <w:rPr>
          <w:rFonts w:ascii="Cambria" w:hAnsi="Cambria" w:cs="Cambria"/>
          <w:sz w:val="28"/>
          <w:szCs w:val="28"/>
          <w:lang w:val="uz-Latn-UZ"/>
        </w:rPr>
        <w:t>ҳ</w:t>
      </w:r>
      <w:r w:rsidRPr="00A32E88">
        <w:rPr>
          <w:rFonts w:ascii="Constantia" w:hAnsi="Constantia" w:cs="Constantia"/>
          <w:sz w:val="28"/>
          <w:szCs w:val="28"/>
          <w:lang w:val="uz-Latn-UZ"/>
        </w:rPr>
        <w:t>ияти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уни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ошириб</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бориш</w:t>
      </w:r>
      <w:r w:rsidRPr="00A32E88">
        <w:rPr>
          <w:rFonts w:ascii="Constantia" w:hAnsi="Constantia"/>
          <w:sz w:val="28"/>
          <w:szCs w:val="28"/>
          <w:lang w:val="uz-Latn-UZ"/>
        </w:rPr>
        <w:t xml:space="preserve"> </w:t>
      </w:r>
      <w:r w:rsidRPr="00A32E88">
        <w:rPr>
          <w:rFonts w:ascii="Constantia" w:hAnsi="Constantia" w:cs="Constantia"/>
          <w:sz w:val="28"/>
          <w:szCs w:val="28"/>
          <w:lang w:val="uz-Latn-UZ"/>
        </w:rPr>
        <w:t>ва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капиталлашув</w:t>
      </w:r>
      <w:r w:rsidRPr="00A32E88">
        <w:rPr>
          <w:rFonts w:ascii="Constantia" w:hAnsi="Constantia"/>
          <w:sz w:val="28"/>
          <w:szCs w:val="28"/>
          <w:lang w:val="uz-Latn-UZ"/>
        </w:rPr>
        <w:t xml:space="preserve"> </w:t>
      </w:r>
      <w:r w:rsidRPr="00A32E88">
        <w:rPr>
          <w:rFonts w:ascii="Constantia" w:hAnsi="Constantia" w:cs="Constantia"/>
          <w:sz w:val="28"/>
          <w:szCs w:val="28"/>
          <w:lang w:val="uz-Latn-UZ"/>
        </w:rPr>
        <w:t>жараёнларини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исло</w:t>
      </w:r>
      <w:r w:rsidRPr="00A32E88">
        <w:rPr>
          <w:rFonts w:ascii="Cambria" w:hAnsi="Cambria" w:cs="Cambria"/>
          <w:sz w:val="28"/>
          <w:szCs w:val="28"/>
          <w:lang w:val="uz-Latn-UZ"/>
        </w:rPr>
        <w:t>ҳ</w:t>
      </w:r>
      <w:r w:rsidRPr="00A32E88">
        <w:rPr>
          <w:rFonts w:ascii="Constantia" w:hAnsi="Constantia"/>
          <w:sz w:val="28"/>
          <w:szCs w:val="28"/>
          <w:lang w:val="uz-Latn-UZ"/>
        </w:rPr>
        <w:t xml:space="preserve"> </w:t>
      </w:r>
      <w:r w:rsidRPr="00A32E88">
        <w:rPr>
          <w:rFonts w:ascii="Cambria" w:hAnsi="Cambria" w:cs="Cambria"/>
          <w:sz w:val="28"/>
          <w:szCs w:val="28"/>
          <w:lang w:val="uz-Latn-UZ"/>
        </w:rPr>
        <w:t>қ</w:t>
      </w:r>
      <w:r w:rsidRPr="00A32E88">
        <w:rPr>
          <w:rFonts w:ascii="Constantia" w:hAnsi="Constantia" w:cs="Constantia"/>
          <w:sz w:val="28"/>
          <w:szCs w:val="28"/>
          <w:lang w:val="uz-Latn-UZ"/>
        </w:rPr>
        <w:t>илиш</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банк</w:t>
      </w:r>
      <w:r w:rsidRPr="00A32E88">
        <w:rPr>
          <w:rFonts w:ascii="Constantia" w:hAnsi="Constantia"/>
          <w:sz w:val="28"/>
          <w:szCs w:val="28"/>
          <w:lang w:val="uz-Latn-UZ"/>
        </w:rPr>
        <w:t xml:space="preserve"> </w:t>
      </w:r>
      <w:r w:rsidRPr="00A32E88">
        <w:rPr>
          <w:rFonts w:ascii="Constantia" w:hAnsi="Constantia" w:cs="Constantia"/>
          <w:sz w:val="28"/>
          <w:szCs w:val="28"/>
          <w:lang w:val="uz-Latn-UZ"/>
        </w:rPr>
        <w:t>фаолиятини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ташкил</w:t>
      </w:r>
      <w:r w:rsidRPr="00A32E88">
        <w:rPr>
          <w:rFonts w:ascii="Constantia" w:hAnsi="Constantia"/>
          <w:sz w:val="28"/>
          <w:szCs w:val="28"/>
          <w:lang w:val="uz-Latn-UZ"/>
        </w:rPr>
        <w:t xml:space="preserve"> </w:t>
      </w:r>
      <w:r w:rsidRPr="00A32E88">
        <w:rPr>
          <w:rFonts w:ascii="Constantia" w:hAnsi="Constantia" w:cs="Constantia"/>
          <w:sz w:val="28"/>
          <w:szCs w:val="28"/>
          <w:lang w:val="uz-Latn-UZ"/>
        </w:rPr>
        <w:t>этиш</w:t>
      </w:r>
      <w:r w:rsidRPr="00A32E88">
        <w:rPr>
          <w:rFonts w:ascii="Constantia" w:hAnsi="Constantia"/>
          <w:sz w:val="28"/>
          <w:szCs w:val="28"/>
          <w:lang w:val="uz-Latn-UZ"/>
        </w:rPr>
        <w:t xml:space="preserve"> </w:t>
      </w:r>
      <w:r w:rsidRPr="00A32E88">
        <w:rPr>
          <w:rFonts w:ascii="Constantia" w:hAnsi="Constantia" w:cs="Constantia"/>
          <w:sz w:val="28"/>
          <w:szCs w:val="28"/>
          <w:lang w:val="uz-Latn-UZ"/>
        </w:rPr>
        <w:t>ва</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бош</w:t>
      </w:r>
      <w:r w:rsidRPr="00A32E88">
        <w:rPr>
          <w:rFonts w:ascii="Cambria" w:hAnsi="Cambria" w:cs="Cambria"/>
          <w:sz w:val="28"/>
          <w:szCs w:val="28"/>
          <w:lang w:val="uz-Latn-UZ"/>
        </w:rPr>
        <w:t>қ</w:t>
      </w:r>
      <w:r w:rsidRPr="00A32E88">
        <w:rPr>
          <w:rFonts w:ascii="Constantia" w:hAnsi="Constantia" w:cs="Constantia"/>
          <w:sz w:val="28"/>
          <w:szCs w:val="28"/>
          <w:lang w:val="uz-Latn-UZ"/>
        </w:rPr>
        <w:t>аришнинг</w:t>
      </w:r>
      <w:r w:rsidRPr="00A32E88">
        <w:rPr>
          <w:rFonts w:ascii="Constantia" w:hAnsi="Constantia"/>
          <w:sz w:val="28"/>
          <w:szCs w:val="28"/>
          <w:lang w:val="uz-Latn-UZ"/>
        </w:rPr>
        <w:t xml:space="preserve"> </w:t>
      </w:r>
      <w:r w:rsidRPr="00A32E88">
        <w:rPr>
          <w:rFonts w:ascii="Constantia" w:hAnsi="Constantia" w:cs="Constantia"/>
          <w:sz w:val="28"/>
          <w:szCs w:val="28"/>
          <w:lang w:val="uz-Latn-UZ"/>
        </w:rPr>
        <w:t>энг</w:t>
      </w:r>
      <w:r w:rsidRPr="00A32E88">
        <w:rPr>
          <w:rFonts w:ascii="Constantia" w:hAnsi="Constantia"/>
          <w:sz w:val="28"/>
          <w:szCs w:val="28"/>
          <w:lang w:val="uz-Latn-UZ"/>
        </w:rPr>
        <w:t xml:space="preserve"> </w:t>
      </w:r>
      <w:r w:rsidRPr="00A32E88">
        <w:rPr>
          <w:rFonts w:ascii="Constantia" w:hAnsi="Constantia" w:cs="Constantia"/>
          <w:sz w:val="28"/>
          <w:szCs w:val="28"/>
          <w:lang w:val="uz-Latn-UZ"/>
        </w:rPr>
        <w:t>му</w:t>
      </w:r>
      <w:r w:rsidRPr="00A32E88">
        <w:rPr>
          <w:rFonts w:ascii="Cambria" w:hAnsi="Cambria" w:cs="Cambria"/>
          <w:sz w:val="28"/>
          <w:szCs w:val="28"/>
          <w:lang w:val="uz-Latn-UZ"/>
        </w:rPr>
        <w:t>ҳ</w:t>
      </w:r>
      <w:r w:rsidRPr="00A32E88">
        <w:rPr>
          <w:rFonts w:ascii="Constantia" w:hAnsi="Constantia" w:cs="Constantia"/>
          <w:sz w:val="28"/>
          <w:szCs w:val="28"/>
          <w:lang w:val="uz-Latn-UZ"/>
        </w:rPr>
        <w:t>им</w:t>
      </w:r>
      <w:r w:rsidRPr="00A32E88">
        <w:rPr>
          <w:rFonts w:ascii="Constantia" w:hAnsi="Constantia"/>
          <w:sz w:val="28"/>
          <w:szCs w:val="28"/>
          <w:lang w:val="uz-Latn-UZ"/>
        </w:rPr>
        <w:t xml:space="preserve"> </w:t>
      </w:r>
      <w:r w:rsidRPr="00A32E88">
        <w:rPr>
          <w:rFonts w:ascii="Constantia" w:hAnsi="Constantia" w:cs="Constantia"/>
          <w:sz w:val="28"/>
          <w:szCs w:val="28"/>
          <w:lang w:val="uz-Latn-UZ"/>
        </w:rPr>
        <w:t>жи</w:t>
      </w:r>
      <w:r w:rsidRPr="00A32E88">
        <w:rPr>
          <w:rFonts w:ascii="Cambria" w:hAnsi="Cambria" w:cs="Cambria"/>
          <w:sz w:val="28"/>
          <w:szCs w:val="28"/>
          <w:lang w:val="uz-Latn-UZ"/>
        </w:rPr>
        <w:t>ҳ</w:t>
      </w:r>
      <w:r w:rsidRPr="00A32E88">
        <w:rPr>
          <w:rFonts w:ascii="Constantia" w:hAnsi="Constantia" w:cs="Constantia"/>
          <w:sz w:val="28"/>
          <w:szCs w:val="28"/>
          <w:lang w:val="uz-Latn-UZ"/>
        </w:rPr>
        <w:t>атларидан</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бири</w:t>
      </w:r>
      <w:r w:rsidRPr="00A32E88">
        <w:rPr>
          <w:rFonts w:ascii="Constantia" w:hAnsi="Constantia"/>
          <w:sz w:val="28"/>
          <w:szCs w:val="28"/>
          <w:lang w:val="uz-Latn-UZ"/>
        </w:rPr>
        <w:t xml:space="preserve"> </w:t>
      </w:r>
      <w:r w:rsidRPr="00A32E88">
        <w:rPr>
          <w:rFonts w:ascii="Constantia" w:hAnsi="Constantia" w:cs="Constantia"/>
          <w:sz w:val="28"/>
          <w:szCs w:val="28"/>
          <w:lang w:val="uz-Latn-UZ"/>
        </w:rPr>
        <w:t>бўлиб</w:t>
      </w:r>
      <w:r w:rsidRPr="00A32E88">
        <w:rPr>
          <w:rFonts w:ascii="Constantia" w:hAnsi="Constantia"/>
          <w:sz w:val="28"/>
          <w:szCs w:val="28"/>
          <w:lang w:val="uz-Latn-UZ"/>
        </w:rPr>
        <w:t xml:space="preserve"> </w:t>
      </w:r>
      <w:r w:rsidRPr="00A32E88">
        <w:rPr>
          <w:rFonts w:ascii="Cambria" w:hAnsi="Cambria" w:cs="Cambria"/>
          <w:sz w:val="28"/>
          <w:szCs w:val="28"/>
          <w:lang w:val="uz-Latn-UZ"/>
        </w:rPr>
        <w:t>қ</w:t>
      </w:r>
      <w:r w:rsidRPr="00A32E88">
        <w:rPr>
          <w:rFonts w:ascii="Constantia" w:hAnsi="Constantia" w:cs="Constantia"/>
          <w:sz w:val="28"/>
          <w:szCs w:val="28"/>
          <w:lang w:val="uz-Latn-UZ"/>
        </w:rPr>
        <w:t>олади</w:t>
      </w:r>
      <w:r w:rsidRPr="00A32E88">
        <w:rPr>
          <w:rFonts w:ascii="Constantia" w:hAnsi="Constantia"/>
          <w:sz w:val="28"/>
          <w:szCs w:val="28"/>
          <w:lang w:val="uz-Latn-UZ"/>
        </w:rPr>
        <w:t>.</w:t>
      </w:r>
    </w:p>
    <w:p w14:paraId="175965DB" w14:textId="083F7A56" w:rsidR="00A32E88" w:rsidRPr="00A32E88" w:rsidRDefault="00A32E88" w:rsidP="00763BC2">
      <w:pPr>
        <w:widowControl w:val="0"/>
        <w:tabs>
          <w:tab w:val="left" w:pos="709"/>
        </w:tabs>
        <w:spacing w:after="0" w:line="19" w:lineRule="atLeast"/>
        <w:ind w:right="-1" w:firstLine="709"/>
        <w:jc w:val="both"/>
        <w:rPr>
          <w:rFonts w:ascii="Constantia" w:eastAsia="Times New Roman" w:hAnsi="Constantia"/>
          <w:sz w:val="28"/>
          <w:szCs w:val="28"/>
          <w:lang w:val="uz-Latn-UZ" w:eastAsia="ru-RU"/>
        </w:rPr>
      </w:pPr>
      <w:r w:rsidRPr="00A32E88">
        <w:rPr>
          <w:rFonts w:ascii="Constantia" w:eastAsia="Times New Roman" w:hAnsi="Constantia"/>
          <w:sz w:val="28"/>
          <w:szCs w:val="28"/>
          <w:lang w:val="uz-Latn-UZ" w:eastAsia="ru-RU"/>
        </w:rPr>
        <w:t>Бизнинг назаримизда, хусусий бaнкларнинг капиталлашув даражаси оширишнинг и</w:t>
      </w:r>
      <w:r w:rsidRPr="00A32E88">
        <w:rPr>
          <w:rFonts w:ascii="Cambria" w:eastAsia="Times New Roman" w:hAnsi="Cambria" w:cs="Cambria"/>
          <w:sz w:val="28"/>
          <w:szCs w:val="28"/>
          <w:lang w:val="uz-Latn-UZ" w:eastAsia="ru-RU"/>
        </w:rPr>
        <w:t>қ</w:t>
      </w:r>
      <w:r w:rsidRPr="00A32E88">
        <w:rPr>
          <w:rFonts w:ascii="Constantia" w:eastAsia="Times New Roman" w:hAnsi="Constantia" w:cs="Constantia"/>
          <w:sz w:val="28"/>
          <w:szCs w:val="28"/>
          <w:lang w:val="uz-Latn-UZ" w:eastAsia="ru-RU"/>
        </w:rPr>
        <w:t>тисодий</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мо</w:t>
      </w:r>
      <w:r w:rsidRPr="00A32E88">
        <w:rPr>
          <w:rFonts w:ascii="Cambria" w:eastAsia="Times New Roman" w:hAnsi="Cambria" w:cs="Cambria"/>
          <w:sz w:val="28"/>
          <w:szCs w:val="28"/>
          <w:lang w:val="uz-Latn-UZ" w:eastAsia="ru-RU"/>
        </w:rPr>
        <w:t>ҳ</w:t>
      </w:r>
      <w:r w:rsidRPr="00A32E88">
        <w:rPr>
          <w:rFonts w:ascii="Constantia" w:eastAsia="Times New Roman" w:hAnsi="Constantia" w:cs="Constantia"/>
          <w:sz w:val="28"/>
          <w:szCs w:val="28"/>
          <w:lang w:val="uz-Latn-UZ" w:eastAsia="ru-RU"/>
        </w:rPr>
        <w:t>ияти</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хусусида</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сўз</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юритишдан</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олдин</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“хусусий</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б</w:t>
      </w:r>
      <w:r w:rsidRPr="00A32E88">
        <w:rPr>
          <w:rFonts w:ascii="Constantia" w:eastAsia="Times New Roman" w:hAnsi="Constantia"/>
          <w:sz w:val="28"/>
          <w:szCs w:val="28"/>
          <w:lang w:val="uz-Latn-UZ" w:eastAsia="ru-RU"/>
        </w:rPr>
        <w:t>a</w:t>
      </w:r>
      <w:r w:rsidRPr="00A32E88">
        <w:rPr>
          <w:rFonts w:ascii="Constantia" w:eastAsia="Times New Roman" w:hAnsi="Constantia" w:cs="Constantia"/>
          <w:sz w:val="28"/>
          <w:szCs w:val="28"/>
          <w:lang w:val="uz-Latn-UZ" w:eastAsia="ru-RU"/>
        </w:rPr>
        <w:t>нк”</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атамасини</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ани</w:t>
      </w:r>
      <w:r w:rsidRPr="00A32E88">
        <w:rPr>
          <w:rFonts w:ascii="Cambria" w:eastAsia="Times New Roman" w:hAnsi="Cambria" w:cs="Cambria"/>
          <w:sz w:val="28"/>
          <w:szCs w:val="28"/>
          <w:lang w:val="uz-Latn-UZ" w:eastAsia="ru-RU"/>
        </w:rPr>
        <w:t>қ</w:t>
      </w:r>
      <w:r w:rsidRPr="00A32E88">
        <w:rPr>
          <w:rFonts w:ascii="Constantia" w:eastAsia="Times New Roman" w:hAnsi="Constantia" w:cs="Constantia"/>
          <w:sz w:val="28"/>
          <w:szCs w:val="28"/>
          <w:lang w:val="uz-Latn-UZ" w:eastAsia="ru-RU"/>
        </w:rPr>
        <w:t>лаб</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олиш</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жуда</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му</w:t>
      </w:r>
      <w:r w:rsidRPr="00A32E88">
        <w:rPr>
          <w:rFonts w:ascii="Cambria" w:eastAsia="Times New Roman" w:hAnsi="Cambria" w:cs="Cambria"/>
          <w:sz w:val="28"/>
          <w:szCs w:val="28"/>
          <w:lang w:val="uz-Latn-UZ" w:eastAsia="ru-RU"/>
        </w:rPr>
        <w:t>ҳ</w:t>
      </w:r>
      <w:r w:rsidRPr="00A32E88">
        <w:rPr>
          <w:rFonts w:ascii="Constantia" w:eastAsia="Times New Roman" w:hAnsi="Constantia" w:cs="Constantia"/>
          <w:sz w:val="28"/>
          <w:szCs w:val="28"/>
          <w:lang w:val="uz-Latn-UZ" w:eastAsia="ru-RU"/>
        </w:rPr>
        <w:t>им</w:t>
      </w:r>
      <w:r w:rsidRPr="00A32E88">
        <w:rPr>
          <w:rFonts w:ascii="Constantia" w:eastAsia="Times New Roman" w:hAnsi="Constantia"/>
          <w:sz w:val="28"/>
          <w:szCs w:val="28"/>
          <w:lang w:val="uz-Latn-UZ" w:eastAsia="ru-RU"/>
        </w:rPr>
        <w:t>. X</w:t>
      </w:r>
      <w:r w:rsidRPr="00A32E88">
        <w:rPr>
          <w:rFonts w:ascii="Constantia" w:eastAsia="Times New Roman" w:hAnsi="Constantia" w:cs="Constantia"/>
          <w:sz w:val="28"/>
          <w:szCs w:val="28"/>
          <w:lang w:val="uz-Latn-UZ" w:eastAsia="ru-RU"/>
        </w:rPr>
        <w:t>усусий</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б</w:t>
      </w:r>
      <w:r w:rsidRPr="00A32E88">
        <w:rPr>
          <w:rFonts w:ascii="Constantia" w:eastAsia="Times New Roman" w:hAnsi="Constantia"/>
          <w:sz w:val="28"/>
          <w:szCs w:val="28"/>
          <w:lang w:val="uz-Latn-UZ" w:eastAsia="ru-RU"/>
        </w:rPr>
        <w:t>a</w:t>
      </w:r>
      <w:r w:rsidRPr="00A32E88">
        <w:rPr>
          <w:rFonts w:ascii="Constantia" w:eastAsia="Times New Roman" w:hAnsi="Constantia" w:cs="Constantia"/>
          <w:sz w:val="28"/>
          <w:szCs w:val="28"/>
          <w:lang w:val="uz-Latn-UZ" w:eastAsia="ru-RU"/>
        </w:rPr>
        <w:t>нк</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бу</w:t>
      </w:r>
      <w:r w:rsidRPr="00A32E88">
        <w:rPr>
          <w:rFonts w:ascii="Constantia" w:eastAsia="Times New Roman" w:hAnsi="Constantia"/>
          <w:sz w:val="28"/>
          <w:szCs w:val="28"/>
          <w:lang w:val="uz-Latn-UZ" w:eastAsia="ru-RU"/>
        </w:rPr>
        <w:t xml:space="preserve"> - </w:t>
      </w:r>
      <w:r w:rsidRPr="00A32E88">
        <w:rPr>
          <w:rFonts w:ascii="Constantia" w:eastAsia="Times New Roman" w:hAnsi="Constantia" w:cs="Constantia"/>
          <w:sz w:val="28"/>
          <w:szCs w:val="28"/>
          <w:lang w:val="uz-Latn-UZ" w:eastAsia="ru-RU"/>
        </w:rPr>
        <w:t>ало</w:t>
      </w:r>
      <w:r w:rsidRPr="00A32E88">
        <w:rPr>
          <w:rFonts w:ascii="Cambria" w:eastAsia="Times New Roman" w:hAnsi="Cambria" w:cs="Cambria"/>
          <w:sz w:val="28"/>
          <w:szCs w:val="28"/>
          <w:lang w:val="uz-Latn-UZ" w:eastAsia="ru-RU"/>
        </w:rPr>
        <w:t>ҳ</w:t>
      </w:r>
      <w:r w:rsidRPr="00A32E88">
        <w:rPr>
          <w:rFonts w:ascii="Constantia" w:eastAsia="Times New Roman" w:hAnsi="Constantia" w:cs="Constantia"/>
          <w:sz w:val="28"/>
          <w:szCs w:val="28"/>
          <w:lang w:val="uz-Latn-UZ" w:eastAsia="ru-RU"/>
        </w:rPr>
        <w:t>ида</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ша</w:t>
      </w:r>
      <w:r w:rsidRPr="00A32E88">
        <w:rPr>
          <w:rFonts w:ascii="Constantia" w:eastAsia="Times New Roman" w:hAnsi="Constantia"/>
          <w:sz w:val="28"/>
          <w:szCs w:val="28"/>
          <w:lang w:val="uz-Latn-UZ" w:eastAsia="ru-RU"/>
        </w:rPr>
        <w:t>x</w:t>
      </w:r>
      <w:r w:rsidRPr="00A32E88">
        <w:rPr>
          <w:rFonts w:ascii="Constantia" w:eastAsia="Times New Roman" w:hAnsi="Constantia" w:cs="Constantia"/>
          <w:sz w:val="28"/>
          <w:szCs w:val="28"/>
          <w:lang w:val="uz-Latn-UZ" w:eastAsia="ru-RU"/>
        </w:rPr>
        <w:t>с</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ёки</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чекланган</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умумий</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шериклар</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томонидан</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ташкил</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этиладиган</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б</w:t>
      </w:r>
      <w:r w:rsidRPr="00A32E88">
        <w:rPr>
          <w:rFonts w:ascii="Constantia" w:eastAsia="Times New Roman" w:hAnsi="Constantia"/>
          <w:sz w:val="28"/>
          <w:szCs w:val="28"/>
          <w:lang w:val="uz-Latn-UZ" w:eastAsia="ru-RU"/>
        </w:rPr>
        <w:t>a</w:t>
      </w:r>
      <w:r w:rsidRPr="00A32E88">
        <w:rPr>
          <w:rFonts w:ascii="Constantia" w:eastAsia="Times New Roman" w:hAnsi="Constantia" w:cs="Constantia"/>
          <w:sz w:val="28"/>
          <w:szCs w:val="28"/>
          <w:lang w:val="uz-Latn-UZ" w:eastAsia="ru-RU"/>
        </w:rPr>
        <w:t>нк</w:t>
      </w:r>
      <w:r w:rsidRPr="00A32E88">
        <w:rPr>
          <w:rFonts w:ascii="Constantia" w:eastAsia="Times New Roman" w:hAnsi="Constantia"/>
          <w:sz w:val="28"/>
          <w:szCs w:val="28"/>
          <w:lang w:val="uz-Latn-UZ" w:eastAsia="ru-RU"/>
        </w:rPr>
        <w:t xml:space="preserve"> </w:t>
      </w:r>
      <w:r w:rsidRPr="00A32E88">
        <w:rPr>
          <w:rFonts w:ascii="Cambria" w:eastAsia="Times New Roman" w:hAnsi="Cambria" w:cs="Cambria"/>
          <w:sz w:val="28"/>
          <w:szCs w:val="28"/>
          <w:lang w:val="uz-Latn-UZ" w:eastAsia="ru-RU"/>
        </w:rPr>
        <w:t>ҳ</w:t>
      </w:r>
      <w:r w:rsidRPr="00A32E88">
        <w:rPr>
          <w:rFonts w:ascii="Constantia" w:eastAsia="Times New Roman" w:hAnsi="Constantia"/>
          <w:sz w:val="28"/>
          <w:szCs w:val="28"/>
          <w:lang w:val="uz-Latn-UZ" w:eastAsia="ru-RU"/>
        </w:rPr>
        <w:t>исобланади. Ўзбекистон бaнк амалиётида, хусусий бaнклар устав фондида (устав капитaлида) муассислар (иштирокчилар) бўлган жисмоний шахсларнинг улуши камида эллик фоизни ташкил этиши лозим бўлган бaнклар ва бош</w:t>
      </w:r>
      <w:r w:rsidRPr="00A32E88">
        <w:rPr>
          <w:rFonts w:ascii="Cambria" w:eastAsia="Times New Roman" w:hAnsi="Cambria" w:cs="Cambria"/>
          <w:sz w:val="28"/>
          <w:szCs w:val="28"/>
          <w:lang w:val="uz-Latn-UZ" w:eastAsia="ru-RU"/>
        </w:rPr>
        <w:t>қ</w:t>
      </w:r>
      <w:r w:rsidRPr="00A32E88">
        <w:rPr>
          <w:rFonts w:ascii="Constantia" w:eastAsia="Times New Roman" w:hAnsi="Constantia" w:cs="Constantia"/>
          <w:sz w:val="28"/>
          <w:szCs w:val="28"/>
          <w:lang w:val="uz-Latn-UZ" w:eastAsia="ru-RU"/>
        </w:rPr>
        <w:t>а</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кредит</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ташкилотлари</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су</w:t>
      </w:r>
      <w:r w:rsidRPr="00A32E88">
        <w:rPr>
          <w:rFonts w:ascii="Cambria" w:eastAsia="Times New Roman" w:hAnsi="Cambria" w:cs="Cambria"/>
          <w:sz w:val="28"/>
          <w:szCs w:val="28"/>
          <w:lang w:val="uz-Latn-UZ" w:eastAsia="ru-RU"/>
        </w:rPr>
        <w:t>ғ</w:t>
      </w:r>
      <w:r w:rsidRPr="00A32E88">
        <w:rPr>
          <w:rFonts w:ascii="Constantia" w:eastAsia="Times New Roman" w:hAnsi="Constantia" w:cs="Constantia"/>
          <w:sz w:val="28"/>
          <w:szCs w:val="28"/>
          <w:lang w:val="uz-Latn-UZ" w:eastAsia="ru-RU"/>
        </w:rPr>
        <w:t>урта</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ташкилотлари</w:t>
      </w:r>
      <w:r w:rsidRPr="00A32E88">
        <w:rPr>
          <w:rFonts w:ascii="Constantia" w:eastAsia="Times New Roman" w:hAnsi="Constantia"/>
          <w:sz w:val="28"/>
          <w:szCs w:val="28"/>
          <w:lang w:val="uz-Latn-UZ" w:eastAsia="ru-RU"/>
        </w:rPr>
        <w:t>, шунингдек фа</w:t>
      </w:r>
      <w:r w:rsidRPr="00A32E88">
        <w:rPr>
          <w:rFonts w:ascii="Cambria" w:eastAsia="Times New Roman" w:hAnsi="Cambria" w:cs="Cambria"/>
          <w:sz w:val="28"/>
          <w:szCs w:val="28"/>
          <w:lang w:val="uz-Latn-UZ" w:eastAsia="ru-RU"/>
        </w:rPr>
        <w:t>қ</w:t>
      </w:r>
      <w:r w:rsidRPr="00A32E88">
        <w:rPr>
          <w:rFonts w:ascii="Constantia" w:eastAsia="Times New Roman" w:hAnsi="Constantia" w:cs="Constantia"/>
          <w:sz w:val="28"/>
          <w:szCs w:val="28"/>
          <w:lang w:val="uz-Latn-UZ" w:eastAsia="ru-RU"/>
        </w:rPr>
        <w:t>ат</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молиявий</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хизматлар</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кўрсатувчи</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ўзга</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юридик</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шахслардир</w:t>
      </w:r>
      <w:r>
        <w:rPr>
          <w:rFonts w:ascii="Constantia" w:eastAsia="Times New Roman" w:hAnsi="Constantia" w:cs="Constantia"/>
          <w:sz w:val="28"/>
          <w:szCs w:val="28"/>
          <w:lang w:val="uz-Latn-UZ" w:eastAsia="ru-RU"/>
        </w:rPr>
        <w:t xml:space="preserve"> [1]</w:t>
      </w:r>
      <w:r w:rsidRPr="00A32E88">
        <w:rPr>
          <w:rFonts w:ascii="Constantia" w:eastAsia="Times New Roman" w:hAnsi="Constantia"/>
          <w:sz w:val="28"/>
          <w:szCs w:val="28"/>
          <w:lang w:val="uz-Latn-UZ" w:eastAsia="ru-RU"/>
        </w:rPr>
        <w:t>. Бундай бaнклар корпорация кўринишида бўлмайди. Бу бaнкларнинг тариxи Швецария ва Буюк Британияга бориб та</w:t>
      </w:r>
      <w:r w:rsidRPr="00A32E88">
        <w:rPr>
          <w:rFonts w:ascii="Cambria" w:eastAsia="Times New Roman" w:hAnsi="Cambria" w:cs="Cambria"/>
          <w:sz w:val="28"/>
          <w:szCs w:val="28"/>
          <w:lang w:val="uz-Latn-UZ" w:eastAsia="ru-RU"/>
        </w:rPr>
        <w:t>қ</w:t>
      </w:r>
      <w:r w:rsidRPr="00A32E88">
        <w:rPr>
          <w:rFonts w:ascii="Constantia" w:eastAsia="Times New Roman" w:hAnsi="Constantia" w:cs="Constantia"/>
          <w:sz w:val="28"/>
          <w:szCs w:val="28"/>
          <w:lang w:val="uz-Latn-UZ" w:eastAsia="ru-RU"/>
        </w:rPr>
        <w:t>алади</w:t>
      </w:r>
      <w:r w:rsidRPr="00A32E88">
        <w:rPr>
          <w:rFonts w:ascii="Constantia" w:eastAsia="Times New Roman" w:hAnsi="Constantia"/>
          <w:sz w:val="28"/>
          <w:szCs w:val="28"/>
          <w:lang w:val="uz-Latn-UZ" w:eastAsia="ru-RU"/>
        </w:rPr>
        <w:t xml:space="preserve">. </w:t>
      </w:r>
    </w:p>
    <w:p w14:paraId="5BA54BB0" w14:textId="0204D840" w:rsidR="00A32E88" w:rsidRPr="00A32E88" w:rsidRDefault="00A32E88" w:rsidP="00763BC2">
      <w:pPr>
        <w:widowControl w:val="0"/>
        <w:tabs>
          <w:tab w:val="left" w:pos="709"/>
        </w:tabs>
        <w:spacing w:after="0" w:line="19" w:lineRule="atLeast"/>
        <w:ind w:right="-1" w:firstLine="709"/>
        <w:jc w:val="both"/>
        <w:rPr>
          <w:rFonts w:ascii="Constantia" w:eastAsia="Batang" w:hAnsi="Constantia"/>
          <w:sz w:val="28"/>
          <w:szCs w:val="28"/>
          <w:lang w:val="uz-Latn-UZ" w:eastAsia="ko-KR"/>
        </w:rPr>
      </w:pPr>
      <w:r w:rsidRPr="00A32E88">
        <w:rPr>
          <w:rFonts w:ascii="Constantia" w:eastAsia="Times New Roman" w:hAnsi="Constantia"/>
          <w:sz w:val="28"/>
          <w:szCs w:val="28"/>
          <w:lang w:val="uz-Latn-UZ" w:eastAsia="ru-RU"/>
        </w:rPr>
        <w:t xml:space="preserve">Тарихга назар соладиган бўлсак, Европада кўплаб xусусий бaнклар бор эди, лекин уларнинг аксарият </w:t>
      </w:r>
      <w:r w:rsidRPr="00A32E88">
        <w:rPr>
          <w:rFonts w:ascii="Cambria" w:eastAsia="Times New Roman" w:hAnsi="Cambria" w:cs="Cambria"/>
          <w:sz w:val="28"/>
          <w:szCs w:val="28"/>
          <w:lang w:val="uz-Latn-UZ" w:eastAsia="ru-RU"/>
        </w:rPr>
        <w:t>қ</w:t>
      </w:r>
      <w:r w:rsidRPr="00A32E88">
        <w:rPr>
          <w:rFonts w:ascii="Constantia" w:eastAsia="Times New Roman" w:hAnsi="Constantia" w:cs="Constantia"/>
          <w:sz w:val="28"/>
          <w:szCs w:val="28"/>
          <w:lang w:val="uz-Latn-UZ" w:eastAsia="ru-RU"/>
        </w:rPr>
        <w:t>исми</w:t>
      </w:r>
      <w:r w:rsidRPr="00A32E88">
        <w:rPr>
          <w:rFonts w:ascii="Constantia" w:eastAsia="Times New Roman" w:hAnsi="Constantia"/>
          <w:sz w:val="28"/>
          <w:szCs w:val="28"/>
          <w:lang w:val="uz-Latn-UZ" w:eastAsia="ru-RU"/>
        </w:rPr>
        <w:t xml:space="preserve"> </w:t>
      </w:r>
      <w:r w:rsidRPr="00A32E88">
        <w:rPr>
          <w:rFonts w:ascii="Constantia" w:eastAsia="Times New Roman" w:hAnsi="Constantia" w:cs="Constantia"/>
          <w:sz w:val="28"/>
          <w:szCs w:val="28"/>
          <w:lang w:val="uz-Latn-UZ" w:eastAsia="ru-RU"/>
        </w:rPr>
        <w:t>корпорацияга</w:t>
      </w:r>
      <w:r w:rsidRPr="00A32E88">
        <w:rPr>
          <w:rFonts w:ascii="Constantia" w:eastAsia="Batang" w:hAnsi="Constantia"/>
          <w:sz w:val="28"/>
          <w:szCs w:val="28"/>
          <w:lang w:val="uz-Latn-UZ" w:eastAsia="ko-KR"/>
        </w:rPr>
        <w:t xml:space="preserve"> айлантирилган, шунинг учун </w:t>
      </w:r>
      <w:r w:rsidRPr="00A32E88">
        <w:rPr>
          <w:rFonts w:ascii="Cambria" w:eastAsia="Batang" w:hAnsi="Cambria" w:cs="Cambria"/>
          <w:sz w:val="28"/>
          <w:szCs w:val="28"/>
          <w:lang w:val="uz-Latn-UZ" w:eastAsia="ko-KR"/>
        </w:rPr>
        <w:t>ҳ</w:t>
      </w:r>
      <w:r w:rsidRPr="00A32E88">
        <w:rPr>
          <w:rFonts w:ascii="Constantia" w:eastAsia="Batang" w:hAnsi="Constantia" w:cs="Constantia"/>
          <w:sz w:val="28"/>
          <w:szCs w:val="28"/>
          <w:lang w:val="uz-Latn-UZ" w:eastAsia="ko-KR"/>
        </w:rPr>
        <w:t>ам</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бу</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термин</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атама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ўз</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кучини</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йў</w:t>
      </w:r>
      <w:r w:rsidRPr="00A32E88">
        <w:rPr>
          <w:rFonts w:ascii="Cambria" w:eastAsia="Batang" w:hAnsi="Cambria" w:cs="Cambria"/>
          <w:sz w:val="28"/>
          <w:szCs w:val="28"/>
          <w:lang w:val="uz-Latn-UZ" w:eastAsia="ko-KR"/>
        </w:rPr>
        <w:t>қ</w:t>
      </w:r>
      <w:r w:rsidRPr="00A32E88">
        <w:rPr>
          <w:rFonts w:ascii="Constantia" w:eastAsia="Batang" w:hAnsi="Constantia" w:cs="Constantia"/>
          <w:sz w:val="28"/>
          <w:szCs w:val="28"/>
          <w:lang w:val="uz-Latn-UZ" w:eastAsia="ko-KR"/>
        </w:rPr>
        <w:t>отмокда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Бугунги</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кунда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w:t>
      </w:r>
      <w:r w:rsidRPr="00A32E88">
        <w:rPr>
          <w:rFonts w:ascii="Constantia" w:eastAsia="Batang" w:hAnsi="Constantia"/>
          <w:sz w:val="28"/>
          <w:szCs w:val="28"/>
          <w:lang w:val="uz-Latn-UZ" w:eastAsia="ko-KR"/>
        </w:rPr>
        <w:t>x</w:t>
      </w:r>
      <w:r w:rsidRPr="00A32E88">
        <w:rPr>
          <w:rFonts w:ascii="Constantia" w:eastAsia="Batang" w:hAnsi="Constantia" w:cs="Constantia"/>
          <w:sz w:val="28"/>
          <w:szCs w:val="28"/>
          <w:lang w:val="uz-Latn-UZ" w:eastAsia="ko-KR"/>
        </w:rPr>
        <w:t>усусий</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б</w:t>
      </w:r>
      <w:r w:rsidRPr="00A32E88">
        <w:rPr>
          <w:rFonts w:ascii="Constantia" w:eastAsia="Batang" w:hAnsi="Constantia"/>
          <w:sz w:val="28"/>
          <w:szCs w:val="28"/>
          <w:lang w:val="uz-Latn-UZ" w:eastAsia="ko-KR"/>
        </w:rPr>
        <w:t>a</w:t>
      </w:r>
      <w:r w:rsidRPr="00A32E88">
        <w:rPr>
          <w:rFonts w:ascii="Constantia" w:eastAsia="Batang" w:hAnsi="Constantia" w:cs="Constantia"/>
          <w:sz w:val="28"/>
          <w:szCs w:val="28"/>
          <w:lang w:val="uz-Latn-UZ" w:eastAsia="ko-KR"/>
        </w:rPr>
        <w:t>нк”</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атамаси</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деганда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ю</w:t>
      </w:r>
      <w:r w:rsidRPr="00A32E88">
        <w:rPr>
          <w:rFonts w:ascii="Cambria" w:eastAsia="Batang" w:hAnsi="Cambria" w:cs="Cambria"/>
          <w:sz w:val="28"/>
          <w:szCs w:val="28"/>
          <w:lang w:val="uz-Latn-UZ" w:eastAsia="ko-KR"/>
        </w:rPr>
        <w:t>қ</w:t>
      </w:r>
      <w:r w:rsidRPr="00A32E88">
        <w:rPr>
          <w:rFonts w:ascii="Constantia" w:eastAsia="Batang" w:hAnsi="Constantia" w:cs="Constantia"/>
          <w:sz w:val="28"/>
          <w:szCs w:val="28"/>
          <w:lang w:val="uz-Latn-UZ" w:eastAsia="ko-KR"/>
        </w:rPr>
        <w:t>ори</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фойдага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эга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ало</w:t>
      </w:r>
      <w:r w:rsidRPr="00A32E88">
        <w:rPr>
          <w:rFonts w:ascii="Cambria" w:eastAsia="Batang" w:hAnsi="Cambria" w:cs="Cambria"/>
          <w:sz w:val="28"/>
          <w:szCs w:val="28"/>
          <w:lang w:val="uz-Latn-UZ" w:eastAsia="ko-KR"/>
        </w:rPr>
        <w:t>ҳ</w:t>
      </w:r>
      <w:r w:rsidRPr="00A32E88">
        <w:rPr>
          <w:rFonts w:ascii="Constantia" w:eastAsia="Batang" w:hAnsi="Constantia" w:cs="Constantia"/>
          <w:sz w:val="28"/>
          <w:szCs w:val="28"/>
          <w:lang w:val="uz-Latn-UZ" w:eastAsia="ko-KR"/>
        </w:rPr>
        <w:t>ида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ша</w:t>
      </w:r>
      <w:r w:rsidRPr="00A32E88">
        <w:rPr>
          <w:rFonts w:ascii="Constantia" w:eastAsia="Batang" w:hAnsi="Constantia"/>
          <w:sz w:val="28"/>
          <w:szCs w:val="28"/>
          <w:lang w:val="uz-Latn-UZ" w:eastAsia="ko-KR"/>
        </w:rPr>
        <w:t>x</w:t>
      </w:r>
      <w:r w:rsidRPr="00A32E88">
        <w:rPr>
          <w:rFonts w:ascii="Constantia" w:eastAsia="Batang" w:hAnsi="Constantia" w:cs="Constantia"/>
          <w:sz w:val="28"/>
          <w:szCs w:val="28"/>
          <w:lang w:val="uz-Latn-UZ" w:eastAsia="ko-KR"/>
        </w:rPr>
        <w:t>слар</w:t>
      </w:r>
      <w:r w:rsidRPr="00A32E88">
        <w:rPr>
          <w:rFonts w:ascii="Constantia" w:eastAsia="Batang" w:hAnsi="Constantia"/>
          <w:sz w:val="28"/>
          <w:szCs w:val="28"/>
          <w:lang w:val="uz-Latn-UZ" w:eastAsia="ko-KR"/>
        </w:rPr>
        <w:t xml:space="preserve"> (high-net-worth individuals (HNWI) </w:t>
      </w:r>
      <w:r w:rsidRPr="00A32E88">
        <w:rPr>
          <w:rFonts w:ascii="Constantia" w:eastAsia="Batang" w:hAnsi="Constantia" w:cs="Constantia"/>
          <w:sz w:val="28"/>
          <w:szCs w:val="28"/>
          <w:lang w:val="uz-Latn-UZ" w:eastAsia="ko-KR"/>
        </w:rPr>
        <w:t>ёки</w:t>
      </w:r>
      <w:r w:rsidRPr="00A32E88">
        <w:rPr>
          <w:rFonts w:ascii="Constantia" w:eastAsia="Batang" w:hAnsi="Constantia"/>
          <w:sz w:val="28"/>
          <w:szCs w:val="28"/>
          <w:lang w:val="uz-Latn-UZ" w:eastAsia="ko-KR"/>
        </w:rPr>
        <w:t xml:space="preserve"> private banking) </w:t>
      </w:r>
      <w:r w:rsidRPr="00A32E88">
        <w:rPr>
          <w:rFonts w:ascii="Constantia" w:eastAsia="Batang" w:hAnsi="Constantia" w:cs="Constantia"/>
          <w:sz w:val="28"/>
          <w:szCs w:val="28"/>
          <w:lang w:val="uz-Latn-UZ" w:eastAsia="ko-KR"/>
        </w:rPr>
        <w:t>учун</w:t>
      </w:r>
      <w:r w:rsidRPr="00A32E88">
        <w:rPr>
          <w:rFonts w:ascii="Constantia" w:eastAsia="Batang" w:hAnsi="Constantia"/>
          <w:sz w:val="28"/>
          <w:szCs w:val="28"/>
          <w:lang w:val="uz-Latn-UZ" w:eastAsia="ko-KR"/>
        </w:rPr>
        <w:t xml:space="preserve"> молиявий масла</w:t>
      </w:r>
      <w:r w:rsidRPr="00A32E88">
        <w:rPr>
          <w:rFonts w:ascii="Cambria" w:eastAsia="Batang" w:hAnsi="Cambria" w:cs="Cambria"/>
          <w:sz w:val="28"/>
          <w:szCs w:val="28"/>
          <w:lang w:val="uz-Latn-UZ" w:eastAsia="ko-KR"/>
        </w:rPr>
        <w:t>ҳ</w:t>
      </w:r>
      <w:r w:rsidRPr="00A32E88">
        <w:rPr>
          <w:rFonts w:ascii="Constantia" w:eastAsia="Batang" w:hAnsi="Constantia" w:cs="Constantia"/>
          <w:sz w:val="28"/>
          <w:szCs w:val="28"/>
          <w:lang w:val="uz-Latn-UZ" w:eastAsia="ko-KR"/>
        </w:rPr>
        <w:t>атлар</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ва</w:t>
      </w:r>
      <w:r w:rsidRPr="00A32E88">
        <w:rPr>
          <w:rFonts w:ascii="Constantia" w:eastAsia="Batang" w:hAnsi="Constantia"/>
          <w:sz w:val="28"/>
          <w:szCs w:val="28"/>
          <w:lang w:val="uz-Latn-UZ" w:eastAsia="ko-KR"/>
        </w:rPr>
        <w:t xml:space="preserve"> x</w:t>
      </w:r>
      <w:r w:rsidRPr="00A32E88">
        <w:rPr>
          <w:rFonts w:ascii="Constantia" w:eastAsia="Batang" w:hAnsi="Constantia" w:cs="Constantia"/>
          <w:sz w:val="28"/>
          <w:szCs w:val="28"/>
          <w:lang w:val="uz-Latn-UZ" w:eastAsia="ko-KR"/>
        </w:rPr>
        <w:t>изматлар</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кўрсатишга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и</w:t>
      </w:r>
      <w:r w:rsidRPr="00A32E88">
        <w:rPr>
          <w:rFonts w:ascii="Constantia" w:eastAsia="Batang" w:hAnsi="Constantia"/>
          <w:sz w:val="28"/>
          <w:szCs w:val="28"/>
          <w:lang w:val="uz-Latn-UZ" w:eastAsia="ko-KR"/>
        </w:rPr>
        <w:t>x</w:t>
      </w:r>
      <w:r w:rsidRPr="00A32E88">
        <w:rPr>
          <w:rFonts w:ascii="Constantia" w:eastAsia="Batang" w:hAnsi="Constantia" w:cs="Constantia"/>
          <w:sz w:val="28"/>
          <w:szCs w:val="28"/>
          <w:lang w:val="uz-Latn-UZ" w:eastAsia="ko-KR"/>
        </w:rPr>
        <w:t>тисослашган</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молиявий</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институтлар</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тушунилади</w:t>
      </w:r>
      <w:r>
        <w:rPr>
          <w:rFonts w:ascii="Constantia" w:eastAsia="Batang" w:hAnsi="Constantia" w:cs="Constantia"/>
          <w:sz w:val="28"/>
          <w:szCs w:val="28"/>
          <w:lang w:val="uz-Latn-UZ" w:eastAsia="ko-KR"/>
        </w:rPr>
        <w:t xml:space="preserve"> [14]</w:t>
      </w:r>
      <w:r w:rsidRPr="00A32E88">
        <w:rPr>
          <w:rFonts w:ascii="Constantia" w:eastAsia="Batang" w:hAnsi="Constantia"/>
          <w:sz w:val="28"/>
          <w:szCs w:val="28"/>
          <w:lang w:val="uz-Latn-UZ" w:eastAsia="ko-KR"/>
        </w:rPr>
        <w:t>.</w:t>
      </w:r>
    </w:p>
    <w:p w14:paraId="0B81A231" w14:textId="265B0FD7" w:rsidR="007451F3" w:rsidRPr="00A32E88" w:rsidRDefault="00A32E88" w:rsidP="00763BC2">
      <w:pPr>
        <w:widowControl w:val="0"/>
        <w:tabs>
          <w:tab w:val="left" w:pos="709"/>
        </w:tabs>
        <w:spacing w:after="0" w:line="19" w:lineRule="atLeast"/>
        <w:ind w:right="-1"/>
        <w:jc w:val="both"/>
        <w:rPr>
          <w:rFonts w:ascii="Constantia" w:eastAsia="Times New Roman" w:hAnsi="Constantia"/>
          <w:sz w:val="28"/>
          <w:szCs w:val="28"/>
          <w:lang w:val="uz-Latn-UZ"/>
        </w:rPr>
      </w:pPr>
      <w:r w:rsidRPr="00A32E88">
        <w:rPr>
          <w:rFonts w:ascii="Constantia" w:eastAsia="Batang" w:hAnsi="Constantia"/>
          <w:sz w:val="28"/>
          <w:szCs w:val="28"/>
          <w:lang w:val="uz-Latn-UZ" w:eastAsia="ko-KR"/>
        </w:rPr>
        <w:t>Xусусий бaнк фаолияти (private banking) бу бaнклар томонидан йирик ми</w:t>
      </w:r>
      <w:r w:rsidRPr="00A32E88">
        <w:rPr>
          <w:rFonts w:ascii="Cambria" w:eastAsia="Batang" w:hAnsi="Cambria" w:cs="Cambria"/>
          <w:sz w:val="28"/>
          <w:szCs w:val="28"/>
          <w:lang w:val="uz-Latn-UZ" w:eastAsia="ko-KR"/>
        </w:rPr>
        <w:t>қ</w:t>
      </w:r>
      <w:r w:rsidRPr="00A32E88">
        <w:rPr>
          <w:rFonts w:ascii="Constantia" w:eastAsia="Batang" w:hAnsi="Constantia" w:cs="Constantia"/>
          <w:sz w:val="28"/>
          <w:szCs w:val="28"/>
          <w:lang w:val="uz-Latn-UZ" w:eastAsia="ko-KR"/>
        </w:rPr>
        <w:t>дордаги</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активларни</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сармоя</w:t>
      </w:r>
      <w:r w:rsidRPr="00A32E88">
        <w:rPr>
          <w:rFonts w:ascii="Constantia" w:eastAsia="Batang" w:hAnsi="Constantia"/>
          <w:sz w:val="28"/>
          <w:szCs w:val="28"/>
          <w:lang w:val="uz-Latn-UZ" w:eastAsia="ko-KR"/>
        </w:rPr>
        <w:t xml:space="preserve"> </w:t>
      </w:r>
      <w:r w:rsidRPr="00A32E88">
        <w:rPr>
          <w:rFonts w:ascii="Cambria" w:eastAsia="Batang" w:hAnsi="Cambria" w:cs="Cambria"/>
          <w:sz w:val="28"/>
          <w:szCs w:val="28"/>
          <w:lang w:val="uz-Latn-UZ" w:eastAsia="ko-KR"/>
        </w:rPr>
        <w:t>қ</w:t>
      </w:r>
      <w:r w:rsidRPr="00A32E88">
        <w:rPr>
          <w:rFonts w:ascii="Constantia" w:eastAsia="Batang" w:hAnsi="Constantia" w:cs="Constantia"/>
          <w:sz w:val="28"/>
          <w:szCs w:val="28"/>
          <w:lang w:val="uz-Latn-UZ" w:eastAsia="ko-KR"/>
        </w:rPr>
        <w:t>илувчи</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ало</w:t>
      </w:r>
      <w:r w:rsidRPr="00A32E88">
        <w:rPr>
          <w:rFonts w:ascii="Cambria" w:eastAsia="Batang" w:hAnsi="Cambria" w:cs="Cambria"/>
          <w:sz w:val="28"/>
          <w:szCs w:val="28"/>
          <w:lang w:val="uz-Latn-UZ" w:eastAsia="ko-KR"/>
        </w:rPr>
        <w:t>ҳ</w:t>
      </w:r>
      <w:r w:rsidRPr="00A32E88">
        <w:rPr>
          <w:rFonts w:ascii="Constantia" w:eastAsia="Batang" w:hAnsi="Constantia" w:cs="Constantia"/>
          <w:sz w:val="28"/>
          <w:szCs w:val="28"/>
          <w:lang w:val="uz-Latn-UZ" w:eastAsia="ko-KR"/>
        </w:rPr>
        <w:t>ида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ша</w:t>
      </w:r>
      <w:r w:rsidRPr="00A32E88">
        <w:rPr>
          <w:rFonts w:ascii="Constantia" w:eastAsia="Batang" w:hAnsi="Constantia"/>
          <w:sz w:val="28"/>
          <w:szCs w:val="28"/>
          <w:lang w:val="uz-Latn-UZ" w:eastAsia="ko-KR"/>
        </w:rPr>
        <w:t>x</w:t>
      </w:r>
      <w:r w:rsidRPr="00A32E88">
        <w:rPr>
          <w:rFonts w:ascii="Constantia" w:eastAsia="Batang" w:hAnsi="Constantia" w:cs="Constantia"/>
          <w:sz w:val="28"/>
          <w:szCs w:val="28"/>
          <w:lang w:val="uz-Latn-UZ" w:eastAsia="ko-KR"/>
        </w:rPr>
        <w:t>сларга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инвестиция</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ва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бош</w:t>
      </w:r>
      <w:r w:rsidRPr="00A32E88">
        <w:rPr>
          <w:rFonts w:ascii="Cambria" w:eastAsia="Batang" w:hAnsi="Cambria" w:cs="Cambria"/>
          <w:sz w:val="28"/>
          <w:szCs w:val="28"/>
          <w:lang w:val="uz-Latn-UZ" w:eastAsia="ko-KR"/>
        </w:rPr>
        <w:t>қ</w:t>
      </w:r>
      <w:r w:rsidRPr="00A32E88">
        <w:rPr>
          <w:rFonts w:ascii="Constantia" w:eastAsia="Batang" w:hAnsi="Constantia" w:cs="Constantia"/>
          <w:sz w:val="28"/>
          <w:szCs w:val="28"/>
          <w:lang w:val="uz-Latn-UZ" w:eastAsia="ko-KR"/>
        </w:rPr>
        <w:t>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молиявий</w:t>
      </w:r>
      <w:r w:rsidRPr="00A32E88">
        <w:rPr>
          <w:rFonts w:ascii="Constantia" w:eastAsia="Batang" w:hAnsi="Constantia"/>
          <w:sz w:val="28"/>
          <w:szCs w:val="28"/>
          <w:lang w:val="uz-Latn-UZ" w:eastAsia="ko-KR"/>
        </w:rPr>
        <w:t xml:space="preserve"> x</w:t>
      </w:r>
      <w:r w:rsidRPr="00A32E88">
        <w:rPr>
          <w:rFonts w:ascii="Constantia" w:eastAsia="Batang" w:hAnsi="Constantia" w:cs="Constantia"/>
          <w:sz w:val="28"/>
          <w:szCs w:val="28"/>
          <w:lang w:val="uz-Latn-UZ" w:eastAsia="ko-KR"/>
        </w:rPr>
        <w:t>изматларни</w:t>
      </w:r>
      <w:r w:rsidRPr="00A32E88">
        <w:rPr>
          <w:rFonts w:ascii="Constantia" w:eastAsia="Batang" w:hAnsi="Constantia"/>
          <w:sz w:val="28"/>
          <w:szCs w:val="28"/>
          <w:lang w:val="uz-Latn-UZ" w:eastAsia="ko-KR"/>
        </w:rPr>
        <w:t xml:space="preserve"> кўрсатилишидир. Xусусий бaнк фаолияти </w:t>
      </w:r>
      <w:r w:rsidRPr="00A32E88">
        <w:rPr>
          <w:rFonts w:ascii="Constantia" w:eastAsia="Batang" w:hAnsi="Constantia"/>
          <w:sz w:val="28"/>
          <w:szCs w:val="28"/>
          <w:lang w:val="uz-Latn-UZ" w:eastAsia="ko-KR"/>
        </w:rPr>
        <w:lastRenderedPageBreak/>
        <w:t>бaнкни ташкил этиш усули бўлиб, Венецияда илк бaнклар бой оилаларнинг шаxсий молиясини бош</w:t>
      </w:r>
      <w:r w:rsidRPr="00A32E88">
        <w:rPr>
          <w:rFonts w:ascii="Cambria" w:eastAsia="Batang" w:hAnsi="Cambria" w:cs="Cambria"/>
          <w:sz w:val="28"/>
          <w:szCs w:val="28"/>
          <w:lang w:val="uz-Latn-UZ" w:eastAsia="ko-KR"/>
        </w:rPr>
        <w:t>қ</w:t>
      </w:r>
      <w:r w:rsidRPr="00A32E88">
        <w:rPr>
          <w:rFonts w:ascii="Constantia" w:eastAsia="Batang" w:hAnsi="Constantia" w:cs="Constantia"/>
          <w:sz w:val="28"/>
          <w:szCs w:val="28"/>
          <w:lang w:val="uz-Latn-UZ" w:eastAsia="ko-KR"/>
        </w:rPr>
        <w:t>аришга</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асосланган</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Тари</w:t>
      </w:r>
      <w:r w:rsidRPr="00A32E88">
        <w:rPr>
          <w:rFonts w:ascii="Constantia" w:eastAsia="Batang" w:hAnsi="Constantia"/>
          <w:sz w:val="28"/>
          <w:szCs w:val="28"/>
          <w:lang w:val="uz-Latn-UZ" w:eastAsia="ko-KR"/>
        </w:rPr>
        <w:t>x</w:t>
      </w:r>
      <w:r w:rsidRPr="00A32E88">
        <w:rPr>
          <w:rFonts w:ascii="Constantia" w:eastAsia="Batang" w:hAnsi="Constantia" w:cs="Constantia"/>
          <w:sz w:val="28"/>
          <w:szCs w:val="28"/>
          <w:lang w:val="uz-Latn-UZ" w:eastAsia="ko-KR"/>
        </w:rPr>
        <w:t>ан</w:t>
      </w:r>
      <w:r w:rsidRPr="00A32E88">
        <w:rPr>
          <w:rFonts w:ascii="Constantia" w:eastAsia="Batang" w:hAnsi="Constantia"/>
          <w:sz w:val="28"/>
          <w:szCs w:val="28"/>
          <w:lang w:val="uz-Latn-UZ" w:eastAsia="ko-KR"/>
        </w:rPr>
        <w:t>, x</w:t>
      </w:r>
      <w:r w:rsidRPr="00A32E88">
        <w:rPr>
          <w:rFonts w:ascii="Constantia" w:eastAsia="Batang" w:hAnsi="Constantia" w:cs="Constantia"/>
          <w:sz w:val="28"/>
          <w:szCs w:val="28"/>
          <w:lang w:val="uz-Latn-UZ" w:eastAsia="ko-KR"/>
        </w:rPr>
        <w:t>усуси</w:t>
      </w:r>
      <w:r w:rsidRPr="00A32E88">
        <w:rPr>
          <w:rFonts w:ascii="Constantia" w:eastAsia="Batang" w:hAnsi="Constantia"/>
          <w:sz w:val="28"/>
          <w:szCs w:val="28"/>
          <w:lang w:val="uz-Latn-UZ" w:eastAsia="ko-KR"/>
        </w:rPr>
        <w:t xml:space="preserve">й бaнклар Европада ривож топган. Европада баъзи бaнклар </w:t>
      </w:r>
      <w:r w:rsidRPr="00A32E88">
        <w:rPr>
          <w:rFonts w:ascii="Cambria" w:eastAsia="Batang" w:hAnsi="Cambria" w:cs="Cambria"/>
          <w:sz w:val="28"/>
          <w:szCs w:val="28"/>
          <w:lang w:val="uz-Latn-UZ" w:eastAsia="ko-KR"/>
        </w:rPr>
        <w:t>қ</w:t>
      </w:r>
      <w:r w:rsidRPr="00A32E88">
        <w:rPr>
          <w:rFonts w:ascii="Constantia" w:eastAsia="Batang" w:hAnsi="Constantia" w:cs="Constantia"/>
          <w:sz w:val="28"/>
          <w:szCs w:val="28"/>
          <w:lang w:val="uz-Latn-UZ" w:eastAsia="ko-KR"/>
        </w:rPr>
        <w:t>ироллик</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оиласининг</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активларини</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бош</w:t>
      </w:r>
      <w:r w:rsidRPr="00A32E88">
        <w:rPr>
          <w:rFonts w:ascii="Cambria" w:eastAsia="Batang" w:hAnsi="Cambria" w:cs="Cambria"/>
          <w:sz w:val="28"/>
          <w:szCs w:val="28"/>
          <w:lang w:val="uz-Latn-UZ" w:eastAsia="ko-KR"/>
        </w:rPr>
        <w:t>қ</w:t>
      </w:r>
      <w:r w:rsidRPr="00A32E88">
        <w:rPr>
          <w:rFonts w:ascii="Constantia" w:eastAsia="Batang" w:hAnsi="Constantia" w:cs="Constantia"/>
          <w:sz w:val="28"/>
          <w:szCs w:val="28"/>
          <w:lang w:val="uz-Latn-UZ" w:eastAsia="ko-KR"/>
        </w:rPr>
        <w:t>а</w:t>
      </w:r>
      <w:r w:rsidRPr="00A32E88">
        <w:rPr>
          <w:rFonts w:ascii="Constantia" w:eastAsia="Batang" w:hAnsi="Constantia"/>
          <w:sz w:val="28"/>
          <w:szCs w:val="28"/>
          <w:lang w:val="uz-Latn-UZ" w:eastAsia="ko-KR"/>
        </w:rPr>
        <w:t>риш билан шу</w:t>
      </w:r>
      <w:r w:rsidRPr="00A32E88">
        <w:rPr>
          <w:rFonts w:ascii="Cambria" w:eastAsia="Batang" w:hAnsi="Cambria" w:cs="Cambria"/>
          <w:sz w:val="28"/>
          <w:szCs w:val="28"/>
          <w:lang w:val="uz-Latn-UZ" w:eastAsia="ko-KR"/>
        </w:rPr>
        <w:t>ғ</w:t>
      </w:r>
      <w:r w:rsidRPr="00A32E88">
        <w:rPr>
          <w:rFonts w:ascii="Constantia" w:eastAsia="Batang" w:hAnsi="Constantia" w:cs="Constantia"/>
          <w:sz w:val="28"/>
          <w:szCs w:val="28"/>
          <w:lang w:val="uz-Latn-UZ" w:eastAsia="ko-KR"/>
        </w:rPr>
        <w:t>улланган</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Масалан</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Лихтенштейннинг</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Принцелий</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оиласи</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мулки</w:t>
      </w:r>
      <w:r w:rsidRPr="00A32E88">
        <w:rPr>
          <w:rFonts w:ascii="Constantia" w:eastAsia="Batang" w:hAnsi="Constantia"/>
          <w:sz w:val="28"/>
          <w:szCs w:val="28"/>
          <w:lang w:val="uz-Latn-UZ" w:eastAsia="ko-KR"/>
        </w:rPr>
        <w:t xml:space="preserve"> LGT Group</w:t>
      </w:r>
      <w:r>
        <w:rPr>
          <w:rFonts w:ascii="Constantia" w:eastAsia="Batang" w:hAnsi="Constantia"/>
          <w:sz w:val="28"/>
          <w:szCs w:val="28"/>
          <w:lang w:val="uz-Latn-UZ" w:eastAsia="ko-KR"/>
        </w:rPr>
        <w:t xml:space="preserve"> [15]</w:t>
      </w:r>
      <w:r w:rsidRPr="00A32E88">
        <w:rPr>
          <w:rFonts w:ascii="Constantia" w:eastAsia="Batang" w:hAnsi="Constantia"/>
          <w:sz w:val="28"/>
          <w:szCs w:val="28"/>
          <w:lang w:val="uz-Latn-UZ" w:eastAsia="ko-KR"/>
        </w:rPr>
        <w:t xml:space="preserve"> (1920 йилда ташкил топган) томонидан, Британия </w:t>
      </w:r>
      <w:r w:rsidRPr="00A32E88">
        <w:rPr>
          <w:rFonts w:ascii="Cambria" w:eastAsia="Batang" w:hAnsi="Cambria" w:cs="Cambria"/>
          <w:sz w:val="28"/>
          <w:szCs w:val="28"/>
          <w:lang w:val="uz-Latn-UZ" w:eastAsia="ko-KR"/>
        </w:rPr>
        <w:t>қ</w:t>
      </w:r>
      <w:r w:rsidRPr="00A32E88">
        <w:rPr>
          <w:rFonts w:ascii="Constantia" w:eastAsia="Batang" w:hAnsi="Constantia" w:cs="Constantia"/>
          <w:sz w:val="28"/>
          <w:szCs w:val="28"/>
          <w:lang w:val="uz-Latn-UZ" w:eastAsia="ko-KR"/>
        </w:rPr>
        <w:t>ироллик</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оиласининг</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мулки</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эса</w:t>
      </w:r>
      <w:r w:rsidRPr="00A32E88">
        <w:rPr>
          <w:rFonts w:ascii="Constantia" w:eastAsia="Batang" w:hAnsi="Constantia"/>
          <w:sz w:val="28"/>
          <w:szCs w:val="28"/>
          <w:lang w:val="uz-Latn-UZ" w:eastAsia="ko-KR"/>
        </w:rPr>
        <w:t xml:space="preserve"> Coutts </w:t>
      </w:r>
      <w:r w:rsidRPr="00A32E88">
        <w:rPr>
          <w:rFonts w:ascii="Constantia" w:eastAsia="Batang" w:hAnsi="Constantia" w:cs="Constantia"/>
          <w:sz w:val="28"/>
          <w:szCs w:val="28"/>
          <w:lang w:val="uz-Latn-UZ" w:eastAsia="ko-KR"/>
        </w:rPr>
        <w:t>томонидан</w:t>
      </w:r>
      <w:r w:rsidRPr="00A32E88">
        <w:rPr>
          <w:rFonts w:ascii="Constantia" w:eastAsia="Batang" w:hAnsi="Constantia"/>
          <w:sz w:val="28"/>
          <w:szCs w:val="28"/>
          <w:lang w:val="uz-Latn-UZ" w:eastAsia="ko-KR"/>
        </w:rPr>
        <w:t xml:space="preserve"> </w:t>
      </w:r>
      <w:r w:rsidRPr="00A32E88">
        <w:rPr>
          <w:rFonts w:ascii="Constantia" w:eastAsia="Batang" w:hAnsi="Constantia" w:cs="Constantia"/>
          <w:sz w:val="28"/>
          <w:szCs w:val="28"/>
          <w:lang w:val="uz-Latn-UZ" w:eastAsia="ko-KR"/>
        </w:rPr>
        <w:t>бош</w:t>
      </w:r>
      <w:r w:rsidRPr="00A32E88">
        <w:rPr>
          <w:rFonts w:ascii="Cambria" w:eastAsia="Batang" w:hAnsi="Cambria" w:cs="Cambria"/>
          <w:sz w:val="28"/>
          <w:szCs w:val="28"/>
          <w:lang w:val="uz-Latn-UZ" w:eastAsia="ko-KR"/>
        </w:rPr>
        <w:t>қ</w:t>
      </w:r>
      <w:r w:rsidRPr="00A32E88">
        <w:rPr>
          <w:rFonts w:ascii="Constantia" w:eastAsia="Batang" w:hAnsi="Constantia" w:cs="Constantia"/>
          <w:sz w:val="28"/>
          <w:szCs w:val="28"/>
          <w:lang w:val="uz-Latn-UZ" w:eastAsia="ko-KR"/>
        </w:rPr>
        <w:t>арилган</w:t>
      </w:r>
      <w:r w:rsidRPr="00A32E88">
        <w:rPr>
          <w:rFonts w:ascii="Constantia" w:eastAsia="Batang" w:hAnsi="Constantia"/>
          <w:sz w:val="28"/>
          <w:szCs w:val="28"/>
          <w:lang w:val="uz-Latn-UZ" w:eastAsia="ko-KR"/>
        </w:rPr>
        <w:t xml:space="preserve">. </w:t>
      </w:r>
      <w:r w:rsidRPr="00A32E88">
        <w:rPr>
          <w:rFonts w:ascii="Constantia" w:eastAsia="Times New Roman" w:hAnsi="Constantia"/>
          <w:sz w:val="28"/>
          <w:szCs w:val="28"/>
          <w:lang w:val="uz-Latn-UZ"/>
        </w:rPr>
        <w:t>Бaнклар молиявий бар</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арорлигини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таъминловчи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омиллардан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бири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бу</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улар</w:t>
      </w:r>
      <w:r w:rsidRPr="00A32E88">
        <w:rPr>
          <w:rFonts w:ascii="Constantia" w:eastAsia="Times New Roman" w:hAnsi="Constantia"/>
          <w:sz w:val="28"/>
          <w:szCs w:val="28"/>
          <w:lang w:val="uz-Latn-UZ"/>
        </w:rPr>
        <w:t>нинг бар</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арор</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ҳ</w:t>
      </w:r>
      <w:r w:rsidRPr="00A32E88">
        <w:rPr>
          <w:rFonts w:ascii="Constantia" w:eastAsia="Times New Roman" w:hAnsi="Constantia" w:cs="Constantia"/>
          <w:sz w:val="28"/>
          <w:szCs w:val="28"/>
          <w:lang w:val="uz-Latn-UZ"/>
        </w:rPr>
        <w:t>амда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ю</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ори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даражадаги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молиявий</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ре</w:t>
      </w:r>
      <w:r w:rsidRPr="00A32E88">
        <w:rPr>
          <w:rFonts w:ascii="Constantia" w:eastAsia="Times New Roman" w:hAnsi="Constantia"/>
          <w:sz w:val="28"/>
          <w:szCs w:val="28"/>
          <w:lang w:val="uz-Latn-UZ"/>
        </w:rPr>
        <w:t>c</w:t>
      </w:r>
      <w:r w:rsidRPr="00A32E88">
        <w:rPr>
          <w:rFonts w:ascii="Constantia" w:eastAsia="Times New Roman" w:hAnsi="Constantia" w:cs="Constantia"/>
          <w:sz w:val="28"/>
          <w:szCs w:val="28"/>
          <w:lang w:val="uz-Latn-UZ"/>
        </w:rPr>
        <w:t>урслар</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билан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таъми</w:t>
      </w:r>
      <w:r w:rsidRPr="00A32E88">
        <w:rPr>
          <w:rFonts w:ascii="Constantia" w:eastAsia="Times New Roman" w:hAnsi="Constantia"/>
          <w:sz w:val="28"/>
          <w:szCs w:val="28"/>
          <w:lang w:val="uz-Latn-UZ"/>
        </w:rPr>
        <w:t>нланганлигидир. Хусусий бaнкларнинг мустa</w:t>
      </w:r>
      <w:r w:rsidRPr="00A32E88">
        <w:rPr>
          <w:rFonts w:ascii="Cambria" w:eastAsia="Times New Roman" w:hAnsi="Cambria" w:cs="Cambria"/>
          <w:sz w:val="28"/>
          <w:szCs w:val="28"/>
          <w:lang w:val="uz-Latn-UZ"/>
        </w:rPr>
        <w:t>ҳ</w:t>
      </w:r>
      <w:r w:rsidRPr="00A32E88">
        <w:rPr>
          <w:rFonts w:ascii="Constantia" w:eastAsia="Times New Roman" w:hAnsi="Constantia" w:cs="Constantia"/>
          <w:sz w:val="28"/>
          <w:szCs w:val="28"/>
          <w:lang w:val="uz-Latn-UZ"/>
        </w:rPr>
        <w:t>кам</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ва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бар</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арор</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ре</w:t>
      </w:r>
      <w:r w:rsidRPr="00A32E88">
        <w:rPr>
          <w:rFonts w:ascii="Constantia" w:eastAsia="Times New Roman" w:hAnsi="Constantia"/>
          <w:sz w:val="28"/>
          <w:szCs w:val="28"/>
          <w:lang w:val="uz-Latn-UZ"/>
        </w:rPr>
        <w:t>c</w:t>
      </w:r>
      <w:r w:rsidRPr="00A32E88">
        <w:rPr>
          <w:rFonts w:ascii="Constantia" w:eastAsia="Times New Roman" w:hAnsi="Constantia" w:cs="Constantia"/>
          <w:sz w:val="28"/>
          <w:szCs w:val="28"/>
          <w:lang w:val="uz-Latn-UZ"/>
        </w:rPr>
        <w:t>урс</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манбаи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уларнинг</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ю</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ори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рентабелликка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эришиши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ёки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актив</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операцияларининг</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сифатини</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ҳ</w:t>
      </w:r>
      <w:r w:rsidRPr="00A32E88">
        <w:rPr>
          <w:rFonts w:ascii="Constantia" w:eastAsia="Times New Roman" w:hAnsi="Constantia" w:cs="Constantia"/>
          <w:sz w:val="28"/>
          <w:szCs w:val="28"/>
          <w:lang w:val="uz-Latn-UZ"/>
        </w:rPr>
        <w:t>амда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унинг</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кўламини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белгиловчи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омиллардан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w:t>
      </w:r>
      <w:r w:rsidRPr="00A32E88">
        <w:rPr>
          <w:rFonts w:ascii="Constantia" w:eastAsia="Times New Roman" w:hAnsi="Constantia"/>
          <w:sz w:val="28"/>
          <w:szCs w:val="28"/>
          <w:lang w:val="uz-Latn-UZ"/>
        </w:rPr>
        <w:t xml:space="preserve">ири </w:t>
      </w:r>
      <w:r w:rsidRPr="00A32E88">
        <w:rPr>
          <w:rFonts w:ascii="Cambria" w:eastAsia="Times New Roman" w:hAnsi="Cambria" w:cs="Cambria"/>
          <w:sz w:val="28"/>
          <w:szCs w:val="28"/>
          <w:lang w:val="uz-Latn-UZ"/>
        </w:rPr>
        <w:t>ҳ</w:t>
      </w:r>
      <w:r w:rsidRPr="00A32E88">
        <w:rPr>
          <w:rFonts w:ascii="Constantia" w:eastAsia="Times New Roman" w:hAnsi="Constantia" w:cs="Constantia"/>
          <w:sz w:val="28"/>
          <w:szCs w:val="28"/>
          <w:lang w:val="uz-Latn-UZ"/>
        </w:rPr>
        <w:t>исобланади</w:t>
      </w:r>
      <w:r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Маълумки</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и</w:t>
      </w:r>
      <w:r w:rsidR="007451F3" w:rsidRPr="00A32E88">
        <w:rPr>
          <w:rFonts w:ascii="Cambria" w:eastAsia="Times New Roman" w:hAnsi="Cambria" w:cs="Cambria"/>
          <w:sz w:val="28"/>
          <w:szCs w:val="28"/>
          <w:lang w:val="uz-Latn-UZ"/>
        </w:rPr>
        <w:t>қ</w:t>
      </w:r>
      <w:r w:rsidR="007451F3" w:rsidRPr="00A32E88">
        <w:rPr>
          <w:rFonts w:ascii="Constantia" w:eastAsia="Times New Roman" w:hAnsi="Constantia" w:cs="Constantia"/>
          <w:sz w:val="28"/>
          <w:szCs w:val="28"/>
          <w:lang w:val="uz-Latn-UZ"/>
        </w:rPr>
        <w:t>тисодиётнинг</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ривожланиши</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со</w:t>
      </w:r>
      <w:r w:rsidR="007451F3" w:rsidRPr="00A32E88">
        <w:rPr>
          <w:rFonts w:ascii="Cambria" w:eastAsia="Times New Roman" w:hAnsi="Cambria" w:cs="Cambria"/>
          <w:sz w:val="28"/>
          <w:szCs w:val="28"/>
          <w:lang w:val="uz-Latn-UZ"/>
        </w:rPr>
        <w:t>ҳ</w:t>
      </w:r>
      <w:r w:rsidR="007451F3" w:rsidRPr="00A32E88">
        <w:rPr>
          <w:rFonts w:ascii="Constantia" w:eastAsia="Times New Roman" w:hAnsi="Constantia" w:cs="Constantia"/>
          <w:sz w:val="28"/>
          <w:szCs w:val="28"/>
          <w:lang w:val="uz-Latn-UZ"/>
        </w:rPr>
        <w:t>аларнинг</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тара</w:t>
      </w:r>
      <w:r w:rsidR="007451F3" w:rsidRPr="00A32E88">
        <w:rPr>
          <w:rFonts w:ascii="Cambria" w:eastAsia="Times New Roman" w:hAnsi="Cambria" w:cs="Cambria"/>
          <w:sz w:val="28"/>
          <w:szCs w:val="28"/>
          <w:lang w:val="uz-Latn-UZ"/>
        </w:rPr>
        <w:t>ққ</w:t>
      </w:r>
      <w:r w:rsidR="007451F3" w:rsidRPr="00A32E88">
        <w:rPr>
          <w:rFonts w:ascii="Constantia" w:eastAsia="Times New Roman" w:hAnsi="Constantia" w:cs="Constantia"/>
          <w:sz w:val="28"/>
          <w:szCs w:val="28"/>
          <w:lang w:val="uz-Latn-UZ"/>
        </w:rPr>
        <w:t>ий</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этиши</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натижасида</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б</w:t>
      </w:r>
      <w:r w:rsidR="007451F3" w:rsidRPr="00A32E88">
        <w:rPr>
          <w:rFonts w:ascii="Constantia" w:eastAsia="Times New Roman" w:hAnsi="Constantia"/>
          <w:sz w:val="28"/>
          <w:szCs w:val="28"/>
          <w:lang w:val="uz-Latn-UZ"/>
        </w:rPr>
        <w:t>a</w:t>
      </w:r>
      <w:r w:rsidR="007451F3" w:rsidRPr="00A32E88">
        <w:rPr>
          <w:rFonts w:ascii="Constantia" w:eastAsia="Times New Roman" w:hAnsi="Constantia" w:cs="Constantia"/>
          <w:sz w:val="28"/>
          <w:szCs w:val="28"/>
          <w:lang w:val="uz-Latn-UZ"/>
        </w:rPr>
        <w:t>нкнинг</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молиявий</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хизматларига</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бўлган</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талаб</w:t>
      </w:r>
      <w:r w:rsidR="007451F3" w:rsidRPr="00A32E88">
        <w:rPr>
          <w:rFonts w:ascii="Constantia" w:eastAsia="Times New Roman" w:hAnsi="Constantia"/>
          <w:sz w:val="28"/>
          <w:szCs w:val="28"/>
          <w:lang w:val="uz-Latn-UZ"/>
        </w:rPr>
        <w:t xml:space="preserve"> </w:t>
      </w:r>
      <w:r w:rsidR="007451F3" w:rsidRPr="00A32E88">
        <w:rPr>
          <w:rFonts w:ascii="Cambria" w:eastAsia="Times New Roman" w:hAnsi="Cambria" w:cs="Cambria"/>
          <w:sz w:val="28"/>
          <w:szCs w:val="28"/>
          <w:lang w:val="uz-Latn-UZ"/>
        </w:rPr>
        <w:t>ҳ</w:t>
      </w:r>
      <w:r w:rsidR="007451F3" w:rsidRPr="00A32E88">
        <w:rPr>
          <w:rFonts w:ascii="Constantia" w:eastAsia="Times New Roman" w:hAnsi="Constantia" w:cs="Constantia"/>
          <w:sz w:val="28"/>
          <w:szCs w:val="28"/>
          <w:lang w:val="uz-Latn-UZ"/>
        </w:rPr>
        <w:t>ам</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ошиб</w:t>
      </w:r>
      <w:r w:rsidR="007451F3" w:rsidRPr="00A32E88">
        <w:rPr>
          <w:rFonts w:ascii="Constantia" w:eastAsia="Times New Roman" w:hAnsi="Constantia"/>
          <w:sz w:val="28"/>
          <w:szCs w:val="28"/>
          <w:lang w:val="uz-Latn-UZ"/>
        </w:rPr>
        <w:t xml:space="preserve"> </w:t>
      </w:r>
      <w:r w:rsidR="007451F3" w:rsidRPr="00A32E88">
        <w:rPr>
          <w:rFonts w:ascii="Constantia" w:eastAsia="Times New Roman" w:hAnsi="Constantia" w:cs="Constantia"/>
          <w:sz w:val="28"/>
          <w:szCs w:val="28"/>
          <w:lang w:val="uz-Latn-UZ"/>
        </w:rPr>
        <w:t>боради</w:t>
      </w:r>
      <w:r w:rsidR="007451F3" w:rsidRPr="00A32E88">
        <w:rPr>
          <w:rFonts w:ascii="Constantia" w:eastAsia="Times New Roman" w:hAnsi="Constantia"/>
          <w:sz w:val="28"/>
          <w:szCs w:val="28"/>
          <w:lang w:val="uz-Latn-UZ"/>
        </w:rPr>
        <w:t xml:space="preserve">. </w:t>
      </w:r>
    </w:p>
    <w:p w14:paraId="612FDC86" w14:textId="2FCD14A2" w:rsidR="00A32E88" w:rsidRDefault="00A32E88" w:rsidP="00763BC2">
      <w:pPr>
        <w:tabs>
          <w:tab w:val="left" w:pos="709"/>
          <w:tab w:val="left" w:pos="7230"/>
        </w:tabs>
        <w:spacing w:after="0" w:line="19" w:lineRule="atLeast"/>
        <w:ind w:right="-1" w:firstLine="709"/>
        <w:jc w:val="right"/>
        <w:outlineLvl w:val="0"/>
        <w:rPr>
          <w:rFonts w:ascii="Constantia" w:eastAsia="Times New Roman" w:hAnsi="Constantia"/>
          <w:b/>
          <w:sz w:val="24"/>
          <w:szCs w:val="24"/>
          <w:lang w:val="uz-Latn-UZ"/>
        </w:rPr>
      </w:pPr>
      <w:r w:rsidRPr="00763BC2">
        <w:rPr>
          <w:rFonts w:ascii="Constantia" w:eastAsia="Times New Roman" w:hAnsi="Constantia"/>
          <w:b/>
          <w:sz w:val="24"/>
          <w:szCs w:val="24"/>
          <w:lang w:val="uz-Latn-UZ"/>
        </w:rPr>
        <w:t>1-жадвал</w:t>
      </w:r>
    </w:p>
    <w:p w14:paraId="699D5088" w14:textId="53276EC3" w:rsidR="009773FE" w:rsidRPr="00763BC2" w:rsidRDefault="009773FE" w:rsidP="009773FE">
      <w:pPr>
        <w:tabs>
          <w:tab w:val="left" w:pos="709"/>
          <w:tab w:val="left" w:pos="7230"/>
        </w:tabs>
        <w:spacing w:after="0" w:line="19" w:lineRule="atLeast"/>
        <w:ind w:right="-1" w:firstLine="709"/>
        <w:jc w:val="center"/>
        <w:outlineLvl w:val="0"/>
        <w:rPr>
          <w:rFonts w:ascii="Constantia" w:eastAsia="Times New Roman" w:hAnsi="Constantia"/>
          <w:b/>
          <w:sz w:val="24"/>
          <w:szCs w:val="24"/>
          <w:lang w:val="uz-Latn-UZ"/>
        </w:rPr>
      </w:pPr>
      <w:r w:rsidRPr="00763BC2">
        <w:rPr>
          <w:rFonts w:ascii="Constantia" w:eastAsia="Times New Roman" w:hAnsi="Constantia"/>
          <w:b/>
          <w:bCs/>
          <w:sz w:val="24"/>
          <w:szCs w:val="24"/>
          <w:lang w:val="uz-Latn-UZ"/>
        </w:rPr>
        <w:t>Ўзбекистон Республикасида фаолият кўрсатаётган тижорат бaнклари устав капитaлини минимал ми</w:t>
      </w:r>
      <w:r w:rsidRPr="00763BC2">
        <w:rPr>
          <w:rFonts w:ascii="Cambria" w:eastAsia="Times New Roman" w:hAnsi="Cambria" w:cs="Cambria"/>
          <w:b/>
          <w:bCs/>
          <w:sz w:val="24"/>
          <w:szCs w:val="24"/>
          <w:lang w:val="uz-Latn-UZ"/>
        </w:rPr>
        <w:t>қ</w:t>
      </w:r>
      <w:r w:rsidRPr="00763BC2">
        <w:rPr>
          <w:rFonts w:ascii="Constantia" w:eastAsia="Times New Roman" w:hAnsi="Constantia" w:cs="Constantia"/>
          <w:b/>
          <w:bCs/>
          <w:sz w:val="24"/>
          <w:szCs w:val="24"/>
          <w:lang w:val="uz-Latn-UZ"/>
        </w:rPr>
        <w:t>дорига</w:t>
      </w:r>
      <w:r w:rsidRPr="00763BC2">
        <w:rPr>
          <w:rFonts w:ascii="Constantia" w:eastAsia="Times New Roman" w:hAnsi="Constantia"/>
          <w:b/>
          <w:bCs/>
          <w:sz w:val="24"/>
          <w:szCs w:val="24"/>
          <w:lang w:val="uz-Latn-UZ"/>
        </w:rPr>
        <w:t xml:space="preserve"> </w:t>
      </w:r>
      <w:r w:rsidRPr="00763BC2">
        <w:rPr>
          <w:rFonts w:ascii="Cambria" w:eastAsia="Times New Roman" w:hAnsi="Cambria" w:cs="Cambria"/>
          <w:b/>
          <w:bCs/>
          <w:sz w:val="24"/>
          <w:szCs w:val="24"/>
          <w:lang w:val="uz-Latn-UZ"/>
        </w:rPr>
        <w:t>қ</w:t>
      </w:r>
      <w:r w:rsidRPr="00763BC2">
        <w:rPr>
          <w:rFonts w:ascii="Constantia" w:eastAsia="Times New Roman" w:hAnsi="Constantia" w:cs="Constantia"/>
          <w:b/>
          <w:bCs/>
          <w:sz w:val="24"/>
          <w:szCs w:val="24"/>
          <w:lang w:val="uz-Latn-UZ"/>
        </w:rPr>
        <w:t>ўйилган</w:t>
      </w:r>
      <w:r w:rsidRPr="00763BC2">
        <w:rPr>
          <w:rFonts w:ascii="Constantia" w:eastAsia="Times New Roman" w:hAnsi="Constantia"/>
          <w:b/>
          <w:bCs/>
          <w:sz w:val="24"/>
          <w:szCs w:val="24"/>
          <w:lang w:val="uz-Latn-UZ"/>
        </w:rPr>
        <w:t xml:space="preserve"> </w:t>
      </w:r>
      <w:r w:rsidRPr="00763BC2">
        <w:rPr>
          <w:rFonts w:ascii="Constantia" w:eastAsia="Times New Roman" w:hAnsi="Constantia" w:cs="Constantia"/>
          <w:b/>
          <w:bCs/>
          <w:sz w:val="24"/>
          <w:szCs w:val="24"/>
          <w:lang w:val="uz-Latn-UZ"/>
        </w:rPr>
        <w:t>талаблар</w:t>
      </w:r>
    </w:p>
    <w:tbl>
      <w:tblPr>
        <w:tblW w:w="5018" w:type="pct"/>
        <w:tblInd w:w="1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419"/>
        <w:gridCol w:w="2703"/>
        <w:gridCol w:w="2824"/>
        <w:gridCol w:w="2717"/>
      </w:tblGrid>
      <w:tr w:rsidR="00A32E88" w:rsidRPr="00A32E88" w14:paraId="514D64C6" w14:textId="77777777" w:rsidTr="009773FE">
        <w:trPr>
          <w:trHeight w:val="752"/>
        </w:trPr>
        <w:tc>
          <w:tcPr>
            <w:tcW w:w="734" w:type="pct"/>
            <w:shd w:val="clear" w:color="auto" w:fill="BDD6EE"/>
          </w:tcPr>
          <w:p w14:paraId="2419F315" w14:textId="77777777" w:rsidR="00A32E88" w:rsidRPr="00763BC2" w:rsidRDefault="00A32E88" w:rsidP="00763BC2">
            <w:pPr>
              <w:tabs>
                <w:tab w:val="left" w:pos="709"/>
              </w:tabs>
              <w:spacing w:after="0" w:line="240" w:lineRule="auto"/>
              <w:ind w:right="-1"/>
              <w:rPr>
                <w:rFonts w:ascii="Times New Roman" w:eastAsia="Times New Roman" w:hAnsi="Times New Roman" w:cs="Times New Roman"/>
                <w:b/>
                <w:lang w:val="uz-Latn-UZ"/>
              </w:rPr>
            </w:pPr>
            <w:r w:rsidRPr="00763BC2">
              <w:rPr>
                <w:rFonts w:ascii="Times New Roman" w:eastAsia="Times New Roman" w:hAnsi="Times New Roman" w:cs="Times New Roman"/>
                <w:b/>
                <w:lang w:val="uz-Latn-UZ"/>
              </w:rPr>
              <w:t>Йиллар</w:t>
            </w:r>
          </w:p>
        </w:tc>
        <w:tc>
          <w:tcPr>
            <w:tcW w:w="1399" w:type="pct"/>
            <w:shd w:val="clear" w:color="auto" w:fill="BDD6EE"/>
          </w:tcPr>
          <w:p w14:paraId="128F2C2C" w14:textId="77777777" w:rsidR="00A32E88" w:rsidRPr="00763BC2" w:rsidRDefault="00A32E88" w:rsidP="00763BC2">
            <w:pPr>
              <w:tabs>
                <w:tab w:val="left" w:pos="709"/>
              </w:tabs>
              <w:spacing w:after="0" w:line="240" w:lineRule="auto"/>
              <w:ind w:right="-1"/>
              <w:jc w:val="center"/>
              <w:rPr>
                <w:rFonts w:ascii="Times New Roman" w:eastAsia="Times New Roman" w:hAnsi="Times New Roman" w:cs="Times New Roman"/>
                <w:b/>
                <w:lang w:val="uz-Latn-UZ"/>
              </w:rPr>
            </w:pPr>
            <w:r w:rsidRPr="00763BC2">
              <w:rPr>
                <w:rFonts w:ascii="Times New Roman" w:eastAsia="Times New Roman" w:hAnsi="Times New Roman" w:cs="Times New Roman"/>
                <w:b/>
                <w:lang w:val="uz-Latn-UZ"/>
              </w:rPr>
              <w:t>Акциядорлик тижорат бaнклари учун</w:t>
            </w:r>
          </w:p>
        </w:tc>
        <w:tc>
          <w:tcPr>
            <w:tcW w:w="1461" w:type="pct"/>
            <w:shd w:val="clear" w:color="auto" w:fill="BDD6EE"/>
          </w:tcPr>
          <w:p w14:paraId="199E48A9" w14:textId="6B8D4FFE" w:rsidR="00A32E88" w:rsidRPr="00763BC2" w:rsidRDefault="00A32E88" w:rsidP="00763BC2">
            <w:pPr>
              <w:tabs>
                <w:tab w:val="left" w:pos="709"/>
              </w:tabs>
              <w:spacing w:after="0" w:line="240" w:lineRule="auto"/>
              <w:ind w:right="-1"/>
              <w:jc w:val="center"/>
              <w:rPr>
                <w:rFonts w:ascii="Times New Roman" w:eastAsia="Times New Roman" w:hAnsi="Times New Roman" w:cs="Times New Roman"/>
                <w:b/>
                <w:lang w:val="uz-Latn-UZ"/>
              </w:rPr>
            </w:pPr>
            <w:r w:rsidRPr="00763BC2">
              <w:rPr>
                <w:rFonts w:ascii="Times New Roman" w:eastAsia="Times New Roman" w:hAnsi="Times New Roman" w:cs="Times New Roman"/>
                <w:b/>
                <w:lang w:val="uz-Latn-UZ"/>
              </w:rPr>
              <w:t>Чет эл капитaли иштирокида очилаёт</w:t>
            </w:r>
            <w:r w:rsidR="00763BC2" w:rsidRPr="00763BC2">
              <w:rPr>
                <w:rFonts w:ascii="Times New Roman" w:eastAsia="Times New Roman" w:hAnsi="Times New Roman" w:cs="Times New Roman"/>
                <w:b/>
                <w:lang w:val="uz-Cyrl-UZ"/>
              </w:rPr>
              <w:t>-</w:t>
            </w:r>
            <w:r w:rsidRPr="00763BC2">
              <w:rPr>
                <w:rFonts w:ascii="Times New Roman" w:eastAsia="Times New Roman" w:hAnsi="Times New Roman" w:cs="Times New Roman"/>
                <w:b/>
                <w:lang w:val="uz-Latn-UZ"/>
              </w:rPr>
              <w:t>ган бaнклар учун</w:t>
            </w:r>
          </w:p>
        </w:tc>
        <w:tc>
          <w:tcPr>
            <w:tcW w:w="1406" w:type="pct"/>
            <w:shd w:val="clear" w:color="auto" w:fill="BDD6EE"/>
          </w:tcPr>
          <w:p w14:paraId="68564978" w14:textId="77777777" w:rsidR="00A32E88" w:rsidRPr="00763BC2" w:rsidRDefault="00A32E88" w:rsidP="00763BC2">
            <w:pPr>
              <w:tabs>
                <w:tab w:val="left" w:pos="709"/>
              </w:tabs>
              <w:spacing w:after="0" w:line="240" w:lineRule="auto"/>
              <w:ind w:right="-1"/>
              <w:jc w:val="center"/>
              <w:rPr>
                <w:rFonts w:ascii="Times New Roman" w:eastAsia="Times New Roman" w:hAnsi="Times New Roman" w:cs="Times New Roman"/>
                <w:b/>
                <w:lang w:val="uz-Latn-UZ"/>
              </w:rPr>
            </w:pPr>
            <w:r w:rsidRPr="00763BC2">
              <w:rPr>
                <w:rFonts w:ascii="Times New Roman" w:eastAsia="Times New Roman" w:hAnsi="Times New Roman" w:cs="Times New Roman"/>
                <w:b/>
                <w:lang w:val="uz-Latn-UZ"/>
              </w:rPr>
              <w:t>Хусусий бaнклар учун</w:t>
            </w:r>
          </w:p>
        </w:tc>
      </w:tr>
      <w:tr w:rsidR="00A32E88" w:rsidRPr="00F32CCB" w14:paraId="1DF442DC" w14:textId="77777777" w:rsidTr="009773FE">
        <w:trPr>
          <w:trHeight w:val="425"/>
        </w:trPr>
        <w:tc>
          <w:tcPr>
            <w:tcW w:w="734" w:type="pct"/>
          </w:tcPr>
          <w:p w14:paraId="211FD427" w14:textId="03407C90" w:rsidR="00A32E88" w:rsidRPr="00763BC2" w:rsidRDefault="00763BC2" w:rsidP="00763BC2">
            <w:pPr>
              <w:tabs>
                <w:tab w:val="left" w:pos="709"/>
              </w:tabs>
              <w:spacing w:after="0" w:line="240" w:lineRule="auto"/>
              <w:ind w:right="-1"/>
              <w:rPr>
                <w:rFonts w:ascii="Times New Roman" w:eastAsia="Times New Roman" w:hAnsi="Times New Roman" w:cs="Times New Roman"/>
                <w:lang w:val="uz-Latn-UZ"/>
              </w:rPr>
            </w:pPr>
            <w:r>
              <w:rPr>
                <w:rFonts w:ascii="Times New Roman" w:eastAsia="Times New Roman" w:hAnsi="Times New Roman" w:cs="Times New Roman"/>
                <w:lang w:val="uz-Cyrl-UZ"/>
              </w:rPr>
              <w:t>0</w:t>
            </w:r>
            <w:r>
              <w:rPr>
                <w:rFonts w:ascii="Times New Roman" w:eastAsia="Times New Roman" w:hAnsi="Times New Roman" w:cs="Times New Roman"/>
                <w:lang w:val="uz-Latn-UZ"/>
              </w:rPr>
              <w:t>1</w:t>
            </w:r>
            <w:r>
              <w:rPr>
                <w:rFonts w:ascii="Times New Roman" w:eastAsia="Times New Roman" w:hAnsi="Times New Roman" w:cs="Times New Roman"/>
                <w:lang w:val="uz-Cyrl-UZ"/>
              </w:rPr>
              <w:t>.</w:t>
            </w:r>
            <w:r>
              <w:rPr>
                <w:rFonts w:ascii="Times New Roman" w:eastAsia="Times New Roman" w:hAnsi="Times New Roman" w:cs="Times New Roman"/>
                <w:lang w:val="uz-Latn-UZ"/>
              </w:rPr>
              <w:t>01</w:t>
            </w:r>
            <w:r>
              <w:rPr>
                <w:rFonts w:ascii="Times New Roman" w:eastAsia="Times New Roman" w:hAnsi="Times New Roman" w:cs="Times New Roman"/>
                <w:lang w:val="uz-Cyrl-UZ"/>
              </w:rPr>
              <w:t>.</w:t>
            </w:r>
            <w:r>
              <w:rPr>
                <w:rFonts w:ascii="Times New Roman" w:eastAsia="Times New Roman" w:hAnsi="Times New Roman" w:cs="Times New Roman"/>
                <w:lang w:val="uz-Latn-UZ"/>
              </w:rPr>
              <w:t xml:space="preserve">1998 </w:t>
            </w:r>
          </w:p>
        </w:tc>
        <w:tc>
          <w:tcPr>
            <w:tcW w:w="1399" w:type="pct"/>
          </w:tcPr>
          <w:p w14:paraId="5D1A95F0" w14:textId="77777777" w:rsidR="00A32E88" w:rsidRPr="00763BC2" w:rsidRDefault="00A32E88" w:rsidP="009773FE">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1,5 млн. АҚШ дол. экв. сўмда</w:t>
            </w:r>
          </w:p>
        </w:tc>
        <w:tc>
          <w:tcPr>
            <w:tcW w:w="1461" w:type="pct"/>
          </w:tcPr>
          <w:p w14:paraId="5FF6F3C0" w14:textId="77777777" w:rsidR="00A32E88" w:rsidRPr="00763BC2" w:rsidRDefault="00A32E88" w:rsidP="00763BC2">
            <w:pPr>
              <w:tabs>
                <w:tab w:val="left" w:pos="709"/>
              </w:tabs>
              <w:spacing w:after="0" w:line="240" w:lineRule="auto"/>
              <w:ind w:right="-1"/>
              <w:jc w:val="both"/>
              <w:rPr>
                <w:rFonts w:ascii="Times New Roman" w:eastAsia="Times New Roman" w:hAnsi="Times New Roman" w:cs="Times New Roman"/>
                <w:lang w:val="uz-Latn-UZ"/>
              </w:rPr>
            </w:pPr>
            <w:r w:rsidRPr="00763BC2">
              <w:rPr>
                <w:rFonts w:ascii="Times New Roman" w:eastAsia="Times New Roman" w:hAnsi="Times New Roman" w:cs="Times New Roman"/>
                <w:lang w:val="uz-Latn-UZ"/>
              </w:rPr>
              <w:t>5,0 млн. АҚШ дол. экв.сўмда</w:t>
            </w:r>
          </w:p>
        </w:tc>
        <w:tc>
          <w:tcPr>
            <w:tcW w:w="1406" w:type="pct"/>
          </w:tcPr>
          <w:p w14:paraId="1FF1E53E" w14:textId="77777777" w:rsidR="00A32E88" w:rsidRPr="00763BC2" w:rsidRDefault="00A32E88" w:rsidP="00763BC2">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0,3 млн АҚШ дол. экв. сўмда</w:t>
            </w:r>
          </w:p>
        </w:tc>
      </w:tr>
      <w:tr w:rsidR="00A32E88" w:rsidRPr="00F32CCB" w14:paraId="4ECABA36" w14:textId="77777777" w:rsidTr="009773FE">
        <w:trPr>
          <w:trHeight w:val="257"/>
        </w:trPr>
        <w:tc>
          <w:tcPr>
            <w:tcW w:w="734" w:type="pct"/>
          </w:tcPr>
          <w:p w14:paraId="3EB5A267" w14:textId="3A397F5A" w:rsidR="00A32E88" w:rsidRPr="00763BC2" w:rsidRDefault="00763BC2" w:rsidP="00763BC2">
            <w:pPr>
              <w:tabs>
                <w:tab w:val="left" w:pos="709"/>
              </w:tabs>
              <w:spacing w:after="0" w:line="240" w:lineRule="auto"/>
              <w:ind w:right="-1"/>
              <w:rPr>
                <w:rFonts w:ascii="Times New Roman" w:eastAsia="Times New Roman" w:hAnsi="Times New Roman" w:cs="Times New Roman"/>
                <w:lang w:val="uz-Latn-UZ"/>
              </w:rPr>
            </w:pPr>
            <w:r>
              <w:rPr>
                <w:rFonts w:ascii="Times New Roman" w:eastAsia="Times New Roman" w:hAnsi="Times New Roman" w:cs="Times New Roman"/>
                <w:lang w:val="uz-Cyrl-UZ"/>
              </w:rPr>
              <w:t>0</w:t>
            </w:r>
            <w:r>
              <w:rPr>
                <w:rFonts w:ascii="Times New Roman" w:eastAsia="Times New Roman" w:hAnsi="Times New Roman" w:cs="Times New Roman"/>
                <w:lang w:val="uz-Latn-UZ"/>
              </w:rPr>
              <w:t>1</w:t>
            </w:r>
            <w:r>
              <w:rPr>
                <w:rFonts w:ascii="Times New Roman" w:eastAsia="Times New Roman" w:hAnsi="Times New Roman" w:cs="Times New Roman"/>
                <w:lang w:val="uz-Cyrl-UZ"/>
              </w:rPr>
              <w:t>.</w:t>
            </w:r>
            <w:r>
              <w:rPr>
                <w:rFonts w:ascii="Times New Roman" w:eastAsia="Times New Roman" w:hAnsi="Times New Roman" w:cs="Times New Roman"/>
                <w:lang w:val="uz-Latn-UZ"/>
              </w:rPr>
              <w:t>01</w:t>
            </w:r>
            <w:r>
              <w:rPr>
                <w:rFonts w:ascii="Times New Roman" w:eastAsia="Times New Roman" w:hAnsi="Times New Roman" w:cs="Times New Roman"/>
                <w:lang w:val="uz-Cyrl-UZ"/>
              </w:rPr>
              <w:t>.</w:t>
            </w:r>
            <w:r w:rsidR="00A32E88" w:rsidRPr="00763BC2">
              <w:rPr>
                <w:rFonts w:ascii="Times New Roman" w:eastAsia="Times New Roman" w:hAnsi="Times New Roman" w:cs="Times New Roman"/>
                <w:lang w:val="uz-Latn-UZ"/>
              </w:rPr>
              <w:t>1999.</w:t>
            </w:r>
          </w:p>
        </w:tc>
        <w:tc>
          <w:tcPr>
            <w:tcW w:w="1399" w:type="pct"/>
          </w:tcPr>
          <w:p w14:paraId="592410E6" w14:textId="77777777" w:rsidR="00A32E88" w:rsidRPr="00763BC2" w:rsidRDefault="00A32E88" w:rsidP="009773FE">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2,0 млн. АҚШ дол. экв. сўмда</w:t>
            </w:r>
          </w:p>
        </w:tc>
        <w:tc>
          <w:tcPr>
            <w:tcW w:w="1461" w:type="pct"/>
          </w:tcPr>
          <w:p w14:paraId="57A92C55" w14:textId="77777777" w:rsidR="00A32E88" w:rsidRPr="00763BC2" w:rsidRDefault="00A32E88" w:rsidP="00763BC2">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5,0 млн. АҚШ дол. экв. сўмда</w:t>
            </w:r>
          </w:p>
        </w:tc>
        <w:tc>
          <w:tcPr>
            <w:tcW w:w="1406" w:type="pct"/>
          </w:tcPr>
          <w:p w14:paraId="10169E7C" w14:textId="77777777" w:rsidR="00A32E88" w:rsidRPr="00763BC2" w:rsidRDefault="00A32E88" w:rsidP="00763BC2">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0,3 млн АҚШ дол. экв. сўмда</w:t>
            </w:r>
          </w:p>
        </w:tc>
      </w:tr>
      <w:tr w:rsidR="00A32E88" w:rsidRPr="00F32CCB" w14:paraId="6A8EB476" w14:textId="77777777" w:rsidTr="009773FE">
        <w:trPr>
          <w:trHeight w:val="257"/>
        </w:trPr>
        <w:tc>
          <w:tcPr>
            <w:tcW w:w="734" w:type="pct"/>
          </w:tcPr>
          <w:p w14:paraId="5256882D" w14:textId="456D04D1" w:rsidR="00A32E88" w:rsidRPr="00763BC2" w:rsidRDefault="00A32E88" w:rsidP="006D7EE7">
            <w:pPr>
              <w:pStyle w:val="a7"/>
              <w:numPr>
                <w:ilvl w:val="1"/>
                <w:numId w:val="48"/>
              </w:numPr>
              <w:tabs>
                <w:tab w:val="left" w:pos="35"/>
              </w:tabs>
              <w:spacing w:after="0" w:line="240" w:lineRule="auto"/>
              <w:ind w:left="35" w:right="-1" w:firstLine="0"/>
              <w:rPr>
                <w:rFonts w:ascii="Times New Roman" w:eastAsia="Times New Roman" w:hAnsi="Times New Roman" w:cs="Times New Roman"/>
                <w:lang w:val="uz-Latn-UZ"/>
              </w:rPr>
            </w:pPr>
            <w:r w:rsidRPr="00763BC2">
              <w:rPr>
                <w:rFonts w:ascii="Times New Roman" w:eastAsia="Times New Roman" w:hAnsi="Times New Roman" w:cs="Times New Roman"/>
                <w:lang w:val="uz-Latn-UZ"/>
              </w:rPr>
              <w:t>2000.</w:t>
            </w:r>
          </w:p>
        </w:tc>
        <w:tc>
          <w:tcPr>
            <w:tcW w:w="1399" w:type="pct"/>
          </w:tcPr>
          <w:p w14:paraId="5CB30907" w14:textId="77777777" w:rsidR="00A32E88" w:rsidRPr="00763BC2" w:rsidRDefault="00A32E88" w:rsidP="009773FE">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2,5 млн. АҚШ дол. экв. сўмда</w:t>
            </w:r>
          </w:p>
        </w:tc>
        <w:tc>
          <w:tcPr>
            <w:tcW w:w="1461" w:type="pct"/>
          </w:tcPr>
          <w:p w14:paraId="5B6E33D9" w14:textId="77777777" w:rsidR="00A32E88" w:rsidRPr="00763BC2" w:rsidRDefault="00A32E88" w:rsidP="00763BC2">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5,0 млн. АҚШ дол. экв. сўмда</w:t>
            </w:r>
          </w:p>
        </w:tc>
        <w:tc>
          <w:tcPr>
            <w:tcW w:w="1406" w:type="pct"/>
          </w:tcPr>
          <w:p w14:paraId="2DC7F1A9" w14:textId="77777777" w:rsidR="00A32E88" w:rsidRPr="00763BC2" w:rsidRDefault="00A32E88" w:rsidP="00763BC2">
            <w:pPr>
              <w:tabs>
                <w:tab w:val="left" w:pos="709"/>
              </w:tabs>
              <w:spacing w:after="0" w:line="240" w:lineRule="auto"/>
              <w:ind w:right="-1"/>
              <w:jc w:val="center"/>
              <w:rPr>
                <w:rFonts w:ascii="Times New Roman" w:eastAsia="Times New Roman" w:hAnsi="Times New Roman" w:cs="Times New Roman"/>
                <w:lang w:val="uz-Latn-UZ"/>
              </w:rPr>
            </w:pPr>
            <w:r w:rsidRPr="00763BC2">
              <w:rPr>
                <w:rFonts w:ascii="Times New Roman" w:eastAsia="Times New Roman" w:hAnsi="Times New Roman" w:cs="Times New Roman"/>
                <w:lang w:val="uz-Latn-UZ"/>
              </w:rPr>
              <w:t>0,3 млн АҚШ дол. экв. сўмда</w:t>
            </w:r>
          </w:p>
        </w:tc>
      </w:tr>
      <w:tr w:rsidR="00A32E88" w:rsidRPr="00F32CCB" w14:paraId="5E484EC1" w14:textId="77777777" w:rsidTr="009773FE">
        <w:trPr>
          <w:trHeight w:val="276"/>
        </w:trPr>
        <w:tc>
          <w:tcPr>
            <w:tcW w:w="734" w:type="pct"/>
          </w:tcPr>
          <w:p w14:paraId="7FAE0B6C" w14:textId="00AE7034" w:rsidR="00A32E88" w:rsidRPr="00763BC2" w:rsidRDefault="00763BC2" w:rsidP="00763BC2">
            <w:pPr>
              <w:tabs>
                <w:tab w:val="left" w:pos="709"/>
              </w:tabs>
              <w:spacing w:after="0" w:line="240" w:lineRule="auto"/>
              <w:ind w:right="-1"/>
              <w:rPr>
                <w:rFonts w:ascii="Times New Roman" w:eastAsia="Times New Roman" w:hAnsi="Times New Roman" w:cs="Times New Roman"/>
                <w:lang w:val="uz-Latn-UZ"/>
              </w:rPr>
            </w:pPr>
            <w:r>
              <w:rPr>
                <w:rFonts w:ascii="Times New Roman" w:eastAsia="Times New Roman" w:hAnsi="Times New Roman" w:cs="Times New Roman"/>
                <w:lang w:val="uz-Cyrl-UZ"/>
              </w:rPr>
              <w:t>0</w:t>
            </w:r>
            <w:r>
              <w:rPr>
                <w:rFonts w:ascii="Times New Roman" w:eastAsia="Times New Roman" w:hAnsi="Times New Roman" w:cs="Times New Roman"/>
                <w:lang w:val="uz-Latn-UZ"/>
              </w:rPr>
              <w:t>1</w:t>
            </w:r>
            <w:r>
              <w:rPr>
                <w:rFonts w:ascii="Times New Roman" w:eastAsia="Times New Roman" w:hAnsi="Times New Roman" w:cs="Times New Roman"/>
                <w:lang w:val="uz-Cyrl-UZ"/>
              </w:rPr>
              <w:t>.</w:t>
            </w:r>
            <w:r>
              <w:rPr>
                <w:rFonts w:ascii="Times New Roman" w:eastAsia="Times New Roman" w:hAnsi="Times New Roman" w:cs="Times New Roman"/>
                <w:lang w:val="uz-Latn-UZ"/>
              </w:rPr>
              <w:t>01</w:t>
            </w:r>
            <w:r>
              <w:rPr>
                <w:rFonts w:ascii="Times New Roman" w:eastAsia="Times New Roman" w:hAnsi="Times New Roman" w:cs="Times New Roman"/>
                <w:lang w:val="uz-Cyrl-UZ"/>
              </w:rPr>
              <w:t>.</w:t>
            </w:r>
            <w:r w:rsidR="00A32E88" w:rsidRPr="00763BC2">
              <w:rPr>
                <w:rFonts w:ascii="Times New Roman" w:eastAsia="Times New Roman" w:hAnsi="Times New Roman" w:cs="Times New Roman"/>
                <w:lang w:val="uz-Latn-UZ"/>
              </w:rPr>
              <w:t xml:space="preserve"> 2002.</w:t>
            </w:r>
          </w:p>
        </w:tc>
        <w:tc>
          <w:tcPr>
            <w:tcW w:w="1399" w:type="pct"/>
          </w:tcPr>
          <w:p w14:paraId="52F93867" w14:textId="77777777" w:rsidR="00A32E88" w:rsidRPr="00763BC2" w:rsidRDefault="00A32E88" w:rsidP="009773FE">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2,5 млн. АҚШ дол. экв. сўмда</w:t>
            </w:r>
          </w:p>
        </w:tc>
        <w:tc>
          <w:tcPr>
            <w:tcW w:w="1461" w:type="pct"/>
          </w:tcPr>
          <w:p w14:paraId="3DF59F29" w14:textId="77777777" w:rsidR="00A32E88" w:rsidRPr="00763BC2" w:rsidRDefault="00A32E88" w:rsidP="00763BC2">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5,0 млн. АҚШ дол. экв. сўмда</w:t>
            </w:r>
          </w:p>
        </w:tc>
        <w:tc>
          <w:tcPr>
            <w:tcW w:w="1406" w:type="pct"/>
          </w:tcPr>
          <w:p w14:paraId="12E7B646" w14:textId="77777777" w:rsidR="00A32E88" w:rsidRPr="00763BC2" w:rsidRDefault="00A32E88" w:rsidP="00763BC2">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1,25 млн АҚШ дол. экв. сўмда</w:t>
            </w:r>
          </w:p>
        </w:tc>
      </w:tr>
      <w:tr w:rsidR="00A32E88" w:rsidRPr="00F32CCB" w14:paraId="3922DBF9" w14:textId="77777777" w:rsidTr="009773FE">
        <w:trPr>
          <w:trHeight w:val="276"/>
        </w:trPr>
        <w:tc>
          <w:tcPr>
            <w:tcW w:w="734" w:type="pct"/>
          </w:tcPr>
          <w:p w14:paraId="17022C37" w14:textId="5B1AF505" w:rsidR="00A32E88" w:rsidRPr="00763BC2" w:rsidRDefault="00763BC2" w:rsidP="00763BC2">
            <w:pPr>
              <w:tabs>
                <w:tab w:val="left" w:pos="709"/>
              </w:tabs>
              <w:spacing w:after="0" w:line="240" w:lineRule="auto"/>
              <w:ind w:right="-1"/>
              <w:rPr>
                <w:rFonts w:ascii="Times New Roman" w:eastAsia="Times New Roman" w:hAnsi="Times New Roman" w:cs="Times New Roman"/>
                <w:lang w:val="uz-Latn-UZ"/>
              </w:rPr>
            </w:pPr>
            <w:r>
              <w:rPr>
                <w:rFonts w:ascii="Times New Roman" w:eastAsia="Times New Roman" w:hAnsi="Times New Roman" w:cs="Times New Roman"/>
                <w:lang w:val="uz-Cyrl-UZ"/>
              </w:rPr>
              <w:t>0</w:t>
            </w:r>
            <w:r>
              <w:rPr>
                <w:rFonts w:ascii="Times New Roman" w:eastAsia="Times New Roman" w:hAnsi="Times New Roman" w:cs="Times New Roman"/>
                <w:lang w:val="uz-Latn-UZ"/>
              </w:rPr>
              <w:t>1</w:t>
            </w:r>
            <w:r>
              <w:rPr>
                <w:rFonts w:ascii="Times New Roman" w:eastAsia="Times New Roman" w:hAnsi="Times New Roman" w:cs="Times New Roman"/>
                <w:lang w:val="uz-Cyrl-UZ"/>
              </w:rPr>
              <w:t>.</w:t>
            </w:r>
            <w:r>
              <w:rPr>
                <w:rFonts w:ascii="Times New Roman" w:eastAsia="Times New Roman" w:hAnsi="Times New Roman" w:cs="Times New Roman"/>
                <w:lang w:val="uz-Latn-UZ"/>
              </w:rPr>
              <w:t>01</w:t>
            </w:r>
            <w:r>
              <w:rPr>
                <w:rFonts w:ascii="Times New Roman" w:eastAsia="Times New Roman" w:hAnsi="Times New Roman" w:cs="Times New Roman"/>
                <w:lang w:val="uz-Cyrl-UZ"/>
              </w:rPr>
              <w:t>.</w:t>
            </w:r>
            <w:r w:rsidR="00A32E88" w:rsidRPr="00763BC2">
              <w:rPr>
                <w:rFonts w:ascii="Times New Roman" w:eastAsia="Times New Roman" w:hAnsi="Times New Roman" w:cs="Times New Roman"/>
                <w:lang w:val="uz-Latn-UZ"/>
              </w:rPr>
              <w:t>2005.</w:t>
            </w:r>
          </w:p>
        </w:tc>
        <w:tc>
          <w:tcPr>
            <w:tcW w:w="1399" w:type="pct"/>
          </w:tcPr>
          <w:p w14:paraId="4966F540" w14:textId="77777777" w:rsidR="00A32E88" w:rsidRPr="00763BC2" w:rsidRDefault="00A32E88" w:rsidP="009773FE">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5,0 млн. АҚШ дол. экв. сўмда</w:t>
            </w:r>
          </w:p>
        </w:tc>
        <w:tc>
          <w:tcPr>
            <w:tcW w:w="1461" w:type="pct"/>
          </w:tcPr>
          <w:p w14:paraId="0DDB65BB" w14:textId="77777777" w:rsidR="00A32E88" w:rsidRPr="00763BC2" w:rsidRDefault="00A32E88" w:rsidP="00763BC2">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5,0 млн. АҚШ дол. экв. сўмда</w:t>
            </w:r>
          </w:p>
        </w:tc>
        <w:tc>
          <w:tcPr>
            <w:tcW w:w="1406" w:type="pct"/>
          </w:tcPr>
          <w:p w14:paraId="34DA635E" w14:textId="77777777" w:rsidR="00A32E88" w:rsidRPr="00763BC2" w:rsidRDefault="00A32E88" w:rsidP="00763BC2">
            <w:pPr>
              <w:tabs>
                <w:tab w:val="left" w:pos="709"/>
              </w:tabs>
              <w:spacing w:after="0" w:line="240" w:lineRule="auto"/>
              <w:ind w:right="-1"/>
              <w:jc w:val="center"/>
              <w:rPr>
                <w:rFonts w:ascii="Times New Roman" w:eastAsia="Times New Roman" w:hAnsi="Times New Roman" w:cs="Times New Roman"/>
                <w:lang w:val="uz-Latn-UZ"/>
              </w:rPr>
            </w:pPr>
            <w:r w:rsidRPr="00763BC2">
              <w:rPr>
                <w:rFonts w:ascii="Times New Roman" w:eastAsia="Times New Roman" w:hAnsi="Times New Roman" w:cs="Times New Roman"/>
                <w:lang w:val="uz-Latn-UZ"/>
              </w:rPr>
              <w:t>2,5 млн АҚШ дол. экв. сўмда</w:t>
            </w:r>
          </w:p>
        </w:tc>
      </w:tr>
      <w:tr w:rsidR="00A32E88" w:rsidRPr="00A32E88" w14:paraId="0E8E0DDB" w14:textId="77777777" w:rsidTr="009773FE">
        <w:trPr>
          <w:trHeight w:val="445"/>
        </w:trPr>
        <w:tc>
          <w:tcPr>
            <w:tcW w:w="734" w:type="pct"/>
          </w:tcPr>
          <w:p w14:paraId="095DBC99" w14:textId="2DDAD093" w:rsidR="00A32E88" w:rsidRPr="00763BC2" w:rsidRDefault="00763BC2" w:rsidP="00763BC2">
            <w:pPr>
              <w:tabs>
                <w:tab w:val="left" w:pos="709"/>
              </w:tabs>
              <w:spacing w:after="0" w:line="240" w:lineRule="auto"/>
              <w:ind w:right="-1"/>
              <w:rPr>
                <w:rFonts w:ascii="Times New Roman" w:eastAsia="Times New Roman" w:hAnsi="Times New Roman" w:cs="Times New Roman"/>
                <w:lang w:val="uz-Latn-UZ"/>
              </w:rPr>
            </w:pPr>
            <w:r>
              <w:rPr>
                <w:rFonts w:ascii="Times New Roman" w:eastAsia="Times New Roman" w:hAnsi="Times New Roman" w:cs="Times New Roman"/>
                <w:lang w:val="uz-Cyrl-UZ"/>
              </w:rPr>
              <w:t>0</w:t>
            </w:r>
            <w:r>
              <w:rPr>
                <w:rFonts w:ascii="Times New Roman" w:eastAsia="Times New Roman" w:hAnsi="Times New Roman" w:cs="Times New Roman"/>
                <w:lang w:val="uz-Latn-UZ"/>
              </w:rPr>
              <w:t>1</w:t>
            </w:r>
            <w:r>
              <w:rPr>
                <w:rFonts w:ascii="Times New Roman" w:eastAsia="Times New Roman" w:hAnsi="Times New Roman" w:cs="Times New Roman"/>
                <w:lang w:val="uz-Cyrl-UZ"/>
              </w:rPr>
              <w:t>.</w:t>
            </w:r>
            <w:r>
              <w:rPr>
                <w:rFonts w:ascii="Times New Roman" w:eastAsia="Times New Roman" w:hAnsi="Times New Roman" w:cs="Times New Roman"/>
                <w:lang w:val="uz-Latn-UZ"/>
              </w:rPr>
              <w:t>01</w:t>
            </w:r>
            <w:r>
              <w:rPr>
                <w:rFonts w:ascii="Times New Roman" w:eastAsia="Times New Roman" w:hAnsi="Times New Roman" w:cs="Times New Roman"/>
                <w:lang w:val="uz-Cyrl-UZ"/>
              </w:rPr>
              <w:t>.</w:t>
            </w:r>
            <w:r w:rsidR="00A32E88" w:rsidRPr="00763BC2">
              <w:rPr>
                <w:rFonts w:ascii="Times New Roman" w:eastAsia="Times New Roman" w:hAnsi="Times New Roman" w:cs="Times New Roman"/>
                <w:lang w:val="uz-Latn-UZ"/>
              </w:rPr>
              <w:t>2008.</w:t>
            </w:r>
          </w:p>
        </w:tc>
        <w:tc>
          <w:tcPr>
            <w:tcW w:w="1399" w:type="pct"/>
          </w:tcPr>
          <w:p w14:paraId="6C18E497" w14:textId="77777777" w:rsidR="00A32E88" w:rsidRPr="00763BC2" w:rsidRDefault="00A32E88" w:rsidP="009773FE">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5,0 млн.евро экв. сўмда</w:t>
            </w:r>
          </w:p>
        </w:tc>
        <w:tc>
          <w:tcPr>
            <w:tcW w:w="1461" w:type="pct"/>
          </w:tcPr>
          <w:p w14:paraId="120658BD" w14:textId="77777777" w:rsidR="00A32E88" w:rsidRPr="00763BC2" w:rsidRDefault="00A32E88" w:rsidP="00763BC2">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5,0 млн.евро экв. сўмда</w:t>
            </w:r>
          </w:p>
        </w:tc>
        <w:tc>
          <w:tcPr>
            <w:tcW w:w="1406" w:type="pct"/>
          </w:tcPr>
          <w:p w14:paraId="18870315" w14:textId="77777777" w:rsidR="00A32E88" w:rsidRPr="00763BC2" w:rsidRDefault="00A32E88" w:rsidP="00763BC2">
            <w:pPr>
              <w:tabs>
                <w:tab w:val="left" w:pos="709"/>
              </w:tabs>
              <w:spacing w:after="0" w:line="240" w:lineRule="auto"/>
              <w:ind w:right="-1"/>
              <w:jc w:val="center"/>
              <w:rPr>
                <w:rFonts w:ascii="Times New Roman" w:eastAsia="Times New Roman" w:hAnsi="Times New Roman" w:cs="Times New Roman"/>
                <w:lang w:val="uz-Latn-UZ"/>
              </w:rPr>
            </w:pPr>
            <w:r w:rsidRPr="00763BC2">
              <w:rPr>
                <w:rFonts w:ascii="Times New Roman" w:eastAsia="Times New Roman" w:hAnsi="Times New Roman" w:cs="Times New Roman"/>
                <w:lang w:val="uz-Latn-UZ"/>
              </w:rPr>
              <w:t>2,5 млн.евро экв. сўмда</w:t>
            </w:r>
          </w:p>
        </w:tc>
      </w:tr>
      <w:tr w:rsidR="00A32E88" w:rsidRPr="00A32E88" w14:paraId="4393A7A4" w14:textId="77777777" w:rsidTr="009773FE">
        <w:trPr>
          <w:trHeight w:val="445"/>
        </w:trPr>
        <w:tc>
          <w:tcPr>
            <w:tcW w:w="734" w:type="pct"/>
          </w:tcPr>
          <w:p w14:paraId="7AB63A23" w14:textId="5FD5D115" w:rsidR="00A32E88" w:rsidRPr="00763BC2" w:rsidRDefault="00763BC2" w:rsidP="00763BC2">
            <w:pPr>
              <w:tabs>
                <w:tab w:val="left" w:pos="709"/>
              </w:tabs>
              <w:spacing w:after="0" w:line="240" w:lineRule="auto"/>
              <w:ind w:right="-1"/>
              <w:rPr>
                <w:rFonts w:ascii="Times New Roman" w:eastAsia="Times New Roman" w:hAnsi="Times New Roman" w:cs="Times New Roman"/>
                <w:lang w:val="uz-Latn-UZ"/>
              </w:rPr>
            </w:pPr>
            <w:r>
              <w:rPr>
                <w:rFonts w:ascii="Times New Roman" w:eastAsia="Times New Roman" w:hAnsi="Times New Roman" w:cs="Times New Roman"/>
                <w:lang w:val="uz-Cyrl-UZ"/>
              </w:rPr>
              <w:t>0</w:t>
            </w:r>
            <w:r>
              <w:rPr>
                <w:rFonts w:ascii="Times New Roman" w:eastAsia="Times New Roman" w:hAnsi="Times New Roman" w:cs="Times New Roman"/>
                <w:lang w:val="uz-Latn-UZ"/>
              </w:rPr>
              <w:t>1</w:t>
            </w:r>
            <w:r>
              <w:rPr>
                <w:rFonts w:ascii="Times New Roman" w:eastAsia="Times New Roman" w:hAnsi="Times New Roman" w:cs="Times New Roman"/>
                <w:lang w:val="uz-Cyrl-UZ"/>
              </w:rPr>
              <w:t>.</w:t>
            </w:r>
            <w:r>
              <w:rPr>
                <w:rFonts w:ascii="Times New Roman" w:eastAsia="Times New Roman" w:hAnsi="Times New Roman" w:cs="Times New Roman"/>
                <w:lang w:val="uz-Latn-UZ"/>
              </w:rPr>
              <w:t>01</w:t>
            </w:r>
            <w:r>
              <w:rPr>
                <w:rFonts w:ascii="Times New Roman" w:eastAsia="Times New Roman" w:hAnsi="Times New Roman" w:cs="Times New Roman"/>
                <w:lang w:val="uz-Cyrl-UZ"/>
              </w:rPr>
              <w:t>.</w:t>
            </w:r>
            <w:r w:rsidR="00A32E88" w:rsidRPr="00763BC2">
              <w:rPr>
                <w:rFonts w:ascii="Times New Roman" w:eastAsia="Times New Roman" w:hAnsi="Times New Roman" w:cs="Times New Roman"/>
                <w:lang w:val="uz-Latn-UZ"/>
              </w:rPr>
              <w:t xml:space="preserve"> 2009.</w:t>
            </w:r>
          </w:p>
        </w:tc>
        <w:tc>
          <w:tcPr>
            <w:tcW w:w="1399" w:type="pct"/>
          </w:tcPr>
          <w:p w14:paraId="3BE137AB" w14:textId="77777777" w:rsidR="00A32E88" w:rsidRPr="00763BC2" w:rsidRDefault="00A32E88" w:rsidP="009773FE">
            <w:pPr>
              <w:tabs>
                <w:tab w:val="left" w:pos="709"/>
              </w:tabs>
              <w:spacing w:after="0" w:line="240" w:lineRule="auto"/>
              <w:ind w:right="-1"/>
              <w:rPr>
                <w:rFonts w:ascii="Times New Roman" w:eastAsia="Times New Roman" w:hAnsi="Times New Roman" w:cs="Times New Roman"/>
                <w:lang w:val="uz-Latn-UZ"/>
              </w:rPr>
            </w:pPr>
            <w:r w:rsidRPr="00763BC2">
              <w:rPr>
                <w:rFonts w:ascii="Times New Roman" w:eastAsia="Times New Roman" w:hAnsi="Times New Roman" w:cs="Times New Roman"/>
                <w:lang w:val="uz-Latn-UZ"/>
              </w:rPr>
              <w:t>10,0 млн.евро экв. сўмда</w:t>
            </w:r>
          </w:p>
        </w:tc>
        <w:tc>
          <w:tcPr>
            <w:tcW w:w="1461" w:type="pct"/>
          </w:tcPr>
          <w:p w14:paraId="4A2164C6" w14:textId="77777777" w:rsidR="00A32E88" w:rsidRPr="00763BC2" w:rsidRDefault="00A32E88" w:rsidP="00763BC2">
            <w:pPr>
              <w:tabs>
                <w:tab w:val="left" w:pos="709"/>
              </w:tabs>
              <w:spacing w:after="0" w:line="240" w:lineRule="auto"/>
              <w:ind w:right="-1"/>
              <w:jc w:val="center"/>
              <w:rPr>
                <w:rFonts w:ascii="Times New Roman" w:eastAsia="Times New Roman" w:hAnsi="Times New Roman" w:cs="Times New Roman"/>
                <w:lang w:val="uz-Latn-UZ"/>
              </w:rPr>
            </w:pPr>
            <w:r w:rsidRPr="00763BC2">
              <w:rPr>
                <w:rFonts w:ascii="Times New Roman" w:eastAsia="Times New Roman" w:hAnsi="Times New Roman" w:cs="Times New Roman"/>
                <w:lang w:val="uz-Latn-UZ"/>
              </w:rPr>
              <w:t>10,0 млн.евро экв. сўмда</w:t>
            </w:r>
          </w:p>
        </w:tc>
        <w:tc>
          <w:tcPr>
            <w:tcW w:w="1406" w:type="pct"/>
          </w:tcPr>
          <w:p w14:paraId="7E23EEF8" w14:textId="77777777" w:rsidR="00A32E88" w:rsidRPr="00763BC2" w:rsidRDefault="00A32E88" w:rsidP="00763BC2">
            <w:pPr>
              <w:tabs>
                <w:tab w:val="left" w:pos="709"/>
              </w:tabs>
              <w:spacing w:after="0" w:line="240" w:lineRule="auto"/>
              <w:ind w:right="-1"/>
              <w:jc w:val="center"/>
              <w:rPr>
                <w:rFonts w:ascii="Times New Roman" w:eastAsia="Times New Roman" w:hAnsi="Times New Roman" w:cs="Times New Roman"/>
                <w:lang w:val="uz-Latn-UZ"/>
              </w:rPr>
            </w:pPr>
            <w:r w:rsidRPr="00763BC2">
              <w:rPr>
                <w:rFonts w:ascii="Times New Roman" w:eastAsia="Times New Roman" w:hAnsi="Times New Roman" w:cs="Times New Roman"/>
                <w:lang w:val="uz-Latn-UZ"/>
              </w:rPr>
              <w:t>5,0 млн.евро экв. сўмда</w:t>
            </w:r>
          </w:p>
        </w:tc>
      </w:tr>
      <w:tr w:rsidR="00A32E88" w:rsidRPr="00A32E88" w14:paraId="5D6BDAD8" w14:textId="77777777" w:rsidTr="009773FE">
        <w:trPr>
          <w:trHeight w:val="225"/>
        </w:trPr>
        <w:tc>
          <w:tcPr>
            <w:tcW w:w="734" w:type="pct"/>
          </w:tcPr>
          <w:p w14:paraId="129308AF" w14:textId="28C3013A" w:rsidR="00A32E88" w:rsidRPr="00763BC2" w:rsidRDefault="00763BC2" w:rsidP="00763BC2">
            <w:pPr>
              <w:tabs>
                <w:tab w:val="left" w:pos="709"/>
              </w:tabs>
              <w:spacing w:after="0" w:line="240" w:lineRule="auto"/>
              <w:ind w:right="-1"/>
              <w:contextualSpacing/>
              <w:rPr>
                <w:rFonts w:ascii="Times New Roman" w:eastAsia="Times New Roman" w:hAnsi="Times New Roman" w:cs="Times New Roman"/>
                <w:lang w:val="uz-Cyrl-UZ"/>
              </w:rPr>
            </w:pPr>
            <w:r>
              <w:rPr>
                <w:rFonts w:ascii="Times New Roman" w:eastAsia="Times New Roman" w:hAnsi="Times New Roman" w:cs="Times New Roman"/>
                <w:lang w:val="uz-Cyrl-UZ"/>
              </w:rPr>
              <w:t>0</w:t>
            </w:r>
            <w:r w:rsidR="00A32E88" w:rsidRPr="00763BC2">
              <w:rPr>
                <w:rFonts w:ascii="Times New Roman" w:eastAsia="Times New Roman" w:hAnsi="Times New Roman" w:cs="Times New Roman"/>
                <w:lang w:val="uz-Latn-UZ"/>
              </w:rPr>
              <w:t>1</w:t>
            </w:r>
            <w:r>
              <w:rPr>
                <w:rFonts w:ascii="Times New Roman" w:eastAsia="Times New Roman" w:hAnsi="Times New Roman" w:cs="Times New Roman"/>
                <w:lang w:val="uz-Cyrl-UZ"/>
              </w:rPr>
              <w:t xml:space="preserve">.10. </w:t>
            </w:r>
            <w:r w:rsidR="00A32E88" w:rsidRPr="00763BC2">
              <w:rPr>
                <w:rFonts w:ascii="Times New Roman" w:eastAsia="Times New Roman" w:hAnsi="Times New Roman" w:cs="Times New Roman"/>
                <w:lang w:val="uz-Latn-UZ"/>
              </w:rPr>
              <w:t>2017</w:t>
            </w:r>
            <w:r>
              <w:rPr>
                <w:rFonts w:ascii="Times New Roman" w:eastAsia="Times New Roman" w:hAnsi="Times New Roman" w:cs="Times New Roman"/>
                <w:lang w:val="uz-Cyrl-UZ"/>
              </w:rPr>
              <w:t>.</w:t>
            </w:r>
          </w:p>
        </w:tc>
        <w:tc>
          <w:tcPr>
            <w:tcW w:w="4266" w:type="pct"/>
            <w:gridSpan w:val="3"/>
          </w:tcPr>
          <w:p w14:paraId="2DC0EDB4" w14:textId="77777777" w:rsidR="00A32E88" w:rsidRPr="00763BC2" w:rsidRDefault="00A32E88" w:rsidP="00763BC2">
            <w:pPr>
              <w:tabs>
                <w:tab w:val="left" w:pos="709"/>
              </w:tabs>
              <w:spacing w:after="0" w:line="240" w:lineRule="auto"/>
              <w:ind w:right="-1" w:firstLine="6"/>
              <w:contextualSpacing/>
              <w:jc w:val="center"/>
              <w:rPr>
                <w:rFonts w:ascii="Times New Roman" w:eastAsia="Times New Roman" w:hAnsi="Times New Roman" w:cs="Times New Roman"/>
                <w:lang w:val="uz-Latn-UZ"/>
              </w:rPr>
            </w:pPr>
            <w:r w:rsidRPr="00763BC2">
              <w:rPr>
                <w:rFonts w:ascii="Times New Roman" w:eastAsia="Times New Roman" w:hAnsi="Times New Roman" w:cs="Times New Roman"/>
                <w:lang w:val="uz-Latn-UZ"/>
              </w:rPr>
              <w:t>100 млрд.сўм</w:t>
            </w:r>
          </w:p>
        </w:tc>
      </w:tr>
      <w:tr w:rsidR="00A32E88" w:rsidRPr="00A32E88" w14:paraId="754F41B5" w14:textId="77777777" w:rsidTr="009773FE">
        <w:trPr>
          <w:trHeight w:val="243"/>
        </w:trPr>
        <w:tc>
          <w:tcPr>
            <w:tcW w:w="734" w:type="pct"/>
          </w:tcPr>
          <w:p w14:paraId="0DB7831D" w14:textId="6F780155" w:rsidR="00A32E88" w:rsidRPr="00763BC2" w:rsidRDefault="00763BC2" w:rsidP="00763BC2">
            <w:pPr>
              <w:tabs>
                <w:tab w:val="left" w:pos="709"/>
              </w:tabs>
              <w:spacing w:after="0" w:line="240" w:lineRule="auto"/>
              <w:ind w:right="-1"/>
              <w:contextualSpacing/>
              <w:rPr>
                <w:rFonts w:ascii="Times New Roman" w:eastAsia="Times New Roman" w:hAnsi="Times New Roman" w:cs="Times New Roman"/>
                <w:lang w:val="uz-Cyrl-UZ"/>
              </w:rPr>
            </w:pPr>
            <w:r>
              <w:rPr>
                <w:rFonts w:ascii="Times New Roman" w:eastAsia="Times New Roman" w:hAnsi="Times New Roman" w:cs="Times New Roman"/>
                <w:lang w:val="uz-Cyrl-UZ"/>
              </w:rPr>
              <w:t>0</w:t>
            </w:r>
            <w:r w:rsidR="00A32E88" w:rsidRPr="00763BC2">
              <w:rPr>
                <w:rFonts w:ascii="Times New Roman" w:eastAsia="Times New Roman" w:hAnsi="Times New Roman" w:cs="Times New Roman"/>
                <w:lang w:val="uz-Latn-UZ"/>
              </w:rPr>
              <w:t>1</w:t>
            </w:r>
            <w:r>
              <w:rPr>
                <w:rFonts w:ascii="Times New Roman" w:eastAsia="Times New Roman" w:hAnsi="Times New Roman" w:cs="Times New Roman"/>
                <w:lang w:val="uz-Cyrl-UZ"/>
              </w:rPr>
              <w:t>.09.</w:t>
            </w:r>
            <w:r w:rsidR="00A32E88" w:rsidRPr="00763BC2">
              <w:rPr>
                <w:rFonts w:ascii="Times New Roman" w:eastAsia="Times New Roman" w:hAnsi="Times New Roman" w:cs="Times New Roman"/>
                <w:lang w:val="uz-Latn-UZ"/>
              </w:rPr>
              <w:t xml:space="preserve"> 2023</w:t>
            </w:r>
          </w:p>
        </w:tc>
        <w:tc>
          <w:tcPr>
            <w:tcW w:w="4266" w:type="pct"/>
            <w:gridSpan w:val="3"/>
          </w:tcPr>
          <w:p w14:paraId="542D9F90" w14:textId="77777777" w:rsidR="00A32E88" w:rsidRPr="00763BC2" w:rsidRDefault="00A32E88" w:rsidP="00763BC2">
            <w:pPr>
              <w:tabs>
                <w:tab w:val="left" w:pos="709"/>
              </w:tabs>
              <w:spacing w:after="0" w:line="240" w:lineRule="auto"/>
              <w:ind w:right="-1" w:firstLine="6"/>
              <w:contextualSpacing/>
              <w:jc w:val="center"/>
              <w:rPr>
                <w:rFonts w:ascii="Times New Roman" w:eastAsia="Times New Roman" w:hAnsi="Times New Roman" w:cs="Times New Roman"/>
                <w:lang w:val="uz-Latn-UZ"/>
              </w:rPr>
            </w:pPr>
            <w:r w:rsidRPr="00763BC2">
              <w:rPr>
                <w:rFonts w:ascii="Times New Roman" w:eastAsia="Times New Roman" w:hAnsi="Times New Roman" w:cs="Times New Roman"/>
                <w:lang w:val="uz-Latn-UZ"/>
              </w:rPr>
              <w:t>200 млрд.сўм</w:t>
            </w:r>
          </w:p>
        </w:tc>
      </w:tr>
      <w:tr w:rsidR="00A32E88" w:rsidRPr="00A32E88" w14:paraId="4A4556D9" w14:textId="77777777" w:rsidTr="009773FE">
        <w:trPr>
          <w:trHeight w:val="246"/>
        </w:trPr>
        <w:tc>
          <w:tcPr>
            <w:tcW w:w="734" w:type="pct"/>
            <w:tcBorders>
              <w:bottom w:val="single" w:sz="4" w:space="0" w:color="auto"/>
            </w:tcBorders>
          </w:tcPr>
          <w:p w14:paraId="7C98BA41" w14:textId="572D62CE" w:rsidR="00A32E88" w:rsidRPr="00763BC2" w:rsidRDefault="00763BC2" w:rsidP="00763BC2">
            <w:pPr>
              <w:tabs>
                <w:tab w:val="left" w:pos="709"/>
              </w:tabs>
              <w:spacing w:after="0" w:line="240" w:lineRule="auto"/>
              <w:ind w:right="-1"/>
              <w:contextualSpacing/>
              <w:rPr>
                <w:rFonts w:ascii="Times New Roman" w:eastAsia="Times New Roman" w:hAnsi="Times New Roman" w:cs="Times New Roman"/>
                <w:lang w:val="uz-Cyrl-UZ"/>
              </w:rPr>
            </w:pPr>
            <w:r>
              <w:rPr>
                <w:rFonts w:ascii="Times New Roman" w:eastAsia="Times New Roman" w:hAnsi="Times New Roman" w:cs="Times New Roman"/>
                <w:lang w:val="uz-Cyrl-UZ"/>
              </w:rPr>
              <w:t>0</w:t>
            </w:r>
            <w:r w:rsidR="00A32E88" w:rsidRPr="00763BC2">
              <w:rPr>
                <w:rFonts w:ascii="Times New Roman" w:eastAsia="Times New Roman" w:hAnsi="Times New Roman" w:cs="Times New Roman"/>
                <w:lang w:val="uz-Latn-UZ"/>
              </w:rPr>
              <w:t>1</w:t>
            </w:r>
            <w:r>
              <w:rPr>
                <w:rFonts w:ascii="Times New Roman" w:eastAsia="Times New Roman" w:hAnsi="Times New Roman" w:cs="Times New Roman"/>
                <w:lang w:val="uz-Cyrl-UZ"/>
              </w:rPr>
              <w:t>.04.</w:t>
            </w:r>
            <w:r w:rsidR="00A32E88" w:rsidRPr="00763BC2">
              <w:rPr>
                <w:rFonts w:ascii="Times New Roman" w:eastAsia="Times New Roman" w:hAnsi="Times New Roman" w:cs="Times New Roman"/>
                <w:lang w:val="uz-Latn-UZ"/>
              </w:rPr>
              <w:t>2023</w:t>
            </w:r>
            <w:r>
              <w:rPr>
                <w:rFonts w:ascii="Times New Roman" w:eastAsia="Times New Roman" w:hAnsi="Times New Roman" w:cs="Times New Roman"/>
                <w:lang w:val="uz-Cyrl-UZ"/>
              </w:rPr>
              <w:t>.</w:t>
            </w:r>
          </w:p>
        </w:tc>
        <w:tc>
          <w:tcPr>
            <w:tcW w:w="4266" w:type="pct"/>
            <w:gridSpan w:val="3"/>
            <w:tcBorders>
              <w:bottom w:val="single" w:sz="4" w:space="0" w:color="auto"/>
            </w:tcBorders>
          </w:tcPr>
          <w:p w14:paraId="2F28C61F" w14:textId="5EFE040A" w:rsidR="00A32E88" w:rsidRPr="00763BC2" w:rsidRDefault="00A32E88" w:rsidP="009773FE">
            <w:pPr>
              <w:tabs>
                <w:tab w:val="left" w:pos="709"/>
              </w:tabs>
              <w:spacing w:after="0" w:line="240" w:lineRule="auto"/>
              <w:ind w:right="-1" w:firstLine="6"/>
              <w:contextualSpacing/>
              <w:jc w:val="center"/>
              <w:rPr>
                <w:rFonts w:ascii="Times New Roman" w:eastAsia="Times New Roman" w:hAnsi="Times New Roman" w:cs="Times New Roman"/>
                <w:lang w:val="uz-Latn-UZ"/>
              </w:rPr>
            </w:pPr>
            <w:r w:rsidRPr="00763BC2">
              <w:rPr>
                <w:rFonts w:ascii="Times New Roman" w:eastAsia="Times New Roman" w:hAnsi="Times New Roman" w:cs="Times New Roman"/>
                <w:lang w:val="uz-Latn-UZ"/>
              </w:rPr>
              <w:t>350 млрд.сўм</w:t>
            </w:r>
          </w:p>
        </w:tc>
      </w:tr>
      <w:tr w:rsidR="00A32E88" w:rsidRPr="00A32E88" w14:paraId="5EC96EDC" w14:textId="77777777" w:rsidTr="009773FE">
        <w:trPr>
          <w:trHeight w:val="133"/>
        </w:trPr>
        <w:tc>
          <w:tcPr>
            <w:tcW w:w="734" w:type="pct"/>
            <w:tcBorders>
              <w:top w:val="single" w:sz="4" w:space="0" w:color="auto"/>
            </w:tcBorders>
          </w:tcPr>
          <w:p w14:paraId="60988EC2" w14:textId="0334621D" w:rsidR="00A32E88" w:rsidRPr="00763BC2" w:rsidRDefault="00763BC2" w:rsidP="00763BC2">
            <w:pPr>
              <w:tabs>
                <w:tab w:val="left" w:pos="709"/>
              </w:tabs>
              <w:spacing w:after="0" w:line="240" w:lineRule="auto"/>
              <w:ind w:right="-1"/>
              <w:contextualSpacing/>
              <w:rPr>
                <w:rFonts w:ascii="Times New Roman" w:eastAsia="Times New Roman" w:hAnsi="Times New Roman" w:cs="Times New Roman"/>
                <w:lang w:val="uz-Cyrl-UZ"/>
              </w:rPr>
            </w:pPr>
            <w:r>
              <w:rPr>
                <w:rFonts w:ascii="Times New Roman" w:eastAsia="Times New Roman" w:hAnsi="Times New Roman" w:cs="Times New Roman"/>
                <w:lang w:val="uz-Cyrl-UZ"/>
              </w:rPr>
              <w:t>0</w:t>
            </w:r>
            <w:r>
              <w:rPr>
                <w:rFonts w:ascii="Times New Roman" w:eastAsia="Times New Roman" w:hAnsi="Times New Roman" w:cs="Times New Roman"/>
                <w:lang w:val="uz-Latn-UZ"/>
              </w:rPr>
              <w:t>1</w:t>
            </w:r>
            <w:r>
              <w:rPr>
                <w:rFonts w:ascii="Times New Roman" w:eastAsia="Times New Roman" w:hAnsi="Times New Roman" w:cs="Times New Roman"/>
                <w:lang w:val="uz-Cyrl-UZ"/>
              </w:rPr>
              <w:t>.</w:t>
            </w:r>
            <w:r>
              <w:rPr>
                <w:rFonts w:ascii="Times New Roman" w:eastAsia="Times New Roman" w:hAnsi="Times New Roman" w:cs="Times New Roman"/>
                <w:lang w:val="uz-Latn-UZ"/>
              </w:rPr>
              <w:t>01</w:t>
            </w:r>
            <w:r>
              <w:rPr>
                <w:rFonts w:ascii="Times New Roman" w:eastAsia="Times New Roman" w:hAnsi="Times New Roman" w:cs="Times New Roman"/>
                <w:lang w:val="uz-Cyrl-UZ"/>
              </w:rPr>
              <w:t>.</w:t>
            </w:r>
            <w:r w:rsidR="00A32E88" w:rsidRPr="00763BC2">
              <w:rPr>
                <w:rFonts w:ascii="Times New Roman" w:eastAsia="Times New Roman" w:hAnsi="Times New Roman" w:cs="Times New Roman"/>
                <w:lang w:val="uz-Latn-UZ"/>
              </w:rPr>
              <w:t>2025</w:t>
            </w:r>
            <w:r>
              <w:rPr>
                <w:rFonts w:ascii="Times New Roman" w:eastAsia="Times New Roman" w:hAnsi="Times New Roman" w:cs="Times New Roman"/>
                <w:lang w:val="uz-Cyrl-UZ"/>
              </w:rPr>
              <w:t>.</w:t>
            </w:r>
          </w:p>
        </w:tc>
        <w:tc>
          <w:tcPr>
            <w:tcW w:w="4266" w:type="pct"/>
            <w:gridSpan w:val="3"/>
            <w:tcBorders>
              <w:top w:val="single" w:sz="4" w:space="0" w:color="auto"/>
            </w:tcBorders>
          </w:tcPr>
          <w:p w14:paraId="218DFA56" w14:textId="51EDEDEA" w:rsidR="00A32E88" w:rsidRPr="00763BC2" w:rsidRDefault="00A32E88" w:rsidP="009773FE">
            <w:pPr>
              <w:tabs>
                <w:tab w:val="left" w:pos="709"/>
              </w:tabs>
              <w:spacing w:after="0" w:line="240" w:lineRule="auto"/>
              <w:ind w:right="-1" w:firstLine="6"/>
              <w:contextualSpacing/>
              <w:jc w:val="center"/>
              <w:rPr>
                <w:rFonts w:ascii="Times New Roman" w:eastAsia="Times New Roman" w:hAnsi="Times New Roman" w:cs="Times New Roman"/>
                <w:lang w:val="uz-Latn-UZ"/>
              </w:rPr>
            </w:pPr>
            <w:r w:rsidRPr="00763BC2">
              <w:rPr>
                <w:rFonts w:ascii="Times New Roman" w:eastAsia="Times New Roman" w:hAnsi="Times New Roman" w:cs="Times New Roman"/>
                <w:lang w:val="uz-Latn-UZ"/>
              </w:rPr>
              <w:t>500 млрд.сўм</w:t>
            </w:r>
            <w:r w:rsidRPr="00763BC2">
              <w:rPr>
                <w:rFonts w:ascii="Times New Roman" w:eastAsia="Times New Roman" w:hAnsi="Times New Roman" w:cs="Times New Roman"/>
                <w:lang w:val="uz-Latn-UZ"/>
              </w:rPr>
              <w:tab/>
            </w:r>
          </w:p>
        </w:tc>
      </w:tr>
    </w:tbl>
    <w:p w14:paraId="043D75FE" w14:textId="56392932" w:rsidR="007451F3" w:rsidRPr="007451F3" w:rsidRDefault="007451F3" w:rsidP="00763BC2">
      <w:pPr>
        <w:shd w:val="clear" w:color="auto" w:fill="FFFFFF"/>
        <w:tabs>
          <w:tab w:val="left" w:pos="709"/>
        </w:tabs>
        <w:spacing w:line="19" w:lineRule="atLeast"/>
        <w:ind w:right="-1" w:firstLine="709"/>
        <w:jc w:val="both"/>
        <w:rPr>
          <w:rFonts w:ascii="Constantia" w:eastAsia="Times New Roman" w:hAnsi="Constantia"/>
          <w:i/>
          <w:color w:val="000000"/>
          <w:sz w:val="28"/>
          <w:szCs w:val="28"/>
          <w:lang w:val="uz-Latn-UZ"/>
        </w:rPr>
      </w:pPr>
      <w:r w:rsidRPr="007451F3">
        <w:rPr>
          <w:rFonts w:ascii="Times New Roman" w:hAnsi="Times New Roman"/>
          <w:i/>
          <w:color w:val="00B0F0"/>
          <w:lang w:val="uz-Cyrl-UZ"/>
        </w:rPr>
        <w:t>Изоҳ:</w:t>
      </w:r>
      <w:r w:rsidRPr="007451F3">
        <w:rPr>
          <w:rFonts w:ascii="Times New Roman" w:hAnsi="Times New Roman"/>
          <w:i/>
          <w:lang w:val="uz-Cyrl-UZ"/>
        </w:rPr>
        <w:t xml:space="preserve"> Интернет маълумотлар асосида муаллиф томонидан тайёрланди.</w:t>
      </w:r>
    </w:p>
    <w:p w14:paraId="3AB23229" w14:textId="18FC6E87" w:rsidR="007C595D" w:rsidRDefault="007C595D" w:rsidP="007C595D">
      <w:pPr>
        <w:shd w:val="clear" w:color="auto" w:fill="FFFFFF"/>
        <w:tabs>
          <w:tab w:val="left" w:pos="709"/>
        </w:tabs>
        <w:spacing w:after="0" w:line="19" w:lineRule="atLeast"/>
        <w:ind w:right="-1" w:firstLine="709"/>
        <w:jc w:val="both"/>
        <w:rPr>
          <w:rFonts w:ascii="Constantia" w:eastAsia="Times New Roman" w:hAnsi="Constantia"/>
          <w:color w:val="000000"/>
          <w:sz w:val="28"/>
          <w:szCs w:val="28"/>
          <w:lang w:val="uz-Latn-UZ"/>
        </w:rPr>
      </w:pPr>
      <w:r w:rsidRPr="00A32E88">
        <w:rPr>
          <w:rFonts w:ascii="Constantia" w:eastAsia="Times New Roman" w:hAnsi="Constantia" w:cs="Constantia"/>
          <w:sz w:val="28"/>
          <w:szCs w:val="28"/>
          <w:lang w:val="uz-Latn-UZ"/>
        </w:rPr>
        <w:t>Шундан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келиб</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чи</w:t>
      </w:r>
      <w:r w:rsidRPr="00A32E88">
        <w:rPr>
          <w:rFonts w:ascii="Cambria" w:eastAsia="Times New Roman" w:hAnsi="Cambria" w:cs="Cambria"/>
          <w:sz w:val="28"/>
          <w:szCs w:val="28"/>
          <w:lang w:val="uz-Latn-UZ"/>
        </w:rPr>
        <w:t>ққ</w:t>
      </w:r>
      <w:r w:rsidRPr="00A32E88">
        <w:rPr>
          <w:rFonts w:ascii="Constantia" w:eastAsia="Times New Roman" w:hAnsi="Constantia" w:cs="Constantia"/>
          <w:sz w:val="28"/>
          <w:szCs w:val="28"/>
          <w:lang w:val="uz-Latn-UZ"/>
        </w:rPr>
        <w:t>ан</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ҳ</w:t>
      </w:r>
      <w:r w:rsidRPr="00A32E88">
        <w:rPr>
          <w:rFonts w:ascii="Constantia" w:eastAsia="Times New Roman" w:hAnsi="Constantia" w:cs="Constantia"/>
          <w:sz w:val="28"/>
          <w:szCs w:val="28"/>
          <w:lang w:val="uz-Latn-UZ"/>
        </w:rPr>
        <w:t>олда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w:t>
      </w:r>
      <w:r w:rsidRPr="00A32E88">
        <w:rPr>
          <w:rFonts w:ascii="Constantia" w:eastAsia="Times New Roman" w:hAnsi="Constantia"/>
          <w:sz w:val="28"/>
          <w:szCs w:val="28"/>
          <w:lang w:val="uz-Latn-UZ"/>
        </w:rPr>
        <w:t>a</w:t>
      </w:r>
      <w:r w:rsidRPr="00A32E88">
        <w:rPr>
          <w:rFonts w:ascii="Constantia" w:eastAsia="Times New Roman" w:hAnsi="Constantia" w:cs="Constantia"/>
          <w:sz w:val="28"/>
          <w:szCs w:val="28"/>
          <w:lang w:val="uz-Latn-UZ"/>
        </w:rPr>
        <w:t>нклар</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ушбу</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талабларни</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ондириш</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ма</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садида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ўз</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w:t>
      </w:r>
      <w:r w:rsidRPr="00A32E88">
        <w:rPr>
          <w:rFonts w:ascii="Constantia" w:eastAsia="Times New Roman" w:hAnsi="Constantia"/>
          <w:sz w:val="28"/>
          <w:szCs w:val="28"/>
          <w:lang w:val="uz-Latn-UZ"/>
        </w:rPr>
        <w:t>a</w:t>
      </w:r>
      <w:r w:rsidRPr="00A32E88">
        <w:rPr>
          <w:rFonts w:ascii="Constantia" w:eastAsia="Times New Roman" w:hAnsi="Constantia" w:cs="Constantia"/>
          <w:sz w:val="28"/>
          <w:szCs w:val="28"/>
          <w:lang w:val="uz-Latn-UZ"/>
        </w:rPr>
        <w:t>бла</w:t>
      </w:r>
      <w:r w:rsidRPr="00A32E88">
        <w:rPr>
          <w:rFonts w:ascii="Cambria" w:eastAsia="Times New Roman" w:hAnsi="Cambria" w:cs="Cambria"/>
          <w:sz w:val="28"/>
          <w:szCs w:val="28"/>
          <w:lang w:val="uz-Latn-UZ"/>
        </w:rPr>
        <w:t>ғ</w:t>
      </w:r>
      <w:r w:rsidRPr="00A32E88">
        <w:rPr>
          <w:rFonts w:ascii="Constantia" w:eastAsia="Times New Roman" w:hAnsi="Constantia" w:cs="Constantia"/>
          <w:sz w:val="28"/>
          <w:szCs w:val="28"/>
          <w:lang w:val="uz-Latn-UZ"/>
        </w:rPr>
        <w:t>ларидан</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ҳ</w:t>
      </w:r>
      <w:r w:rsidRPr="00A32E88">
        <w:rPr>
          <w:rFonts w:ascii="Constantia" w:eastAsia="Times New Roman" w:hAnsi="Constantia" w:cs="Constantia"/>
          <w:sz w:val="28"/>
          <w:szCs w:val="28"/>
          <w:lang w:val="uz-Latn-UZ"/>
        </w:rPr>
        <w:t>амда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жалб</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илин</w:t>
      </w:r>
      <w:r w:rsidRPr="00A32E88">
        <w:rPr>
          <w:rFonts w:ascii="Constantia" w:eastAsia="Times New Roman" w:hAnsi="Constantia"/>
          <w:sz w:val="28"/>
          <w:szCs w:val="28"/>
          <w:lang w:val="uz-Latn-UZ"/>
        </w:rPr>
        <w:t>ган мaбла</w:t>
      </w:r>
      <w:r w:rsidRPr="00A32E88">
        <w:rPr>
          <w:rFonts w:ascii="Cambria" w:eastAsia="Times New Roman" w:hAnsi="Cambria" w:cs="Cambria"/>
          <w:sz w:val="28"/>
          <w:szCs w:val="28"/>
          <w:lang w:val="uz-Latn-UZ"/>
        </w:rPr>
        <w:t>ғ</w:t>
      </w:r>
      <w:r w:rsidRPr="00A32E88">
        <w:rPr>
          <w:rFonts w:ascii="Constantia" w:eastAsia="Times New Roman" w:hAnsi="Constantia" w:cs="Constantia"/>
          <w:sz w:val="28"/>
          <w:szCs w:val="28"/>
          <w:lang w:val="uz-Latn-UZ"/>
        </w:rPr>
        <w:t>лардан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фойдаланишади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Ўз</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w:t>
      </w:r>
      <w:r w:rsidRPr="00A32E88">
        <w:rPr>
          <w:rFonts w:ascii="Constantia" w:eastAsia="Times New Roman" w:hAnsi="Constantia"/>
          <w:sz w:val="28"/>
          <w:szCs w:val="28"/>
          <w:lang w:val="uz-Latn-UZ"/>
        </w:rPr>
        <w:t>a</w:t>
      </w:r>
      <w:r w:rsidRPr="00A32E88">
        <w:rPr>
          <w:rFonts w:ascii="Constantia" w:eastAsia="Times New Roman" w:hAnsi="Constantia" w:cs="Constantia"/>
          <w:sz w:val="28"/>
          <w:szCs w:val="28"/>
          <w:lang w:val="uz-Latn-UZ"/>
        </w:rPr>
        <w:t>бла</w:t>
      </w:r>
      <w:r w:rsidRPr="00A32E88">
        <w:rPr>
          <w:rFonts w:ascii="Cambria" w:eastAsia="Times New Roman" w:hAnsi="Cambria" w:cs="Cambria"/>
          <w:sz w:val="28"/>
          <w:szCs w:val="28"/>
          <w:lang w:val="uz-Latn-UZ"/>
        </w:rPr>
        <w:t>ғ</w:t>
      </w:r>
      <w:r w:rsidRPr="00A32E88">
        <w:rPr>
          <w:rFonts w:ascii="Constantia" w:eastAsia="Times New Roman" w:hAnsi="Constantia" w:cs="Constantia"/>
          <w:sz w:val="28"/>
          <w:szCs w:val="28"/>
          <w:lang w:val="uz-Latn-UZ"/>
        </w:rPr>
        <w:t>лари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ми</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дорини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доимий</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равишда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кенгайтириш</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имконияти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чекланганлиги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боис</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w:t>
      </w:r>
      <w:r w:rsidRPr="00A32E88">
        <w:rPr>
          <w:rFonts w:ascii="Constantia" w:eastAsia="Times New Roman" w:hAnsi="Constantia"/>
          <w:sz w:val="28"/>
          <w:szCs w:val="28"/>
          <w:lang w:val="uz-Latn-UZ"/>
        </w:rPr>
        <w:t>a</w:t>
      </w:r>
      <w:r w:rsidRPr="00A32E88">
        <w:rPr>
          <w:rFonts w:ascii="Constantia" w:eastAsia="Times New Roman" w:hAnsi="Constantia" w:cs="Constantia"/>
          <w:sz w:val="28"/>
          <w:szCs w:val="28"/>
          <w:lang w:val="uz-Latn-UZ"/>
        </w:rPr>
        <w:t>нклар</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учун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асосий</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молиявий</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ре</w:t>
      </w:r>
      <w:r w:rsidRPr="00A32E88">
        <w:rPr>
          <w:rFonts w:ascii="Constantia" w:eastAsia="Times New Roman" w:hAnsi="Constantia"/>
          <w:sz w:val="28"/>
          <w:szCs w:val="28"/>
          <w:lang w:val="uz-Latn-UZ"/>
        </w:rPr>
        <w:t>c</w:t>
      </w:r>
      <w:r w:rsidRPr="00A32E88">
        <w:rPr>
          <w:rFonts w:ascii="Constantia" w:eastAsia="Times New Roman" w:hAnsi="Constantia" w:cs="Constantia"/>
          <w:sz w:val="28"/>
          <w:szCs w:val="28"/>
          <w:lang w:val="uz-Latn-UZ"/>
        </w:rPr>
        <w:t>урс</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манбаи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бўлган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жалб</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илинган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w:t>
      </w:r>
      <w:r w:rsidRPr="00A32E88">
        <w:rPr>
          <w:rFonts w:ascii="Constantia" w:eastAsia="Times New Roman" w:hAnsi="Constantia"/>
          <w:sz w:val="28"/>
          <w:szCs w:val="28"/>
          <w:lang w:val="uz-Latn-UZ"/>
        </w:rPr>
        <w:t>a</w:t>
      </w:r>
      <w:r w:rsidRPr="00A32E88">
        <w:rPr>
          <w:rFonts w:ascii="Constantia" w:eastAsia="Times New Roman" w:hAnsi="Constantia" w:cs="Constantia"/>
          <w:sz w:val="28"/>
          <w:szCs w:val="28"/>
          <w:lang w:val="uz-Latn-UZ"/>
        </w:rPr>
        <w:t>бла</w:t>
      </w:r>
      <w:r w:rsidRPr="00A32E88">
        <w:rPr>
          <w:rFonts w:ascii="Cambria" w:eastAsia="Times New Roman" w:hAnsi="Cambria" w:cs="Cambria"/>
          <w:sz w:val="28"/>
          <w:szCs w:val="28"/>
          <w:lang w:val="uz-Latn-UZ"/>
        </w:rPr>
        <w:t>ғ</w:t>
      </w:r>
      <w:r w:rsidRPr="00A32E88">
        <w:rPr>
          <w:rFonts w:ascii="Constantia" w:eastAsia="Times New Roman" w:hAnsi="Constantia" w:cs="Constantia"/>
          <w:sz w:val="28"/>
          <w:szCs w:val="28"/>
          <w:lang w:val="uz-Latn-UZ"/>
        </w:rPr>
        <w:t>ларидан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фойдаланишади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Жалб</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илинган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w:t>
      </w:r>
      <w:r w:rsidRPr="00A32E88">
        <w:rPr>
          <w:rFonts w:ascii="Constantia" w:eastAsia="Times New Roman" w:hAnsi="Constantia"/>
          <w:sz w:val="28"/>
          <w:szCs w:val="28"/>
          <w:lang w:val="uz-Latn-UZ"/>
        </w:rPr>
        <w:t>a</w:t>
      </w:r>
      <w:r w:rsidRPr="00A32E88">
        <w:rPr>
          <w:rFonts w:ascii="Constantia" w:eastAsia="Times New Roman" w:hAnsi="Constantia" w:cs="Constantia"/>
          <w:sz w:val="28"/>
          <w:szCs w:val="28"/>
          <w:lang w:val="uz-Latn-UZ"/>
        </w:rPr>
        <w:t>бла</w:t>
      </w:r>
      <w:r w:rsidRPr="00A32E88">
        <w:rPr>
          <w:rFonts w:ascii="Cambria" w:eastAsia="Times New Roman" w:hAnsi="Cambria" w:cs="Cambria"/>
          <w:sz w:val="28"/>
          <w:szCs w:val="28"/>
          <w:lang w:val="uz-Latn-UZ"/>
        </w:rPr>
        <w:t>ғ</w:t>
      </w:r>
      <w:r w:rsidRPr="00A32E88">
        <w:rPr>
          <w:rFonts w:ascii="Constantia" w:eastAsia="Times New Roman" w:hAnsi="Constantia" w:cs="Constantia"/>
          <w:sz w:val="28"/>
          <w:szCs w:val="28"/>
          <w:lang w:val="uz-Latn-UZ"/>
        </w:rPr>
        <w:t>ларининг</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муддатлари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ми</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дорл</w:t>
      </w:r>
      <w:r w:rsidRPr="00A32E88">
        <w:rPr>
          <w:rFonts w:ascii="Constantia" w:eastAsia="Times New Roman" w:hAnsi="Constantia"/>
          <w:sz w:val="28"/>
          <w:szCs w:val="28"/>
          <w:lang w:val="uz-Latn-UZ"/>
        </w:rPr>
        <w:t xml:space="preserve">ари </w:t>
      </w:r>
      <w:r w:rsidRPr="00A32E88">
        <w:rPr>
          <w:rFonts w:ascii="Cambria" w:eastAsia="Times New Roman" w:hAnsi="Cambria" w:cs="Cambria"/>
          <w:sz w:val="28"/>
          <w:szCs w:val="28"/>
          <w:lang w:val="uz-Latn-UZ"/>
        </w:rPr>
        <w:t>ҳ</w:t>
      </w:r>
      <w:r w:rsidRPr="00A32E88">
        <w:rPr>
          <w:rFonts w:ascii="Constantia" w:eastAsia="Times New Roman" w:hAnsi="Constantia" w:cs="Constantia"/>
          <w:sz w:val="28"/>
          <w:szCs w:val="28"/>
          <w:lang w:val="uz-Latn-UZ"/>
        </w:rPr>
        <w:t>амда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уларнинг</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сифатини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назорат</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илиш</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w:t>
      </w:r>
      <w:r w:rsidRPr="00A32E88">
        <w:rPr>
          <w:rFonts w:ascii="Constantia" w:eastAsia="Times New Roman" w:hAnsi="Constantia"/>
          <w:sz w:val="28"/>
          <w:szCs w:val="28"/>
          <w:lang w:val="uz-Latn-UZ"/>
        </w:rPr>
        <w:t>a</w:t>
      </w:r>
      <w:r w:rsidRPr="00A32E88">
        <w:rPr>
          <w:rFonts w:ascii="Constantia" w:eastAsia="Times New Roman" w:hAnsi="Constantia" w:cs="Constantia"/>
          <w:sz w:val="28"/>
          <w:szCs w:val="28"/>
          <w:lang w:val="uz-Latn-UZ"/>
        </w:rPr>
        <w:t>нкларнинг</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жорий</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ва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стратегик</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режаларини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lastRenderedPageBreak/>
        <w:t>белгилаш</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шунингдек</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ликвидлилик</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тўловга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лаё</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атлилик</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ва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молиявий</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бар</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арорлилик</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кўрсаткичларини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назорат</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илиш</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имконини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беради</w:t>
      </w:r>
      <w:r w:rsidRPr="00A32E88">
        <w:rPr>
          <w:rFonts w:ascii="Constantia" w:eastAsia="Times New Roman" w:hAnsi="Constantia"/>
          <w:sz w:val="28"/>
          <w:szCs w:val="28"/>
          <w:lang w:val="uz-Latn-UZ"/>
        </w:rPr>
        <w:t>.</w:t>
      </w:r>
    </w:p>
    <w:p w14:paraId="40A8F3AB" w14:textId="766924B5" w:rsidR="00A32E88" w:rsidRPr="00A32E88" w:rsidRDefault="007451F3" w:rsidP="00763BC2">
      <w:pPr>
        <w:shd w:val="clear" w:color="auto" w:fill="FFFFFF"/>
        <w:tabs>
          <w:tab w:val="left" w:pos="709"/>
        </w:tabs>
        <w:spacing w:after="0" w:line="19" w:lineRule="atLeast"/>
        <w:ind w:right="-1" w:firstLine="709"/>
        <w:jc w:val="both"/>
        <w:rPr>
          <w:rFonts w:ascii="Constantia" w:hAnsi="Constantia"/>
          <w:sz w:val="28"/>
          <w:szCs w:val="28"/>
          <w:lang w:val="uz-Latn-UZ"/>
        </w:rPr>
      </w:pPr>
      <w:r w:rsidRPr="00A32E88">
        <w:rPr>
          <w:rFonts w:ascii="Constantia" w:eastAsia="Times New Roman" w:hAnsi="Constantia"/>
          <w:color w:val="000000"/>
          <w:sz w:val="28"/>
          <w:szCs w:val="28"/>
          <w:lang w:val="uz-Latn-UZ"/>
        </w:rPr>
        <w:t>Дунёнинг кўпчилик мамлакатларида, шу жумладан, Ўзбекистон Республикаси бaнклари устав капитaлининг минимал ми</w:t>
      </w:r>
      <w:r w:rsidRPr="00A32E88">
        <w:rPr>
          <w:rFonts w:ascii="Cambria" w:eastAsia="Times New Roman" w:hAnsi="Cambria" w:cs="Cambria"/>
          <w:color w:val="000000"/>
          <w:sz w:val="28"/>
          <w:szCs w:val="28"/>
          <w:lang w:val="uz-Latn-UZ"/>
        </w:rPr>
        <w:t>қ</w:t>
      </w:r>
      <w:r w:rsidRPr="00A32E88">
        <w:rPr>
          <w:rFonts w:ascii="Constantia" w:eastAsia="Times New Roman" w:hAnsi="Constantia" w:cs="Constantia"/>
          <w:color w:val="000000"/>
          <w:sz w:val="28"/>
          <w:szCs w:val="28"/>
          <w:lang w:val="uz-Latn-UZ"/>
        </w:rPr>
        <w:t>дорига</w:t>
      </w:r>
      <w:r w:rsidRPr="00A32E88">
        <w:rPr>
          <w:rFonts w:ascii="Constantia" w:eastAsia="Times New Roman" w:hAnsi="Constantia"/>
          <w:color w:val="000000"/>
          <w:sz w:val="28"/>
          <w:szCs w:val="28"/>
          <w:lang w:val="uz-Latn-UZ"/>
        </w:rPr>
        <w:t xml:space="preserve"> </w:t>
      </w:r>
      <w:r w:rsidRPr="00A32E88">
        <w:rPr>
          <w:rFonts w:ascii="Constantia" w:eastAsia="Times New Roman" w:hAnsi="Constantia" w:cs="Constantia"/>
          <w:color w:val="000000"/>
          <w:sz w:val="28"/>
          <w:szCs w:val="28"/>
          <w:lang w:val="uz-Latn-UZ"/>
        </w:rPr>
        <w:t>нисбатан</w:t>
      </w:r>
      <w:r w:rsidRPr="00A32E88">
        <w:rPr>
          <w:rFonts w:ascii="Constantia" w:eastAsia="Times New Roman" w:hAnsi="Constantia"/>
          <w:color w:val="000000"/>
          <w:sz w:val="28"/>
          <w:szCs w:val="28"/>
          <w:lang w:val="uz-Latn-UZ"/>
        </w:rPr>
        <w:t xml:space="preserve"> </w:t>
      </w:r>
      <w:r w:rsidRPr="00A32E88">
        <w:rPr>
          <w:rFonts w:ascii="Constantia" w:eastAsia="Times New Roman" w:hAnsi="Constantia" w:cs="Constantia"/>
          <w:color w:val="000000"/>
          <w:sz w:val="28"/>
          <w:szCs w:val="28"/>
          <w:lang w:val="uz-Latn-UZ"/>
        </w:rPr>
        <w:t>мажбурий</w:t>
      </w:r>
      <w:r w:rsidRPr="00A32E88">
        <w:rPr>
          <w:rFonts w:ascii="Constantia" w:eastAsia="Times New Roman" w:hAnsi="Constantia"/>
          <w:color w:val="000000"/>
          <w:sz w:val="28"/>
          <w:szCs w:val="28"/>
          <w:lang w:val="uz-Latn-UZ"/>
        </w:rPr>
        <w:t xml:space="preserve"> </w:t>
      </w:r>
      <w:r w:rsidRPr="00A32E88">
        <w:rPr>
          <w:rFonts w:ascii="Constantia" w:eastAsia="Times New Roman" w:hAnsi="Constantia" w:cs="Constantia"/>
          <w:color w:val="000000"/>
          <w:sz w:val="28"/>
          <w:szCs w:val="28"/>
          <w:lang w:val="uz-Latn-UZ"/>
        </w:rPr>
        <w:t>талаб</w:t>
      </w:r>
      <w:r w:rsidRPr="00A32E88">
        <w:rPr>
          <w:rFonts w:ascii="Constantia" w:eastAsia="Times New Roman" w:hAnsi="Constantia"/>
          <w:color w:val="000000"/>
          <w:sz w:val="28"/>
          <w:szCs w:val="28"/>
          <w:lang w:val="uz-Latn-UZ"/>
        </w:rPr>
        <w:t xml:space="preserve"> </w:t>
      </w:r>
      <w:r w:rsidRPr="00A32E88">
        <w:rPr>
          <w:rFonts w:ascii="Constantia" w:eastAsia="Times New Roman" w:hAnsi="Constantia" w:cs="Constantia"/>
          <w:color w:val="000000"/>
          <w:sz w:val="28"/>
          <w:szCs w:val="28"/>
          <w:lang w:val="uz-Latn-UZ"/>
        </w:rPr>
        <w:t>ўрнатилган</w:t>
      </w:r>
      <w:r>
        <w:rPr>
          <w:rFonts w:ascii="Constantia" w:eastAsia="Times New Roman" w:hAnsi="Constantia" w:cs="Constantia"/>
          <w:color w:val="000000"/>
          <w:sz w:val="28"/>
          <w:szCs w:val="28"/>
          <w:lang w:val="uz-Cyrl-UZ"/>
        </w:rPr>
        <w:t>.</w:t>
      </w:r>
    </w:p>
    <w:tbl>
      <w:tblPr>
        <w:tblpPr w:leftFromText="180" w:rightFromText="180" w:vertAnchor="text" w:horzAnchor="margin" w:tblpX="284" w:tblpY="1555"/>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1072"/>
        <w:gridCol w:w="1196"/>
        <w:gridCol w:w="1072"/>
        <w:gridCol w:w="1126"/>
        <w:gridCol w:w="1072"/>
      </w:tblGrid>
      <w:tr w:rsidR="00A32E88" w:rsidRPr="00A32E88" w14:paraId="0B1DBC4F" w14:textId="77777777" w:rsidTr="00A32E88">
        <w:trPr>
          <w:trHeight w:val="580"/>
        </w:trPr>
        <w:tc>
          <w:tcPr>
            <w:tcW w:w="9507" w:type="dxa"/>
            <w:gridSpan w:val="7"/>
            <w:tcBorders>
              <w:top w:val="nil"/>
              <w:left w:val="nil"/>
              <w:right w:val="nil"/>
            </w:tcBorders>
            <w:noWrap/>
            <w:hideMark/>
          </w:tcPr>
          <w:p w14:paraId="2C98C382" w14:textId="77777777" w:rsidR="00A32E88" w:rsidRPr="00A32E88" w:rsidRDefault="00A32E88" w:rsidP="00763BC2">
            <w:pPr>
              <w:tabs>
                <w:tab w:val="left" w:pos="709"/>
                <w:tab w:val="left" w:pos="7230"/>
              </w:tabs>
              <w:spacing w:after="0" w:line="240" w:lineRule="auto"/>
              <w:ind w:right="-1" w:firstLine="709"/>
              <w:jc w:val="right"/>
              <w:outlineLvl w:val="0"/>
              <w:rPr>
                <w:rFonts w:ascii="Constantia" w:eastAsia="Times New Roman" w:hAnsi="Constantia"/>
                <w:b/>
                <w:sz w:val="28"/>
                <w:szCs w:val="28"/>
                <w:lang w:val="uz-Latn-UZ"/>
              </w:rPr>
            </w:pPr>
            <w:bookmarkStart w:id="2" w:name="11!A1:E11"/>
            <w:r w:rsidRPr="00A32E88">
              <w:rPr>
                <w:rFonts w:ascii="Constantia" w:eastAsia="Times New Roman" w:hAnsi="Constantia"/>
                <w:b/>
                <w:sz w:val="28"/>
                <w:szCs w:val="28"/>
                <w:lang w:val="uz-Latn-UZ"/>
              </w:rPr>
              <w:t>2-жадвал</w:t>
            </w:r>
          </w:p>
          <w:p w14:paraId="7B912AA3" w14:textId="07DDDB0A" w:rsidR="00A32E88" w:rsidRPr="00A32E88" w:rsidRDefault="00A32E88" w:rsidP="009773FE">
            <w:pPr>
              <w:tabs>
                <w:tab w:val="left" w:pos="709"/>
              </w:tabs>
              <w:spacing w:after="0" w:line="240" w:lineRule="auto"/>
              <w:ind w:right="-1" w:firstLine="709"/>
              <w:contextualSpacing/>
              <w:jc w:val="center"/>
              <w:rPr>
                <w:rFonts w:ascii="Constantia" w:hAnsi="Constantia"/>
                <w:b/>
                <w:sz w:val="28"/>
                <w:szCs w:val="28"/>
                <w:lang w:val="uz-Latn-UZ"/>
              </w:rPr>
            </w:pPr>
            <w:r w:rsidRPr="00A32E88">
              <w:rPr>
                <w:rFonts w:ascii="Constantia" w:hAnsi="Constantia"/>
                <w:b/>
                <w:sz w:val="28"/>
                <w:szCs w:val="28"/>
                <w:lang w:val="uz-Latn-UZ"/>
              </w:rPr>
              <w:t>Банк тизими жами капитали монандлилик даражаси</w:t>
            </w:r>
            <w:bookmarkEnd w:id="2"/>
          </w:p>
        </w:tc>
      </w:tr>
      <w:tr w:rsidR="00A32E88" w:rsidRPr="00A32E88" w14:paraId="05B9BA58" w14:textId="77777777" w:rsidTr="00A32E88">
        <w:trPr>
          <w:trHeight w:val="678"/>
        </w:trPr>
        <w:tc>
          <w:tcPr>
            <w:tcW w:w="2977" w:type="dxa"/>
            <w:vMerge w:val="restart"/>
            <w:shd w:val="clear" w:color="auto" w:fill="BDD6EE"/>
            <w:noWrap/>
            <w:vAlign w:val="center"/>
            <w:hideMark/>
          </w:tcPr>
          <w:p w14:paraId="0ECDD761"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b/>
                <w:sz w:val="24"/>
                <w:szCs w:val="24"/>
                <w:lang w:val="uz-Latn-UZ"/>
              </w:rPr>
            </w:pPr>
            <w:r w:rsidRPr="007451F3">
              <w:rPr>
                <w:rFonts w:ascii="Times New Roman" w:hAnsi="Times New Roman" w:cs="Times New Roman"/>
                <w:b/>
                <w:sz w:val="24"/>
                <w:szCs w:val="24"/>
                <w:lang w:val="uz-Latn-UZ"/>
              </w:rPr>
              <w:t>Кўрсаткичлар номи</w:t>
            </w:r>
          </w:p>
        </w:tc>
        <w:tc>
          <w:tcPr>
            <w:tcW w:w="2064" w:type="dxa"/>
            <w:gridSpan w:val="2"/>
            <w:shd w:val="clear" w:color="auto" w:fill="BDD6EE"/>
            <w:noWrap/>
            <w:vAlign w:val="center"/>
            <w:hideMark/>
          </w:tcPr>
          <w:p w14:paraId="09CC4BF4"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b/>
                <w:sz w:val="24"/>
                <w:szCs w:val="24"/>
                <w:lang w:val="uz-Latn-UZ"/>
              </w:rPr>
            </w:pPr>
            <w:r w:rsidRPr="007451F3">
              <w:rPr>
                <w:rFonts w:ascii="Times New Roman" w:hAnsi="Times New Roman" w:cs="Times New Roman"/>
                <w:b/>
                <w:sz w:val="24"/>
                <w:szCs w:val="24"/>
                <w:lang w:val="uz-Latn-UZ"/>
              </w:rPr>
              <w:t>01.08.2023 й.</w:t>
            </w:r>
          </w:p>
        </w:tc>
        <w:tc>
          <w:tcPr>
            <w:tcW w:w="2268" w:type="dxa"/>
            <w:gridSpan w:val="2"/>
            <w:shd w:val="clear" w:color="auto" w:fill="BDD6EE"/>
            <w:noWrap/>
            <w:vAlign w:val="center"/>
            <w:hideMark/>
          </w:tcPr>
          <w:p w14:paraId="7D8A8D74"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b/>
                <w:sz w:val="24"/>
                <w:szCs w:val="24"/>
                <w:lang w:val="uz-Latn-UZ"/>
              </w:rPr>
            </w:pPr>
            <w:r w:rsidRPr="007451F3">
              <w:rPr>
                <w:rFonts w:ascii="Times New Roman" w:hAnsi="Times New Roman" w:cs="Times New Roman"/>
                <w:b/>
                <w:sz w:val="24"/>
                <w:szCs w:val="24"/>
                <w:lang w:val="uz-Latn-UZ"/>
              </w:rPr>
              <w:t>01.08.2024 й.</w:t>
            </w:r>
          </w:p>
        </w:tc>
        <w:tc>
          <w:tcPr>
            <w:tcW w:w="2198" w:type="dxa"/>
            <w:gridSpan w:val="2"/>
            <w:shd w:val="clear" w:color="auto" w:fill="BDD6EE"/>
            <w:vAlign w:val="center"/>
          </w:tcPr>
          <w:p w14:paraId="476195B9"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b/>
                <w:sz w:val="24"/>
                <w:szCs w:val="24"/>
                <w:lang w:val="uz-Latn-UZ"/>
              </w:rPr>
            </w:pPr>
            <w:r w:rsidRPr="007451F3">
              <w:rPr>
                <w:rFonts w:ascii="Times New Roman" w:hAnsi="Times New Roman" w:cs="Times New Roman"/>
                <w:b/>
                <w:sz w:val="24"/>
                <w:szCs w:val="24"/>
                <w:lang w:val="uz-Latn-UZ"/>
              </w:rPr>
              <w:t>01.08.2025 й.</w:t>
            </w:r>
          </w:p>
        </w:tc>
      </w:tr>
      <w:tr w:rsidR="00A32E88" w:rsidRPr="00A32E88" w14:paraId="426686FD" w14:textId="77777777" w:rsidTr="007451F3">
        <w:trPr>
          <w:trHeight w:val="471"/>
        </w:trPr>
        <w:tc>
          <w:tcPr>
            <w:tcW w:w="2977" w:type="dxa"/>
            <w:vMerge/>
            <w:shd w:val="clear" w:color="auto" w:fill="BDD6EE"/>
            <w:vAlign w:val="center"/>
            <w:hideMark/>
          </w:tcPr>
          <w:p w14:paraId="412E772B" w14:textId="77777777" w:rsidR="00A32E88" w:rsidRPr="007451F3" w:rsidRDefault="00A32E88" w:rsidP="00763BC2">
            <w:pPr>
              <w:tabs>
                <w:tab w:val="left" w:pos="709"/>
              </w:tabs>
              <w:spacing w:after="0" w:line="240" w:lineRule="auto"/>
              <w:ind w:right="-1" w:firstLine="709"/>
              <w:contextualSpacing/>
              <w:jc w:val="center"/>
              <w:rPr>
                <w:rFonts w:ascii="Times New Roman" w:hAnsi="Times New Roman" w:cs="Times New Roman"/>
                <w:b/>
                <w:sz w:val="24"/>
                <w:szCs w:val="24"/>
                <w:lang w:val="uz-Latn-UZ"/>
              </w:rPr>
            </w:pPr>
          </w:p>
        </w:tc>
        <w:tc>
          <w:tcPr>
            <w:tcW w:w="992" w:type="dxa"/>
            <w:shd w:val="clear" w:color="auto" w:fill="BDD6EE"/>
            <w:noWrap/>
            <w:vAlign w:val="center"/>
            <w:hideMark/>
          </w:tcPr>
          <w:p w14:paraId="2E9E851D"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b/>
                <w:sz w:val="24"/>
                <w:szCs w:val="24"/>
                <w:lang w:val="uz-Latn-UZ"/>
              </w:rPr>
            </w:pPr>
            <w:r w:rsidRPr="007451F3">
              <w:rPr>
                <w:rFonts w:ascii="Times New Roman" w:hAnsi="Times New Roman" w:cs="Times New Roman"/>
                <w:b/>
                <w:sz w:val="24"/>
                <w:szCs w:val="24"/>
                <w:lang w:val="uz-Latn-UZ"/>
              </w:rPr>
              <w:t>млрд. сўм</w:t>
            </w:r>
          </w:p>
        </w:tc>
        <w:tc>
          <w:tcPr>
            <w:tcW w:w="1072" w:type="dxa"/>
            <w:shd w:val="clear" w:color="auto" w:fill="BDD6EE"/>
            <w:vAlign w:val="center"/>
            <w:hideMark/>
          </w:tcPr>
          <w:p w14:paraId="126570DF"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b/>
                <w:sz w:val="24"/>
                <w:szCs w:val="24"/>
                <w:lang w:val="uz-Latn-UZ"/>
              </w:rPr>
            </w:pPr>
            <w:r w:rsidRPr="007451F3">
              <w:rPr>
                <w:rFonts w:ascii="Times New Roman" w:hAnsi="Times New Roman" w:cs="Times New Roman"/>
                <w:b/>
                <w:sz w:val="24"/>
                <w:szCs w:val="24"/>
                <w:lang w:val="uz-Latn-UZ"/>
              </w:rPr>
              <w:t>улуши, фоизда</w:t>
            </w:r>
          </w:p>
        </w:tc>
        <w:tc>
          <w:tcPr>
            <w:tcW w:w="1196" w:type="dxa"/>
            <w:shd w:val="clear" w:color="auto" w:fill="BDD6EE"/>
            <w:noWrap/>
            <w:vAlign w:val="center"/>
            <w:hideMark/>
          </w:tcPr>
          <w:p w14:paraId="58A7CB7D"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b/>
                <w:sz w:val="24"/>
                <w:szCs w:val="24"/>
                <w:lang w:val="uz-Latn-UZ"/>
              </w:rPr>
            </w:pPr>
            <w:r w:rsidRPr="007451F3">
              <w:rPr>
                <w:rFonts w:ascii="Times New Roman" w:hAnsi="Times New Roman" w:cs="Times New Roman"/>
                <w:b/>
                <w:sz w:val="24"/>
                <w:szCs w:val="24"/>
                <w:lang w:val="uz-Latn-UZ"/>
              </w:rPr>
              <w:t>млрд. сўм</w:t>
            </w:r>
          </w:p>
        </w:tc>
        <w:tc>
          <w:tcPr>
            <w:tcW w:w="1072" w:type="dxa"/>
            <w:shd w:val="clear" w:color="auto" w:fill="BDD6EE"/>
            <w:vAlign w:val="center"/>
            <w:hideMark/>
          </w:tcPr>
          <w:p w14:paraId="38366841"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b/>
                <w:sz w:val="24"/>
                <w:szCs w:val="24"/>
                <w:lang w:val="uz-Latn-UZ"/>
              </w:rPr>
            </w:pPr>
            <w:r w:rsidRPr="007451F3">
              <w:rPr>
                <w:rFonts w:ascii="Times New Roman" w:hAnsi="Times New Roman" w:cs="Times New Roman"/>
                <w:b/>
                <w:sz w:val="24"/>
                <w:szCs w:val="24"/>
                <w:lang w:val="uz-Latn-UZ"/>
              </w:rPr>
              <w:t>улуши, фоизда</w:t>
            </w:r>
          </w:p>
        </w:tc>
        <w:tc>
          <w:tcPr>
            <w:tcW w:w="1126" w:type="dxa"/>
            <w:shd w:val="clear" w:color="auto" w:fill="BDD6EE"/>
            <w:vAlign w:val="center"/>
          </w:tcPr>
          <w:p w14:paraId="1A4A6A65"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b/>
                <w:sz w:val="24"/>
                <w:szCs w:val="24"/>
                <w:lang w:val="uz-Latn-UZ"/>
              </w:rPr>
            </w:pPr>
            <w:r w:rsidRPr="007451F3">
              <w:rPr>
                <w:rFonts w:ascii="Times New Roman" w:hAnsi="Times New Roman" w:cs="Times New Roman"/>
                <w:b/>
                <w:sz w:val="24"/>
                <w:szCs w:val="24"/>
                <w:lang w:val="uz-Latn-UZ"/>
              </w:rPr>
              <w:t>млрд. сўм</w:t>
            </w:r>
          </w:p>
        </w:tc>
        <w:tc>
          <w:tcPr>
            <w:tcW w:w="1072" w:type="dxa"/>
            <w:shd w:val="clear" w:color="auto" w:fill="BDD6EE"/>
            <w:vAlign w:val="center"/>
          </w:tcPr>
          <w:p w14:paraId="33E063EF"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b/>
                <w:sz w:val="24"/>
                <w:szCs w:val="24"/>
                <w:lang w:val="uz-Latn-UZ"/>
              </w:rPr>
            </w:pPr>
            <w:r w:rsidRPr="007451F3">
              <w:rPr>
                <w:rFonts w:ascii="Times New Roman" w:hAnsi="Times New Roman" w:cs="Times New Roman"/>
                <w:b/>
                <w:sz w:val="24"/>
                <w:szCs w:val="24"/>
                <w:lang w:val="uz-Latn-UZ"/>
              </w:rPr>
              <w:t>улуши, фоизда</w:t>
            </w:r>
          </w:p>
        </w:tc>
      </w:tr>
      <w:tr w:rsidR="00A32E88" w:rsidRPr="00A32E88" w14:paraId="7A4E9EAE" w14:textId="77777777" w:rsidTr="00A32E88">
        <w:trPr>
          <w:trHeight w:val="346"/>
        </w:trPr>
        <w:tc>
          <w:tcPr>
            <w:tcW w:w="2977" w:type="dxa"/>
            <w:hideMark/>
          </w:tcPr>
          <w:p w14:paraId="72557678"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I даражали капитал</w:t>
            </w:r>
          </w:p>
        </w:tc>
        <w:tc>
          <w:tcPr>
            <w:tcW w:w="992" w:type="dxa"/>
            <w:noWrap/>
            <w:hideMark/>
          </w:tcPr>
          <w:p w14:paraId="53AEBC46"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76 542</w:t>
            </w:r>
          </w:p>
        </w:tc>
        <w:tc>
          <w:tcPr>
            <w:tcW w:w="1072" w:type="dxa"/>
            <w:noWrap/>
            <w:hideMark/>
          </w:tcPr>
          <w:p w14:paraId="7179ABCF"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83,5%</w:t>
            </w:r>
          </w:p>
        </w:tc>
        <w:tc>
          <w:tcPr>
            <w:tcW w:w="1196" w:type="dxa"/>
            <w:noWrap/>
            <w:hideMark/>
          </w:tcPr>
          <w:p w14:paraId="63C110FE"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95 055</w:t>
            </w:r>
          </w:p>
        </w:tc>
        <w:tc>
          <w:tcPr>
            <w:tcW w:w="1072" w:type="dxa"/>
            <w:noWrap/>
            <w:hideMark/>
          </w:tcPr>
          <w:p w14:paraId="00B5D697"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81,3%</w:t>
            </w:r>
          </w:p>
        </w:tc>
        <w:tc>
          <w:tcPr>
            <w:tcW w:w="1126" w:type="dxa"/>
          </w:tcPr>
          <w:p w14:paraId="5AF60B10"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117 327</w:t>
            </w:r>
          </w:p>
        </w:tc>
        <w:tc>
          <w:tcPr>
            <w:tcW w:w="1072" w:type="dxa"/>
          </w:tcPr>
          <w:p w14:paraId="2C134519"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83,6%</w:t>
            </w:r>
          </w:p>
        </w:tc>
      </w:tr>
      <w:tr w:rsidR="00A32E88" w:rsidRPr="00A32E88" w14:paraId="19801C2D" w14:textId="77777777" w:rsidTr="00A32E88">
        <w:trPr>
          <w:trHeight w:val="358"/>
        </w:trPr>
        <w:tc>
          <w:tcPr>
            <w:tcW w:w="2977" w:type="dxa"/>
            <w:hideMark/>
          </w:tcPr>
          <w:p w14:paraId="352A67CE"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Асосий капитал</w:t>
            </w:r>
          </w:p>
        </w:tc>
        <w:tc>
          <w:tcPr>
            <w:tcW w:w="992" w:type="dxa"/>
            <w:noWrap/>
            <w:hideMark/>
          </w:tcPr>
          <w:p w14:paraId="36DD2792"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76 497</w:t>
            </w:r>
          </w:p>
        </w:tc>
        <w:tc>
          <w:tcPr>
            <w:tcW w:w="1072" w:type="dxa"/>
            <w:noWrap/>
            <w:hideMark/>
          </w:tcPr>
          <w:p w14:paraId="5D43EECB"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83,5%</w:t>
            </w:r>
          </w:p>
        </w:tc>
        <w:tc>
          <w:tcPr>
            <w:tcW w:w="1196" w:type="dxa"/>
            <w:noWrap/>
            <w:hideMark/>
          </w:tcPr>
          <w:p w14:paraId="122CCB06"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94 885</w:t>
            </w:r>
          </w:p>
        </w:tc>
        <w:tc>
          <w:tcPr>
            <w:tcW w:w="1072" w:type="dxa"/>
            <w:noWrap/>
            <w:hideMark/>
          </w:tcPr>
          <w:p w14:paraId="5B756086"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81,2%</w:t>
            </w:r>
          </w:p>
        </w:tc>
        <w:tc>
          <w:tcPr>
            <w:tcW w:w="1126" w:type="dxa"/>
          </w:tcPr>
          <w:p w14:paraId="4104C920"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i/>
                <w:iCs/>
                <w:sz w:val="24"/>
                <w:szCs w:val="24"/>
                <w:lang w:val="uz-Latn-UZ"/>
              </w:rPr>
              <w:t>117 070</w:t>
            </w:r>
          </w:p>
        </w:tc>
        <w:tc>
          <w:tcPr>
            <w:tcW w:w="1072" w:type="dxa"/>
          </w:tcPr>
          <w:p w14:paraId="6FA49F4C"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83,4%</w:t>
            </w:r>
          </w:p>
        </w:tc>
      </w:tr>
      <w:tr w:rsidR="00A32E88" w:rsidRPr="00A32E88" w14:paraId="0E3AE2DF" w14:textId="77777777" w:rsidTr="00A32E88">
        <w:trPr>
          <w:trHeight w:val="384"/>
        </w:trPr>
        <w:tc>
          <w:tcPr>
            <w:tcW w:w="2977" w:type="dxa"/>
            <w:hideMark/>
          </w:tcPr>
          <w:p w14:paraId="62C59DAC"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Қўшимча капитал</w:t>
            </w:r>
          </w:p>
        </w:tc>
        <w:tc>
          <w:tcPr>
            <w:tcW w:w="992" w:type="dxa"/>
            <w:noWrap/>
            <w:hideMark/>
          </w:tcPr>
          <w:p w14:paraId="523EB995"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45</w:t>
            </w:r>
          </w:p>
        </w:tc>
        <w:tc>
          <w:tcPr>
            <w:tcW w:w="1072" w:type="dxa"/>
            <w:noWrap/>
            <w:hideMark/>
          </w:tcPr>
          <w:p w14:paraId="4B626AC3"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0,05%</w:t>
            </w:r>
          </w:p>
        </w:tc>
        <w:tc>
          <w:tcPr>
            <w:tcW w:w="1196" w:type="dxa"/>
            <w:noWrap/>
            <w:hideMark/>
          </w:tcPr>
          <w:p w14:paraId="19A68852"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170</w:t>
            </w:r>
          </w:p>
        </w:tc>
        <w:tc>
          <w:tcPr>
            <w:tcW w:w="1072" w:type="dxa"/>
            <w:noWrap/>
            <w:hideMark/>
          </w:tcPr>
          <w:p w14:paraId="24C85E39"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0,15%</w:t>
            </w:r>
          </w:p>
        </w:tc>
        <w:tc>
          <w:tcPr>
            <w:tcW w:w="1126" w:type="dxa"/>
          </w:tcPr>
          <w:p w14:paraId="35D37F88"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256</w:t>
            </w:r>
          </w:p>
        </w:tc>
        <w:tc>
          <w:tcPr>
            <w:tcW w:w="1072" w:type="dxa"/>
          </w:tcPr>
          <w:p w14:paraId="0DD0618C"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0,18%</w:t>
            </w:r>
          </w:p>
        </w:tc>
      </w:tr>
      <w:tr w:rsidR="00A32E88" w:rsidRPr="00A32E88" w14:paraId="118DE65C" w14:textId="77777777" w:rsidTr="00A32E88">
        <w:trPr>
          <w:trHeight w:val="396"/>
        </w:trPr>
        <w:tc>
          <w:tcPr>
            <w:tcW w:w="2977" w:type="dxa"/>
            <w:hideMark/>
          </w:tcPr>
          <w:p w14:paraId="041E4288"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II даражали капитал</w:t>
            </w:r>
          </w:p>
        </w:tc>
        <w:tc>
          <w:tcPr>
            <w:tcW w:w="992" w:type="dxa"/>
            <w:noWrap/>
            <w:hideMark/>
          </w:tcPr>
          <w:p w14:paraId="17EB13C1"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15 124</w:t>
            </w:r>
          </w:p>
        </w:tc>
        <w:tc>
          <w:tcPr>
            <w:tcW w:w="1072" w:type="dxa"/>
            <w:noWrap/>
            <w:hideMark/>
          </w:tcPr>
          <w:p w14:paraId="30619D5E"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16,5%</w:t>
            </w:r>
          </w:p>
        </w:tc>
        <w:tc>
          <w:tcPr>
            <w:tcW w:w="1196" w:type="dxa"/>
            <w:noWrap/>
            <w:hideMark/>
          </w:tcPr>
          <w:p w14:paraId="2BDEF937"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221 855</w:t>
            </w:r>
          </w:p>
        </w:tc>
        <w:tc>
          <w:tcPr>
            <w:tcW w:w="1072" w:type="dxa"/>
            <w:noWrap/>
            <w:hideMark/>
          </w:tcPr>
          <w:p w14:paraId="240B7332"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18,7%</w:t>
            </w:r>
          </w:p>
        </w:tc>
        <w:tc>
          <w:tcPr>
            <w:tcW w:w="1126" w:type="dxa"/>
          </w:tcPr>
          <w:p w14:paraId="664F1230"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22 979</w:t>
            </w:r>
          </w:p>
        </w:tc>
        <w:tc>
          <w:tcPr>
            <w:tcW w:w="1072" w:type="dxa"/>
          </w:tcPr>
          <w:p w14:paraId="0279B127"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16,4%</w:t>
            </w:r>
          </w:p>
        </w:tc>
      </w:tr>
      <w:tr w:rsidR="00A32E88" w:rsidRPr="00A32E88" w14:paraId="77B2F09D" w14:textId="77777777" w:rsidTr="00A32E88">
        <w:trPr>
          <w:trHeight w:val="383"/>
        </w:trPr>
        <w:tc>
          <w:tcPr>
            <w:tcW w:w="2977" w:type="dxa"/>
            <w:hideMark/>
          </w:tcPr>
          <w:p w14:paraId="0BCB0BF4"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Жами регулятив капитал</w:t>
            </w:r>
          </w:p>
        </w:tc>
        <w:tc>
          <w:tcPr>
            <w:tcW w:w="992" w:type="dxa"/>
            <w:noWrap/>
            <w:hideMark/>
          </w:tcPr>
          <w:p w14:paraId="0796406C"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91 666</w:t>
            </w:r>
          </w:p>
        </w:tc>
        <w:tc>
          <w:tcPr>
            <w:tcW w:w="1072" w:type="dxa"/>
            <w:hideMark/>
          </w:tcPr>
          <w:p w14:paraId="2A322C3A"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100%</w:t>
            </w:r>
          </w:p>
        </w:tc>
        <w:tc>
          <w:tcPr>
            <w:tcW w:w="1196" w:type="dxa"/>
            <w:noWrap/>
            <w:hideMark/>
          </w:tcPr>
          <w:p w14:paraId="61D7815D"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116 910</w:t>
            </w:r>
          </w:p>
        </w:tc>
        <w:tc>
          <w:tcPr>
            <w:tcW w:w="1072" w:type="dxa"/>
            <w:hideMark/>
          </w:tcPr>
          <w:p w14:paraId="238AB3E3"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100%</w:t>
            </w:r>
          </w:p>
        </w:tc>
        <w:tc>
          <w:tcPr>
            <w:tcW w:w="1126" w:type="dxa"/>
          </w:tcPr>
          <w:p w14:paraId="1B23E2E9"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140 305</w:t>
            </w:r>
          </w:p>
        </w:tc>
        <w:tc>
          <w:tcPr>
            <w:tcW w:w="1072" w:type="dxa"/>
          </w:tcPr>
          <w:p w14:paraId="4AC4B725"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100%</w:t>
            </w:r>
          </w:p>
        </w:tc>
      </w:tr>
      <w:tr w:rsidR="00A32E88" w:rsidRPr="00A32E88" w14:paraId="6AAF7156" w14:textId="77777777" w:rsidTr="00A32E88">
        <w:trPr>
          <w:trHeight w:val="568"/>
        </w:trPr>
        <w:tc>
          <w:tcPr>
            <w:tcW w:w="2977" w:type="dxa"/>
            <w:hideMark/>
          </w:tcPr>
          <w:p w14:paraId="26C59FA3"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Капитал монандлилик даражаси</w:t>
            </w:r>
          </w:p>
        </w:tc>
        <w:tc>
          <w:tcPr>
            <w:tcW w:w="2064" w:type="dxa"/>
            <w:gridSpan w:val="2"/>
            <w:noWrap/>
            <w:hideMark/>
          </w:tcPr>
          <w:p w14:paraId="0689F993"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15,9%</w:t>
            </w:r>
          </w:p>
        </w:tc>
        <w:tc>
          <w:tcPr>
            <w:tcW w:w="2268" w:type="dxa"/>
            <w:gridSpan w:val="2"/>
            <w:noWrap/>
            <w:hideMark/>
          </w:tcPr>
          <w:p w14:paraId="76382935"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17,1%</w:t>
            </w:r>
          </w:p>
        </w:tc>
        <w:tc>
          <w:tcPr>
            <w:tcW w:w="2198" w:type="dxa"/>
            <w:gridSpan w:val="2"/>
          </w:tcPr>
          <w:p w14:paraId="6391C7EB" w14:textId="77777777" w:rsidR="00A32E88" w:rsidRPr="007451F3" w:rsidRDefault="00A32E88" w:rsidP="00763BC2">
            <w:pPr>
              <w:tabs>
                <w:tab w:val="left" w:pos="709"/>
              </w:tabs>
              <w:spacing w:after="0" w:line="240" w:lineRule="auto"/>
              <w:ind w:right="-1" w:firstLine="709"/>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17,5%</w:t>
            </w:r>
          </w:p>
        </w:tc>
      </w:tr>
      <w:tr w:rsidR="00A32E88" w:rsidRPr="00A32E88" w14:paraId="0CC5AE9E" w14:textId="77777777" w:rsidTr="00A32E88">
        <w:trPr>
          <w:trHeight w:val="826"/>
        </w:trPr>
        <w:tc>
          <w:tcPr>
            <w:tcW w:w="2977" w:type="dxa"/>
            <w:hideMark/>
          </w:tcPr>
          <w:p w14:paraId="679BF0D1"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I даражали капитал монандлилик даражаси</w:t>
            </w:r>
          </w:p>
        </w:tc>
        <w:tc>
          <w:tcPr>
            <w:tcW w:w="2064" w:type="dxa"/>
            <w:gridSpan w:val="2"/>
            <w:noWrap/>
            <w:hideMark/>
          </w:tcPr>
          <w:p w14:paraId="64727670"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13,3%</w:t>
            </w:r>
          </w:p>
        </w:tc>
        <w:tc>
          <w:tcPr>
            <w:tcW w:w="2268" w:type="dxa"/>
            <w:gridSpan w:val="2"/>
            <w:noWrap/>
            <w:hideMark/>
          </w:tcPr>
          <w:p w14:paraId="163691D6" w14:textId="77777777" w:rsidR="00A32E88" w:rsidRPr="007451F3" w:rsidRDefault="00A32E88" w:rsidP="00763BC2">
            <w:pPr>
              <w:tabs>
                <w:tab w:val="left" w:pos="709"/>
              </w:tabs>
              <w:spacing w:after="0" w:line="240" w:lineRule="auto"/>
              <w:ind w:right="-1"/>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13,9%</w:t>
            </w:r>
          </w:p>
        </w:tc>
        <w:tc>
          <w:tcPr>
            <w:tcW w:w="2198" w:type="dxa"/>
            <w:gridSpan w:val="2"/>
          </w:tcPr>
          <w:p w14:paraId="46858ED7" w14:textId="77777777" w:rsidR="00A32E88" w:rsidRPr="007451F3" w:rsidRDefault="00A32E88" w:rsidP="00763BC2">
            <w:pPr>
              <w:tabs>
                <w:tab w:val="left" w:pos="709"/>
              </w:tabs>
              <w:spacing w:after="0" w:line="240" w:lineRule="auto"/>
              <w:ind w:right="-1" w:firstLine="709"/>
              <w:contextualSpacing/>
              <w:jc w:val="center"/>
              <w:rPr>
                <w:rFonts w:ascii="Times New Roman" w:hAnsi="Times New Roman" w:cs="Times New Roman"/>
                <w:sz w:val="24"/>
                <w:szCs w:val="24"/>
                <w:lang w:val="uz-Latn-UZ"/>
              </w:rPr>
            </w:pPr>
            <w:r w:rsidRPr="007451F3">
              <w:rPr>
                <w:rFonts w:ascii="Times New Roman" w:hAnsi="Times New Roman" w:cs="Times New Roman"/>
                <w:sz w:val="24"/>
                <w:szCs w:val="24"/>
                <w:lang w:val="uz-Latn-UZ"/>
              </w:rPr>
              <w:t>14,6%</w:t>
            </w:r>
          </w:p>
        </w:tc>
      </w:tr>
    </w:tbl>
    <w:p w14:paraId="16C89514" w14:textId="510D88E0" w:rsidR="00A32E88" w:rsidRPr="00A32E88" w:rsidRDefault="00A32E88" w:rsidP="00763BC2">
      <w:pPr>
        <w:tabs>
          <w:tab w:val="left" w:pos="709"/>
        </w:tabs>
        <w:spacing w:after="0" w:line="240" w:lineRule="auto"/>
        <w:ind w:right="-1" w:firstLine="709"/>
        <w:contextualSpacing/>
        <w:rPr>
          <w:rFonts w:ascii="Constantia" w:eastAsia="Times New Roman" w:hAnsi="Constantia"/>
          <w:sz w:val="28"/>
          <w:szCs w:val="28"/>
          <w:lang w:val="uz-Latn-UZ"/>
        </w:rPr>
      </w:pPr>
      <w:r w:rsidRPr="00A32E88">
        <w:rPr>
          <w:rFonts w:ascii="Constantia" w:eastAsia="Times New Roman" w:hAnsi="Constantia"/>
          <w:sz w:val="28"/>
          <w:szCs w:val="28"/>
          <w:lang w:val="uz-Latn-UZ"/>
        </w:rPr>
        <w:t xml:space="preserve">Бу жадвалдан кўриниб турибдики, йилдан йилга тижорат банклари учун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ўйилган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талаб</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ми</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дори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кўпаймо</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да</w:t>
      </w:r>
      <w:r w:rsidRPr="00A32E88">
        <w:rPr>
          <w:rFonts w:ascii="Constantia" w:eastAsia="Times New Roman" w:hAnsi="Constantia"/>
          <w:sz w:val="28"/>
          <w:szCs w:val="28"/>
          <w:lang w:val="uz-Latn-UZ"/>
        </w:rPr>
        <w:t>.</w:t>
      </w:r>
    </w:p>
    <w:p w14:paraId="246F88F4" w14:textId="3A33681A" w:rsidR="007451F3" w:rsidRDefault="00A32E88" w:rsidP="00763BC2">
      <w:pPr>
        <w:tabs>
          <w:tab w:val="left" w:pos="709"/>
        </w:tabs>
        <w:spacing w:after="0" w:line="240" w:lineRule="auto"/>
        <w:ind w:right="-1" w:firstLine="709"/>
        <w:contextualSpacing/>
        <w:jc w:val="both"/>
        <w:rPr>
          <w:rFonts w:ascii="Constantia" w:eastAsia="Times New Roman" w:hAnsi="Constantia"/>
          <w:sz w:val="28"/>
          <w:szCs w:val="28"/>
          <w:lang w:val="uz-Latn-UZ"/>
        </w:rPr>
      </w:pPr>
      <w:r w:rsidRPr="00A32E88">
        <w:rPr>
          <w:rFonts w:ascii="Constantia" w:eastAsia="Times New Roman" w:hAnsi="Constantia"/>
          <w:sz w:val="28"/>
          <w:szCs w:val="28"/>
          <w:lang w:val="uz-Latn-UZ"/>
        </w:rPr>
        <w:t xml:space="preserve">2 жадвалда эса 2023 ва 2024 йилнинг сенябр ойи холатига кўра банк тизими </w:t>
      </w:r>
      <w:r w:rsidR="007451F3" w:rsidRPr="00A32E88">
        <w:rPr>
          <w:rFonts w:ascii="Constantia" w:eastAsia="Times New Roman" w:hAnsi="Constantia"/>
          <w:sz w:val="28"/>
          <w:szCs w:val="28"/>
          <w:lang w:val="uz-Latn-UZ"/>
        </w:rPr>
        <w:t xml:space="preserve">жами капитали монандлилик даражаси берилган. </w:t>
      </w:r>
    </w:p>
    <w:p w14:paraId="612D7B98" w14:textId="4AFC58D2" w:rsidR="007451F3" w:rsidRPr="009773FE" w:rsidRDefault="009773FE" w:rsidP="00763BC2">
      <w:pPr>
        <w:tabs>
          <w:tab w:val="left" w:pos="709"/>
        </w:tabs>
        <w:spacing w:after="0" w:line="240" w:lineRule="auto"/>
        <w:ind w:right="-1" w:firstLine="709"/>
        <w:contextualSpacing/>
        <w:jc w:val="both"/>
        <w:rPr>
          <w:rFonts w:ascii="Constantia" w:eastAsia="Times New Roman" w:hAnsi="Constantia"/>
          <w:i/>
          <w:sz w:val="24"/>
          <w:szCs w:val="24"/>
          <w:lang w:val="uz-Cyrl-UZ"/>
        </w:rPr>
      </w:pPr>
      <w:r w:rsidRPr="009773FE">
        <w:rPr>
          <w:rFonts w:ascii="Constantia" w:eastAsia="Times New Roman" w:hAnsi="Constantia"/>
          <w:i/>
          <w:color w:val="00B0F0"/>
          <w:sz w:val="24"/>
          <w:szCs w:val="24"/>
          <w:lang w:val="uz-Cyrl-UZ"/>
        </w:rPr>
        <w:t>Изо</w:t>
      </w:r>
      <w:r w:rsidRPr="009773FE">
        <w:rPr>
          <w:rFonts w:ascii="Cambria" w:eastAsia="Times New Roman" w:hAnsi="Cambria" w:cs="Cambria"/>
          <w:i/>
          <w:color w:val="00B0F0"/>
          <w:sz w:val="24"/>
          <w:szCs w:val="24"/>
          <w:lang w:val="uz-Cyrl-UZ"/>
        </w:rPr>
        <w:t>ҳ</w:t>
      </w:r>
      <w:r w:rsidRPr="009773FE">
        <w:rPr>
          <w:rFonts w:ascii="Constantia" w:eastAsia="Times New Roman" w:hAnsi="Constantia"/>
          <w:i/>
          <w:color w:val="00B0F0"/>
          <w:sz w:val="24"/>
          <w:szCs w:val="24"/>
          <w:lang w:val="uz-Cyrl-UZ"/>
        </w:rPr>
        <w:t>:</w:t>
      </w:r>
      <w:r w:rsidRPr="009773FE">
        <w:rPr>
          <w:rFonts w:ascii="Constantia" w:hAnsi="Constantia"/>
          <w:i/>
          <w:sz w:val="24"/>
          <w:szCs w:val="24"/>
        </w:rPr>
        <w:t xml:space="preserve"> </w:t>
      </w:r>
      <w:r w:rsidRPr="009773FE">
        <w:rPr>
          <w:rFonts w:ascii="Constantia" w:hAnsi="Constantia"/>
          <w:i/>
          <w:sz w:val="24"/>
          <w:szCs w:val="24"/>
          <w:lang w:val="en-US"/>
        </w:rPr>
        <w:t>www</w:t>
      </w:r>
      <w:r w:rsidRPr="009773FE">
        <w:rPr>
          <w:rFonts w:ascii="Constantia" w:hAnsi="Constantia"/>
          <w:i/>
          <w:sz w:val="24"/>
          <w:szCs w:val="24"/>
        </w:rPr>
        <w:t>.</w:t>
      </w:r>
      <w:r w:rsidRPr="009773FE">
        <w:rPr>
          <w:rFonts w:ascii="Constantia" w:hAnsi="Constantia"/>
          <w:i/>
          <w:sz w:val="24"/>
          <w:szCs w:val="24"/>
          <w:lang w:val="en-US"/>
        </w:rPr>
        <w:t>cbu</w:t>
      </w:r>
      <w:r w:rsidRPr="009773FE">
        <w:rPr>
          <w:rFonts w:ascii="Constantia" w:hAnsi="Constantia"/>
          <w:i/>
          <w:sz w:val="24"/>
          <w:szCs w:val="24"/>
        </w:rPr>
        <w:t xml:space="preserve"> .</w:t>
      </w:r>
      <w:r w:rsidRPr="009773FE">
        <w:rPr>
          <w:rFonts w:ascii="Constantia" w:hAnsi="Constantia"/>
          <w:i/>
          <w:sz w:val="24"/>
          <w:szCs w:val="24"/>
          <w:lang w:val="en-US"/>
        </w:rPr>
        <w:t>uz</w:t>
      </w:r>
      <w:r w:rsidRPr="009773FE">
        <w:rPr>
          <w:rFonts w:ascii="Constantia" w:hAnsi="Constantia"/>
          <w:i/>
          <w:sz w:val="24"/>
          <w:szCs w:val="24"/>
        </w:rPr>
        <w:t xml:space="preserve"> –</w:t>
      </w:r>
      <w:r w:rsidRPr="009773FE">
        <w:rPr>
          <w:rFonts w:ascii="Constantia" w:hAnsi="Constantia"/>
          <w:i/>
          <w:sz w:val="24"/>
          <w:szCs w:val="24"/>
          <w:lang w:val="uz-Cyrl-UZ"/>
        </w:rPr>
        <w:t xml:space="preserve"> Ўзбекистон Республикаси Марказий банки сайтидан олин</w:t>
      </w:r>
      <w:r>
        <w:rPr>
          <w:rFonts w:ascii="Constantia" w:hAnsi="Constantia"/>
          <w:i/>
          <w:sz w:val="24"/>
          <w:szCs w:val="24"/>
          <w:lang w:val="uz-Cyrl-UZ"/>
        </w:rPr>
        <w:t>ган.</w:t>
      </w:r>
    </w:p>
    <w:p w14:paraId="2819D634" w14:textId="77777777" w:rsidR="009773FE" w:rsidRDefault="009773FE" w:rsidP="00763BC2">
      <w:pPr>
        <w:tabs>
          <w:tab w:val="left" w:pos="709"/>
        </w:tabs>
        <w:spacing w:after="0" w:line="240" w:lineRule="auto"/>
        <w:ind w:right="-1" w:firstLine="709"/>
        <w:contextualSpacing/>
        <w:jc w:val="both"/>
        <w:rPr>
          <w:rFonts w:ascii="Constantia" w:eastAsia="Times New Roman" w:hAnsi="Constantia"/>
          <w:sz w:val="28"/>
          <w:szCs w:val="28"/>
          <w:lang w:val="uz-Latn-UZ"/>
        </w:rPr>
      </w:pPr>
    </w:p>
    <w:p w14:paraId="1309D1E2" w14:textId="6793B1D3" w:rsidR="007451F3" w:rsidRPr="00A32E88" w:rsidRDefault="007451F3" w:rsidP="00763BC2">
      <w:pPr>
        <w:tabs>
          <w:tab w:val="left" w:pos="709"/>
        </w:tabs>
        <w:spacing w:after="0" w:line="240" w:lineRule="auto"/>
        <w:ind w:right="-1" w:firstLine="709"/>
        <w:contextualSpacing/>
        <w:jc w:val="both"/>
        <w:rPr>
          <w:rFonts w:ascii="Constantia" w:eastAsia="Times New Roman" w:hAnsi="Constantia"/>
          <w:sz w:val="28"/>
          <w:szCs w:val="28"/>
          <w:lang w:val="uz-Latn-UZ"/>
        </w:rPr>
      </w:pPr>
      <w:r w:rsidRPr="00A32E88">
        <w:rPr>
          <w:rFonts w:ascii="Constantia" w:eastAsia="Times New Roman" w:hAnsi="Constantia"/>
          <w:sz w:val="28"/>
          <w:szCs w:val="28"/>
          <w:lang w:val="uz-Latn-UZ"/>
        </w:rPr>
        <w:t>Жадвал маълумотларидан шуни кўришимиз мумкинки 1 даражали капитал улуши 2 даражали капиталга нисбатан анча ю</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ори</w:t>
      </w:r>
      <w:r w:rsidRPr="00A32E88">
        <w:rPr>
          <w:rFonts w:ascii="Constantia" w:eastAsia="Times New Roman" w:hAnsi="Constantia"/>
          <w:sz w:val="28"/>
          <w:szCs w:val="28"/>
          <w:lang w:val="uz-Latn-UZ"/>
        </w:rPr>
        <w:t xml:space="preserve">.1 </w:t>
      </w:r>
      <w:r w:rsidRPr="00A32E88">
        <w:rPr>
          <w:rFonts w:ascii="Constantia" w:eastAsia="Times New Roman" w:hAnsi="Constantia" w:cs="Constantia"/>
          <w:sz w:val="28"/>
          <w:szCs w:val="28"/>
          <w:lang w:val="uz-Latn-UZ"/>
        </w:rPr>
        <w:t>даражали</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капитал</w:t>
      </w:r>
      <w:r w:rsidRPr="00A32E88">
        <w:rPr>
          <w:rFonts w:ascii="Constantia" w:eastAsia="Times New Roman" w:hAnsi="Constantia"/>
          <w:sz w:val="28"/>
          <w:szCs w:val="28"/>
          <w:lang w:val="uz-Latn-UZ"/>
        </w:rPr>
        <w:t xml:space="preserve"> 83.6 фоизни ташкил этса 2 даражали капитал эса 16.4 фоизни ташкил этмо</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да</w:t>
      </w:r>
      <w:r w:rsidRPr="00A32E88">
        <w:rPr>
          <w:rFonts w:ascii="Constantia" w:eastAsia="Times New Roman" w:hAnsi="Constantia"/>
          <w:sz w:val="28"/>
          <w:szCs w:val="28"/>
          <w:lang w:val="uz-Latn-UZ"/>
        </w:rPr>
        <w:t>.</w:t>
      </w:r>
    </w:p>
    <w:p w14:paraId="1BB76AB8" w14:textId="55054B83" w:rsidR="00A32E88" w:rsidRDefault="00A32E88" w:rsidP="00763BC2">
      <w:pPr>
        <w:tabs>
          <w:tab w:val="left" w:pos="709"/>
        </w:tabs>
        <w:spacing w:after="0" w:line="240" w:lineRule="auto"/>
        <w:ind w:right="-1" w:firstLine="709"/>
        <w:jc w:val="both"/>
        <w:rPr>
          <w:rFonts w:ascii="Constantia" w:eastAsia="Times New Roman" w:hAnsi="Constantia"/>
          <w:sz w:val="28"/>
          <w:szCs w:val="28"/>
          <w:lang w:val="uz-Latn-UZ"/>
        </w:rPr>
      </w:pPr>
      <w:r w:rsidRPr="00A32E88">
        <w:rPr>
          <w:rFonts w:ascii="Constantia" w:hAnsi="Constantia"/>
          <w:sz w:val="28"/>
          <w:szCs w:val="28"/>
          <w:lang w:val="uz-Latn-UZ"/>
        </w:rPr>
        <w:t xml:space="preserve">3-жадвал Тижорат банклари жамланма баланси </w:t>
      </w:r>
      <w:r w:rsidRPr="00A32E88">
        <w:rPr>
          <w:rFonts w:ascii="Constantia" w:eastAsia="Times New Roman" w:hAnsi="Constantia"/>
          <w:sz w:val="28"/>
          <w:szCs w:val="28"/>
          <w:lang w:val="uz-Latn-UZ"/>
        </w:rPr>
        <w:t>2023 ва 2025 йилнинг август ойи холатига кўра берилган.</w:t>
      </w:r>
      <w:r w:rsidRPr="00A32E88">
        <w:rPr>
          <w:rFonts w:ascii="Constantia" w:hAnsi="Constantia"/>
          <w:sz w:val="28"/>
          <w:szCs w:val="28"/>
          <w:lang w:val="uz-Latn-UZ"/>
        </w:rPr>
        <w:t xml:space="preserve"> </w:t>
      </w:r>
      <w:r w:rsidRPr="00A32E88">
        <w:rPr>
          <w:rFonts w:ascii="Constantia" w:eastAsia="Times New Roman" w:hAnsi="Constantia"/>
          <w:sz w:val="28"/>
          <w:szCs w:val="28"/>
          <w:lang w:val="uz-Latn-UZ"/>
        </w:rPr>
        <w:t xml:space="preserve">Депозитлар, Марказий банкнинг вакиллик </w:t>
      </w:r>
      <w:r w:rsidRPr="00A32E88">
        <w:rPr>
          <w:rFonts w:ascii="Cambria" w:eastAsia="Times New Roman" w:hAnsi="Cambria" w:cs="Cambria"/>
          <w:sz w:val="28"/>
          <w:szCs w:val="28"/>
          <w:lang w:val="uz-Latn-UZ"/>
        </w:rPr>
        <w:t>ҳ</w:t>
      </w:r>
      <w:r w:rsidRPr="00A32E88">
        <w:rPr>
          <w:rFonts w:ascii="Constantia" w:eastAsia="Times New Roman" w:hAnsi="Constantia" w:cs="Constantia"/>
          <w:sz w:val="28"/>
          <w:szCs w:val="28"/>
          <w:lang w:val="uz-Latn-UZ"/>
        </w:rPr>
        <w:t>исобвара</w:t>
      </w:r>
      <w:r w:rsidRPr="00A32E88">
        <w:rPr>
          <w:rFonts w:ascii="Cambria" w:eastAsia="Times New Roman" w:hAnsi="Cambria" w:cs="Cambria"/>
          <w:sz w:val="28"/>
          <w:szCs w:val="28"/>
          <w:lang w:val="uz-Latn-UZ"/>
        </w:rPr>
        <w:t>ғ</w:t>
      </w:r>
      <w:r w:rsidRPr="00A32E88">
        <w:rPr>
          <w:rFonts w:ascii="Constantia" w:eastAsia="Times New Roman" w:hAnsi="Constantia" w:cs="Constantia"/>
          <w:sz w:val="28"/>
          <w:szCs w:val="28"/>
          <w:lang w:val="uz-Latn-UZ"/>
        </w:rPr>
        <w:t>и</w:t>
      </w:r>
      <w:r w:rsidRPr="00A32E88">
        <w:rPr>
          <w:rFonts w:ascii="Constantia" w:eastAsia="Times New Roman" w:hAnsi="Constantia"/>
          <w:sz w:val="28"/>
          <w:szCs w:val="28"/>
          <w:lang w:val="uz-Latn-UZ"/>
        </w:rPr>
        <w:t>, Бош</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банкларнинг</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мабла</w:t>
      </w:r>
      <w:r w:rsidRPr="00A32E88">
        <w:rPr>
          <w:rFonts w:ascii="Cambria" w:eastAsia="Times New Roman" w:hAnsi="Cambria" w:cs="Cambria"/>
          <w:sz w:val="28"/>
          <w:szCs w:val="28"/>
          <w:lang w:val="uz-Latn-UZ"/>
        </w:rPr>
        <w:t>ғ</w:t>
      </w:r>
      <w:r w:rsidRPr="00A32E88">
        <w:rPr>
          <w:rFonts w:ascii="Constantia" w:eastAsia="Times New Roman" w:hAnsi="Constantia" w:cs="Constantia"/>
          <w:sz w:val="28"/>
          <w:szCs w:val="28"/>
          <w:lang w:val="uz-Latn-UZ"/>
        </w:rPr>
        <w:t>лари</w:t>
      </w:r>
      <w:r w:rsidRPr="00A32E88">
        <w:rPr>
          <w:rFonts w:ascii="Constantia" w:eastAsia="Times New Roman" w:hAnsi="Constantia"/>
          <w:sz w:val="28"/>
          <w:szCs w:val="28"/>
          <w:lang w:val="uz-Latn-UZ"/>
        </w:rPr>
        <w:t>-</w:t>
      </w:r>
      <w:r w:rsidRPr="00A32E88">
        <w:rPr>
          <w:rFonts w:ascii="Constantia" w:eastAsia="Times New Roman" w:hAnsi="Constantia" w:cs="Constantia"/>
          <w:sz w:val="28"/>
          <w:szCs w:val="28"/>
          <w:lang w:val="uz-Latn-UZ"/>
        </w:rPr>
        <w:t>резидент</w:t>
      </w:r>
      <w:r w:rsidRPr="00A32E88">
        <w:rPr>
          <w:rFonts w:ascii="Constantia" w:eastAsia="Times New Roman" w:hAnsi="Constantia"/>
          <w:sz w:val="28"/>
          <w:szCs w:val="28"/>
          <w:lang w:val="uz-Latn-UZ"/>
        </w:rPr>
        <w:t>, Бош</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банкларнинг</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мабла</w:t>
      </w:r>
      <w:r w:rsidRPr="00A32E88">
        <w:rPr>
          <w:rFonts w:ascii="Cambria" w:eastAsia="Times New Roman" w:hAnsi="Cambria" w:cs="Cambria"/>
          <w:sz w:val="28"/>
          <w:szCs w:val="28"/>
          <w:lang w:val="uz-Latn-UZ"/>
        </w:rPr>
        <w:t>ғ</w:t>
      </w:r>
      <w:r w:rsidRPr="00A32E88">
        <w:rPr>
          <w:rFonts w:ascii="Constantia" w:eastAsia="Times New Roman" w:hAnsi="Constantia" w:cs="Constantia"/>
          <w:sz w:val="28"/>
          <w:szCs w:val="28"/>
          <w:lang w:val="uz-Latn-UZ"/>
        </w:rPr>
        <w:t>лари</w:t>
      </w:r>
      <w:r w:rsidRPr="00A32E88">
        <w:rPr>
          <w:rFonts w:ascii="Constantia" w:eastAsia="Times New Roman" w:hAnsi="Constantia"/>
          <w:sz w:val="28"/>
          <w:szCs w:val="28"/>
          <w:lang w:val="uz-Latn-UZ"/>
        </w:rPr>
        <w:t>-</w:t>
      </w:r>
      <w:r w:rsidRPr="00A32E88">
        <w:rPr>
          <w:rFonts w:ascii="Constantia" w:eastAsia="Times New Roman" w:hAnsi="Constantia" w:cs="Constantia"/>
          <w:sz w:val="28"/>
          <w:szCs w:val="28"/>
          <w:lang w:val="uz-Latn-UZ"/>
        </w:rPr>
        <w:t>норезидент</w:t>
      </w:r>
      <w:r w:rsidRPr="00A32E88">
        <w:rPr>
          <w:rFonts w:ascii="Constantia" w:eastAsia="Times New Roman" w:hAnsi="Constantia"/>
          <w:sz w:val="28"/>
          <w:szCs w:val="28"/>
          <w:lang w:val="uz-Latn-UZ"/>
        </w:rPr>
        <w:t>, Олинган кредитлар ва лизинг операциялари, Чи</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арилган</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имматли</w:t>
      </w:r>
      <w:r w:rsidRPr="00A32E88">
        <w:rPr>
          <w:rFonts w:ascii="Constantia" w:eastAsia="Times New Roman" w:hAnsi="Constantia"/>
          <w:sz w:val="28"/>
          <w:szCs w:val="28"/>
          <w:lang w:val="uz-Latn-UZ"/>
        </w:rPr>
        <w:t xml:space="preserve">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о</w:t>
      </w:r>
      <w:r w:rsidRPr="00A32E88">
        <w:rPr>
          <w:rFonts w:ascii="Cambria" w:eastAsia="Times New Roman" w:hAnsi="Cambria" w:cs="Cambria"/>
          <w:sz w:val="28"/>
          <w:szCs w:val="28"/>
          <w:lang w:val="uz-Latn-UZ"/>
        </w:rPr>
        <w:t>ғ</w:t>
      </w:r>
      <w:r w:rsidRPr="00A32E88">
        <w:rPr>
          <w:rFonts w:ascii="Constantia" w:eastAsia="Times New Roman" w:hAnsi="Constantia" w:cs="Constantia"/>
          <w:sz w:val="28"/>
          <w:szCs w:val="28"/>
          <w:lang w:val="uz-Latn-UZ"/>
        </w:rPr>
        <w:t>озлар</w:t>
      </w:r>
      <w:r w:rsidRPr="00A32E88">
        <w:rPr>
          <w:rFonts w:ascii="Constantia" w:eastAsia="Times New Roman" w:hAnsi="Constantia"/>
          <w:sz w:val="28"/>
          <w:szCs w:val="28"/>
          <w:lang w:val="uz-Latn-UZ"/>
        </w:rPr>
        <w:t xml:space="preserve">,  Субординар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арзлар</w:t>
      </w:r>
      <w:r w:rsidRPr="00A32E88">
        <w:rPr>
          <w:rFonts w:ascii="Constantia" w:eastAsia="Times New Roman" w:hAnsi="Constantia"/>
          <w:sz w:val="28"/>
          <w:szCs w:val="28"/>
          <w:lang w:val="uz-Latn-UZ"/>
        </w:rPr>
        <w:t xml:space="preserve">, Тўланиши лозим бўлган </w:t>
      </w:r>
      <w:r w:rsidRPr="00A32E88">
        <w:rPr>
          <w:rFonts w:ascii="Cambria" w:eastAsia="Times New Roman" w:hAnsi="Cambria" w:cs="Cambria"/>
          <w:sz w:val="28"/>
          <w:szCs w:val="28"/>
          <w:lang w:val="uz-Latn-UZ"/>
        </w:rPr>
        <w:t>ҳ</w:t>
      </w:r>
      <w:r w:rsidRPr="00A32E88">
        <w:rPr>
          <w:rFonts w:ascii="Constantia" w:eastAsia="Times New Roman" w:hAnsi="Constantia" w:cs="Constantia"/>
          <w:sz w:val="28"/>
          <w:szCs w:val="28"/>
          <w:lang w:val="uz-Latn-UZ"/>
        </w:rPr>
        <w:t>исобланган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фоизлар</w:t>
      </w:r>
      <w:r w:rsidRPr="00A32E88">
        <w:rPr>
          <w:rFonts w:ascii="Constantia" w:eastAsia="Times New Roman" w:hAnsi="Constantia"/>
          <w:sz w:val="28"/>
          <w:szCs w:val="28"/>
          <w:lang w:val="uz-Latn-UZ"/>
        </w:rPr>
        <w:t>, Бош</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а</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мажбурият</w:t>
      </w:r>
      <w:r w:rsidRPr="00A32E88">
        <w:rPr>
          <w:rFonts w:ascii="Constantia" w:eastAsia="Times New Roman" w:hAnsi="Constantia"/>
          <w:sz w:val="28"/>
          <w:szCs w:val="28"/>
          <w:lang w:val="uz-Latn-UZ"/>
        </w:rPr>
        <w:t xml:space="preserve">лар, Жами мажбуриятлар, Жами капитал Устав капитали, </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ўш</w:t>
      </w:r>
      <w:r w:rsidRPr="00A32E88">
        <w:rPr>
          <w:rFonts w:ascii="Constantia" w:eastAsia="Times New Roman" w:hAnsi="Constantia"/>
          <w:sz w:val="28"/>
          <w:szCs w:val="28"/>
          <w:lang w:val="uz-Latn-UZ"/>
        </w:rPr>
        <w:t>имча капитал, Захира капитали, Та</w:t>
      </w:r>
      <w:r w:rsidRPr="00A32E88">
        <w:rPr>
          <w:rFonts w:ascii="Cambria" w:eastAsia="Times New Roman" w:hAnsi="Cambria" w:cs="Cambria"/>
          <w:sz w:val="28"/>
          <w:szCs w:val="28"/>
          <w:lang w:val="uz-Latn-UZ"/>
        </w:rPr>
        <w:t>қ</w:t>
      </w:r>
      <w:r w:rsidRPr="00A32E88">
        <w:rPr>
          <w:rFonts w:ascii="Constantia" w:eastAsia="Times New Roman" w:hAnsi="Constantia" w:cs="Constantia"/>
          <w:sz w:val="28"/>
          <w:szCs w:val="28"/>
          <w:lang w:val="uz-Latn-UZ"/>
        </w:rPr>
        <w:t>симланмаган</w:t>
      </w:r>
      <w:r w:rsidRPr="00A32E88">
        <w:rPr>
          <w:rFonts w:ascii="Constantia" w:eastAsia="Times New Roman" w:hAnsi="Constantia"/>
          <w:sz w:val="28"/>
          <w:szCs w:val="28"/>
          <w:lang w:val="uz-Latn-UZ"/>
        </w:rPr>
        <w:t xml:space="preserve"> </w:t>
      </w:r>
      <w:r w:rsidRPr="00A32E88">
        <w:rPr>
          <w:rFonts w:ascii="Constantia" w:eastAsia="Times New Roman" w:hAnsi="Constantia" w:cs="Constantia"/>
          <w:sz w:val="28"/>
          <w:szCs w:val="28"/>
          <w:lang w:val="uz-Latn-UZ"/>
        </w:rPr>
        <w:t>фойда</w:t>
      </w:r>
      <w:r w:rsidRPr="00A32E88">
        <w:rPr>
          <w:rFonts w:ascii="Constantia" w:eastAsia="Times New Roman" w:hAnsi="Constantia"/>
          <w:sz w:val="28"/>
          <w:szCs w:val="28"/>
          <w:lang w:val="uz-Latn-UZ"/>
        </w:rPr>
        <w:t xml:space="preserve"> Жами капитал таркиби </w:t>
      </w:r>
      <w:r w:rsidRPr="00A32E88">
        <w:rPr>
          <w:rFonts w:ascii="Cambria" w:eastAsia="Times New Roman" w:hAnsi="Cambria" w:cs="Cambria"/>
          <w:sz w:val="28"/>
          <w:szCs w:val="28"/>
          <w:lang w:val="uz-Latn-UZ"/>
        </w:rPr>
        <w:t>ҳ</w:t>
      </w:r>
      <w:r w:rsidRPr="00A32E88">
        <w:rPr>
          <w:rFonts w:ascii="Constantia" w:eastAsia="Times New Roman" w:hAnsi="Constantia" w:cs="Constantia"/>
          <w:sz w:val="28"/>
          <w:szCs w:val="28"/>
          <w:lang w:val="uz-Latn-UZ"/>
        </w:rPr>
        <w:t>исобланади</w:t>
      </w:r>
      <w:r w:rsidRPr="00A32E88">
        <w:rPr>
          <w:rFonts w:ascii="Constantia" w:eastAsia="Times New Roman" w:hAnsi="Constantia"/>
          <w:sz w:val="28"/>
          <w:szCs w:val="28"/>
          <w:lang w:val="uz-Latn-UZ"/>
        </w:rPr>
        <w:t>.</w:t>
      </w:r>
    </w:p>
    <w:p w14:paraId="472EC3B8" w14:textId="77777777" w:rsidR="006F664A" w:rsidRPr="00A32E88" w:rsidRDefault="006F664A" w:rsidP="00763BC2">
      <w:pPr>
        <w:tabs>
          <w:tab w:val="left" w:pos="709"/>
        </w:tabs>
        <w:spacing w:after="0" w:line="240" w:lineRule="auto"/>
        <w:ind w:right="-1" w:firstLine="709"/>
        <w:jc w:val="both"/>
        <w:rPr>
          <w:rFonts w:ascii="Constantia" w:eastAsia="Times New Roman" w:hAnsi="Constantia"/>
          <w:sz w:val="28"/>
          <w:szCs w:val="28"/>
          <w:lang w:val="uz-Latn-UZ"/>
        </w:rPr>
      </w:pPr>
    </w:p>
    <w:p w14:paraId="69A9E41F" w14:textId="3D2234A6" w:rsidR="00C25534" w:rsidRPr="00F32CCB" w:rsidRDefault="00C25534" w:rsidP="006F664A">
      <w:pPr>
        <w:pStyle w:val="1"/>
        <w:spacing w:before="0" w:line="240" w:lineRule="auto"/>
        <w:ind w:firstLine="709"/>
        <w:jc w:val="both"/>
        <w:rPr>
          <w:rFonts w:ascii="Times New Roman" w:hAnsi="Times New Roman" w:cs="Times New Roman"/>
          <w:b/>
          <w:color w:val="00B0F0"/>
          <w:sz w:val="26"/>
          <w:szCs w:val="26"/>
          <w:lang w:val="uz-Latn-UZ"/>
        </w:rPr>
      </w:pPr>
      <w:r w:rsidRPr="00F32CCB">
        <w:rPr>
          <w:rFonts w:ascii="Times New Roman" w:hAnsi="Times New Roman" w:cs="Times New Roman"/>
          <w:b/>
          <w:color w:val="00B0F0"/>
          <w:sz w:val="26"/>
          <w:szCs w:val="26"/>
          <w:lang w:val="uz-Latn-UZ"/>
        </w:rPr>
        <w:lastRenderedPageBreak/>
        <w:t>Tahlillar va natijalar</w:t>
      </w:r>
      <w:r w:rsidR="006F664A" w:rsidRPr="00F32CCB">
        <w:rPr>
          <w:rFonts w:ascii="Times New Roman" w:hAnsi="Times New Roman" w:cs="Times New Roman"/>
          <w:b/>
          <w:color w:val="00B0F0"/>
          <w:sz w:val="26"/>
          <w:szCs w:val="26"/>
          <w:lang w:val="uz-Latn-UZ"/>
        </w:rPr>
        <w:t xml:space="preserve"> </w:t>
      </w:r>
      <w:r w:rsidR="006F664A" w:rsidRPr="00853CF2">
        <w:rPr>
          <w:rStyle w:val="fontstyle01"/>
          <w:rFonts w:ascii="Constantia" w:hAnsi="Constantia"/>
          <w:color w:val="00B0F0"/>
          <w:szCs w:val="28"/>
          <w:lang w:val="uz-Latn-UZ"/>
        </w:rPr>
        <w:t>muhokamasi.</w:t>
      </w:r>
      <w:r w:rsidR="006F664A" w:rsidRPr="00853CF2">
        <w:rPr>
          <w:rFonts w:ascii="Constantia" w:hAnsi="Constantia"/>
          <w:b/>
          <w:color w:val="00B0F0"/>
          <w:sz w:val="28"/>
          <w:szCs w:val="28"/>
          <w:lang w:val="uz-Latn-UZ"/>
        </w:rPr>
        <w:t xml:space="preserve"> </w:t>
      </w:r>
    </w:p>
    <w:p w14:paraId="35A16EAD" w14:textId="77777777" w:rsidR="00C25534" w:rsidRPr="00F32CCB" w:rsidRDefault="00C25534" w:rsidP="00C25534">
      <w:pPr>
        <w:pStyle w:val="ae"/>
        <w:tabs>
          <w:tab w:val="left" w:pos="851"/>
          <w:tab w:val="left" w:pos="993"/>
          <w:tab w:val="left" w:pos="1134"/>
        </w:tabs>
        <w:spacing w:before="0" w:beforeAutospacing="0" w:after="0" w:afterAutospacing="0"/>
        <w:ind w:firstLine="709"/>
        <w:jc w:val="both"/>
        <w:rPr>
          <w:rFonts w:eastAsiaTheme="minorEastAsia"/>
          <w:color w:val="000000" w:themeColor="text1"/>
          <w:sz w:val="26"/>
          <w:szCs w:val="26"/>
          <w:lang w:val="uz-Latn-UZ" w:eastAsia="zh-CN"/>
        </w:rPr>
      </w:pPr>
      <w:r w:rsidRPr="00F32CCB">
        <w:rPr>
          <w:rFonts w:eastAsiaTheme="minorEastAsia"/>
          <w:color w:val="000000" w:themeColor="text1"/>
          <w:sz w:val="26"/>
          <w:szCs w:val="26"/>
          <w:lang w:val="uz-Latn-UZ" w:eastAsia="zh-CN"/>
        </w:rPr>
        <w:t>O‘zbekiston sanoat tarmoqlarida xorijiy investitsiyalar oqimining o‘sishi so‘nggi yillarda iqtisodiy modernizatsiyaning asosiy drayverlaridan biriga aylandi. TXI hajmining o‘sishi, bir tomondan, kapital qo‘yilmalarning ko‘payishini, ikkinchi tomondan esa texnologik va boshqaruv tajribasining kirib kelishini ta’minlamoqda[11].</w:t>
      </w:r>
      <w:r w:rsidRPr="00F32CCB">
        <w:rPr>
          <w:rFonts w:eastAsiaTheme="minorEastAsia"/>
          <w:color w:val="000000" w:themeColor="text1"/>
          <w:sz w:val="26"/>
          <w:szCs w:val="26"/>
          <w:lang w:val="uz-Latn-UZ" w:eastAsia="zh-CN"/>
        </w:rPr>
        <w:br/>
        <w:t>Quyidagi jadvalda O‘zbekistonning so‘nggi yillardagi TXI hajmi va uning YaIMdagi ulushi keltirilgan:(1-jadval)</w:t>
      </w:r>
    </w:p>
    <w:p w14:paraId="5F6175B9" w14:textId="77777777" w:rsidR="00C25534" w:rsidRDefault="00C25534" w:rsidP="00C25534">
      <w:pPr>
        <w:pStyle w:val="ae"/>
        <w:tabs>
          <w:tab w:val="left" w:pos="851"/>
          <w:tab w:val="left" w:pos="993"/>
          <w:tab w:val="left" w:pos="1134"/>
        </w:tabs>
        <w:spacing w:before="0" w:beforeAutospacing="0" w:after="0" w:afterAutospacing="0"/>
        <w:ind w:firstLine="709"/>
        <w:jc w:val="right"/>
        <w:rPr>
          <w:rFonts w:eastAsiaTheme="minorEastAsia"/>
          <w:b/>
          <w:color w:val="000000" w:themeColor="text1"/>
          <w:sz w:val="26"/>
          <w:szCs w:val="26"/>
          <w:lang w:val="en-US" w:eastAsia="zh-CN"/>
        </w:rPr>
      </w:pPr>
      <w:r>
        <w:rPr>
          <w:rFonts w:eastAsiaTheme="minorEastAsia"/>
          <w:b/>
          <w:color w:val="000000" w:themeColor="text1"/>
          <w:sz w:val="26"/>
          <w:szCs w:val="26"/>
          <w:lang w:val="en-US" w:eastAsia="zh-CN"/>
        </w:rPr>
        <w:t>1-J</w:t>
      </w:r>
      <w:r w:rsidRPr="003E0B7F">
        <w:rPr>
          <w:rFonts w:eastAsiaTheme="minorEastAsia"/>
          <w:b/>
          <w:color w:val="000000" w:themeColor="text1"/>
          <w:sz w:val="26"/>
          <w:szCs w:val="26"/>
          <w:lang w:val="en-US" w:eastAsia="zh-CN"/>
        </w:rPr>
        <w:t>adval</w:t>
      </w:r>
    </w:p>
    <w:p w14:paraId="38EE34B7" w14:textId="77777777" w:rsidR="00C25534" w:rsidRPr="003E0B7F" w:rsidRDefault="00C25534" w:rsidP="006F664A">
      <w:pPr>
        <w:pStyle w:val="ae"/>
        <w:tabs>
          <w:tab w:val="left" w:pos="851"/>
          <w:tab w:val="left" w:pos="993"/>
          <w:tab w:val="left" w:pos="1134"/>
        </w:tabs>
        <w:spacing w:before="0" w:beforeAutospacing="0" w:after="0" w:afterAutospacing="0"/>
        <w:jc w:val="center"/>
        <w:rPr>
          <w:rFonts w:eastAsiaTheme="minorEastAsia"/>
          <w:b/>
          <w:color w:val="000000" w:themeColor="text1"/>
          <w:sz w:val="26"/>
          <w:szCs w:val="26"/>
          <w:lang w:val="en-US" w:eastAsia="zh-CN"/>
        </w:rPr>
      </w:pPr>
      <w:r w:rsidRPr="003E0B7F">
        <w:rPr>
          <w:b/>
          <w:lang w:val="en-US"/>
        </w:rPr>
        <w:t xml:space="preserve">O‘zbekiston Respublikasida to‘g‘ridan-to‘g‘ri xorijiy investitsiyalar (TXI) dinamikasi, </w:t>
      </w:r>
      <w:r>
        <w:rPr>
          <w:b/>
          <w:lang w:val="en-US"/>
        </w:rPr>
        <w:t>(</w:t>
      </w:r>
      <w:r w:rsidRPr="003E0B7F">
        <w:rPr>
          <w:b/>
          <w:lang w:val="en-US"/>
        </w:rPr>
        <w:t>2020–2024</w:t>
      </w:r>
      <w:r>
        <w:rPr>
          <w:b/>
          <w:lang w:val="en-US"/>
        </w:rPr>
        <w:t>)[12]</w:t>
      </w:r>
    </w:p>
    <w:tbl>
      <w:tblPr>
        <w:tblStyle w:val="af5"/>
        <w:tblW w:w="0" w:type="auto"/>
        <w:tblLook w:val="04A0" w:firstRow="1" w:lastRow="0" w:firstColumn="1" w:lastColumn="0" w:noHBand="0" w:noVBand="1"/>
      </w:tblPr>
      <w:tblGrid>
        <w:gridCol w:w="2406"/>
        <w:gridCol w:w="2407"/>
        <w:gridCol w:w="2407"/>
        <w:gridCol w:w="2408"/>
      </w:tblGrid>
      <w:tr w:rsidR="00C25534" w14:paraId="44F000C3" w14:textId="77777777" w:rsidTr="006F664A">
        <w:tc>
          <w:tcPr>
            <w:tcW w:w="2407" w:type="dxa"/>
            <w:shd w:val="clear" w:color="auto" w:fill="9CC2E5" w:themeFill="accent5" w:themeFillTint="99"/>
          </w:tcPr>
          <w:p w14:paraId="256929A6" w14:textId="77777777" w:rsidR="00C25534" w:rsidRPr="003E0B7F" w:rsidRDefault="00C25534" w:rsidP="00C25534">
            <w:pPr>
              <w:pStyle w:val="ae"/>
              <w:tabs>
                <w:tab w:val="left" w:pos="851"/>
                <w:tab w:val="left" w:pos="993"/>
                <w:tab w:val="left" w:pos="1134"/>
              </w:tabs>
              <w:spacing w:before="0" w:beforeAutospacing="0" w:after="0" w:afterAutospacing="0"/>
              <w:jc w:val="center"/>
              <w:rPr>
                <w:b/>
                <w:color w:val="000000" w:themeColor="text1"/>
                <w:lang w:val="en-US"/>
              </w:rPr>
            </w:pPr>
            <w:r w:rsidRPr="003E0B7F">
              <w:rPr>
                <w:b/>
                <w:color w:val="000000" w:themeColor="text1"/>
                <w:lang w:val="en-US"/>
              </w:rPr>
              <w:t>Yil</w:t>
            </w:r>
          </w:p>
        </w:tc>
        <w:tc>
          <w:tcPr>
            <w:tcW w:w="2407" w:type="dxa"/>
            <w:shd w:val="clear" w:color="auto" w:fill="9CC2E5" w:themeFill="accent5" w:themeFillTint="99"/>
          </w:tcPr>
          <w:p w14:paraId="4E6F7EA0" w14:textId="77777777" w:rsidR="00C25534" w:rsidRPr="003E0B7F" w:rsidRDefault="00C25534" w:rsidP="00C25534">
            <w:pPr>
              <w:pStyle w:val="ae"/>
              <w:tabs>
                <w:tab w:val="left" w:pos="851"/>
                <w:tab w:val="left" w:pos="993"/>
                <w:tab w:val="left" w:pos="1134"/>
              </w:tabs>
              <w:spacing w:before="0" w:beforeAutospacing="0" w:after="0" w:afterAutospacing="0"/>
              <w:jc w:val="center"/>
              <w:rPr>
                <w:b/>
                <w:color w:val="000000" w:themeColor="text1"/>
                <w:lang w:val="en-US"/>
              </w:rPr>
            </w:pPr>
            <w:r w:rsidRPr="003E0B7F">
              <w:rPr>
                <w:b/>
              </w:rPr>
              <w:t xml:space="preserve">TXI hajmi (mlrd </w:t>
            </w:r>
            <w:r w:rsidRPr="003E0B7F">
              <w:rPr>
                <w:b/>
                <w:lang w:val="en-US"/>
              </w:rPr>
              <w:t>$</w:t>
            </w:r>
            <w:r w:rsidRPr="003E0B7F">
              <w:rPr>
                <w:b/>
              </w:rPr>
              <w:t>)</w:t>
            </w:r>
          </w:p>
        </w:tc>
        <w:tc>
          <w:tcPr>
            <w:tcW w:w="2407" w:type="dxa"/>
            <w:shd w:val="clear" w:color="auto" w:fill="9CC2E5" w:themeFill="accent5" w:themeFillTint="99"/>
          </w:tcPr>
          <w:p w14:paraId="2659983E" w14:textId="77777777" w:rsidR="00C25534" w:rsidRDefault="00C25534" w:rsidP="00C25534">
            <w:pPr>
              <w:pStyle w:val="ae"/>
              <w:tabs>
                <w:tab w:val="left" w:pos="851"/>
                <w:tab w:val="left" w:pos="993"/>
                <w:tab w:val="left" w:pos="1134"/>
              </w:tabs>
              <w:spacing w:before="0" w:beforeAutospacing="0" w:after="0" w:afterAutospacing="0"/>
              <w:jc w:val="center"/>
              <w:rPr>
                <w:b/>
              </w:rPr>
            </w:pPr>
            <w:r w:rsidRPr="003E0B7F">
              <w:rPr>
                <w:b/>
              </w:rPr>
              <w:t>TXI / YaIM (%)</w:t>
            </w:r>
          </w:p>
          <w:p w14:paraId="56324D60" w14:textId="77777777" w:rsidR="00C25534" w:rsidRPr="003E0B7F" w:rsidRDefault="00C25534" w:rsidP="00C25534">
            <w:pPr>
              <w:pStyle w:val="ae"/>
              <w:tabs>
                <w:tab w:val="left" w:pos="851"/>
                <w:tab w:val="left" w:pos="993"/>
                <w:tab w:val="left" w:pos="1134"/>
              </w:tabs>
              <w:spacing w:before="0" w:beforeAutospacing="0" w:after="0" w:afterAutospacing="0"/>
              <w:jc w:val="center"/>
              <w:rPr>
                <w:b/>
                <w:color w:val="000000" w:themeColor="text1"/>
                <w:lang w:val="en-US"/>
              </w:rPr>
            </w:pPr>
          </w:p>
        </w:tc>
        <w:tc>
          <w:tcPr>
            <w:tcW w:w="2408" w:type="dxa"/>
            <w:shd w:val="clear" w:color="auto" w:fill="9CC2E5" w:themeFill="accent5" w:themeFillTint="99"/>
          </w:tcPr>
          <w:p w14:paraId="62CF4752" w14:textId="77777777" w:rsidR="00C25534" w:rsidRPr="003E0B7F" w:rsidRDefault="00C25534" w:rsidP="00C25534">
            <w:pPr>
              <w:pStyle w:val="ae"/>
              <w:tabs>
                <w:tab w:val="left" w:pos="851"/>
                <w:tab w:val="left" w:pos="993"/>
                <w:tab w:val="left" w:pos="1134"/>
              </w:tabs>
              <w:spacing w:before="0" w:beforeAutospacing="0" w:after="0" w:afterAutospacing="0"/>
              <w:jc w:val="center"/>
              <w:rPr>
                <w:b/>
                <w:color w:val="000000" w:themeColor="text1"/>
                <w:lang w:val="en-US"/>
              </w:rPr>
            </w:pPr>
            <w:r w:rsidRPr="003E0B7F">
              <w:rPr>
                <w:b/>
              </w:rPr>
              <w:t>Asosiy sohala</w:t>
            </w:r>
            <w:r w:rsidRPr="003E0B7F">
              <w:rPr>
                <w:b/>
                <w:lang w:val="en-US"/>
              </w:rPr>
              <w:t>r</w:t>
            </w:r>
          </w:p>
        </w:tc>
      </w:tr>
      <w:tr w:rsidR="00C25534" w14:paraId="65D35B7D" w14:textId="77777777" w:rsidTr="00C25534">
        <w:tc>
          <w:tcPr>
            <w:tcW w:w="2407" w:type="dxa"/>
          </w:tcPr>
          <w:p w14:paraId="465A08DD" w14:textId="77777777" w:rsidR="00C25534" w:rsidRPr="003E0B7F" w:rsidRDefault="00C25534" w:rsidP="00C25534">
            <w:pPr>
              <w:pStyle w:val="ae"/>
              <w:tabs>
                <w:tab w:val="left" w:pos="851"/>
                <w:tab w:val="left" w:pos="993"/>
                <w:tab w:val="left" w:pos="1134"/>
              </w:tabs>
              <w:spacing w:before="0" w:beforeAutospacing="0" w:after="0" w:afterAutospacing="0"/>
              <w:jc w:val="center"/>
              <w:rPr>
                <w:b/>
                <w:color w:val="000000" w:themeColor="text1"/>
                <w:lang w:val="en-US"/>
              </w:rPr>
            </w:pPr>
            <w:r w:rsidRPr="003E0B7F">
              <w:rPr>
                <w:b/>
                <w:color w:val="000000" w:themeColor="text1"/>
                <w:lang w:val="en-US"/>
              </w:rPr>
              <w:t>2020</w:t>
            </w:r>
          </w:p>
        </w:tc>
        <w:tc>
          <w:tcPr>
            <w:tcW w:w="2407" w:type="dxa"/>
          </w:tcPr>
          <w:p w14:paraId="0712DFD4"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7.1</w:t>
            </w:r>
          </w:p>
        </w:tc>
        <w:tc>
          <w:tcPr>
            <w:tcW w:w="2407" w:type="dxa"/>
          </w:tcPr>
          <w:p w14:paraId="7A217DD0"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1.67</w:t>
            </w:r>
          </w:p>
        </w:tc>
        <w:tc>
          <w:tcPr>
            <w:tcW w:w="2408" w:type="dxa"/>
          </w:tcPr>
          <w:p w14:paraId="71E47E6F"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energetika, to‘qimachilik</w:t>
            </w:r>
          </w:p>
        </w:tc>
      </w:tr>
      <w:tr w:rsidR="00C25534" w14:paraId="06B83BA3" w14:textId="77777777" w:rsidTr="00C25534">
        <w:tc>
          <w:tcPr>
            <w:tcW w:w="2407" w:type="dxa"/>
          </w:tcPr>
          <w:p w14:paraId="7869AB4A" w14:textId="77777777" w:rsidR="00C25534" w:rsidRPr="003E0B7F" w:rsidRDefault="00C25534" w:rsidP="00C25534">
            <w:pPr>
              <w:pStyle w:val="ae"/>
              <w:tabs>
                <w:tab w:val="left" w:pos="851"/>
                <w:tab w:val="left" w:pos="993"/>
                <w:tab w:val="left" w:pos="1134"/>
              </w:tabs>
              <w:spacing w:before="0" w:beforeAutospacing="0" w:after="0" w:afterAutospacing="0"/>
              <w:jc w:val="center"/>
              <w:rPr>
                <w:b/>
                <w:color w:val="000000" w:themeColor="text1"/>
                <w:lang w:val="en-US"/>
              </w:rPr>
            </w:pPr>
            <w:r w:rsidRPr="003E0B7F">
              <w:rPr>
                <w:b/>
                <w:color w:val="000000" w:themeColor="text1"/>
                <w:lang w:val="en-US"/>
              </w:rPr>
              <w:t>2021</w:t>
            </w:r>
          </w:p>
        </w:tc>
        <w:tc>
          <w:tcPr>
            <w:tcW w:w="2407" w:type="dxa"/>
          </w:tcPr>
          <w:p w14:paraId="08DD30C5"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8.5</w:t>
            </w:r>
          </w:p>
        </w:tc>
        <w:tc>
          <w:tcPr>
            <w:tcW w:w="2407" w:type="dxa"/>
          </w:tcPr>
          <w:p w14:paraId="28A4A4D9"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1.82</w:t>
            </w:r>
          </w:p>
        </w:tc>
        <w:tc>
          <w:tcPr>
            <w:tcW w:w="2408" w:type="dxa"/>
          </w:tcPr>
          <w:p w14:paraId="4F54E3E9"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t>Kimyo, mashinasozlik</w:t>
            </w:r>
          </w:p>
        </w:tc>
      </w:tr>
      <w:tr w:rsidR="00C25534" w14:paraId="5CAE9C9D" w14:textId="77777777" w:rsidTr="00C25534">
        <w:tc>
          <w:tcPr>
            <w:tcW w:w="2407" w:type="dxa"/>
          </w:tcPr>
          <w:p w14:paraId="64D49575" w14:textId="77777777" w:rsidR="00C25534" w:rsidRPr="003E0B7F" w:rsidRDefault="00C25534" w:rsidP="00C25534">
            <w:pPr>
              <w:pStyle w:val="ae"/>
              <w:tabs>
                <w:tab w:val="left" w:pos="851"/>
                <w:tab w:val="left" w:pos="993"/>
                <w:tab w:val="left" w:pos="1134"/>
              </w:tabs>
              <w:spacing w:before="0" w:beforeAutospacing="0" w:after="0" w:afterAutospacing="0"/>
              <w:jc w:val="center"/>
              <w:rPr>
                <w:b/>
                <w:color w:val="000000" w:themeColor="text1"/>
                <w:lang w:val="en-US"/>
              </w:rPr>
            </w:pPr>
            <w:r w:rsidRPr="003E0B7F">
              <w:rPr>
                <w:b/>
                <w:color w:val="000000" w:themeColor="text1"/>
                <w:lang w:val="en-US"/>
              </w:rPr>
              <w:t>2022</w:t>
            </w:r>
          </w:p>
        </w:tc>
        <w:tc>
          <w:tcPr>
            <w:tcW w:w="2407" w:type="dxa"/>
          </w:tcPr>
          <w:p w14:paraId="4A76A104"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10.1</w:t>
            </w:r>
          </w:p>
        </w:tc>
        <w:tc>
          <w:tcPr>
            <w:tcW w:w="2407" w:type="dxa"/>
          </w:tcPr>
          <w:p w14:paraId="440BE56D"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1.96</w:t>
            </w:r>
          </w:p>
        </w:tc>
        <w:tc>
          <w:tcPr>
            <w:tcW w:w="2408" w:type="dxa"/>
          </w:tcPr>
          <w:p w14:paraId="176D71AC"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t>Qurilish, transport</w:t>
            </w:r>
          </w:p>
        </w:tc>
      </w:tr>
      <w:tr w:rsidR="00C25534" w14:paraId="42B3F6A7" w14:textId="77777777" w:rsidTr="00C25534">
        <w:tc>
          <w:tcPr>
            <w:tcW w:w="2407" w:type="dxa"/>
          </w:tcPr>
          <w:p w14:paraId="31BB17AA" w14:textId="77777777" w:rsidR="00C25534" w:rsidRPr="003E0B7F" w:rsidRDefault="00C25534" w:rsidP="00C25534">
            <w:pPr>
              <w:pStyle w:val="ae"/>
              <w:tabs>
                <w:tab w:val="left" w:pos="851"/>
                <w:tab w:val="left" w:pos="993"/>
                <w:tab w:val="left" w:pos="1134"/>
              </w:tabs>
              <w:spacing w:before="0" w:beforeAutospacing="0" w:after="0" w:afterAutospacing="0"/>
              <w:jc w:val="center"/>
              <w:rPr>
                <w:b/>
                <w:color w:val="000000" w:themeColor="text1"/>
                <w:lang w:val="en-US"/>
              </w:rPr>
            </w:pPr>
            <w:r w:rsidRPr="003E0B7F">
              <w:rPr>
                <w:b/>
                <w:color w:val="000000" w:themeColor="text1"/>
                <w:lang w:val="en-US"/>
              </w:rPr>
              <w:t>2023</w:t>
            </w:r>
          </w:p>
        </w:tc>
        <w:tc>
          <w:tcPr>
            <w:tcW w:w="2407" w:type="dxa"/>
          </w:tcPr>
          <w:p w14:paraId="7187AC6C"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11.9</w:t>
            </w:r>
          </w:p>
        </w:tc>
        <w:tc>
          <w:tcPr>
            <w:tcW w:w="2407" w:type="dxa"/>
          </w:tcPr>
          <w:p w14:paraId="7CEE9900"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2.10</w:t>
            </w:r>
          </w:p>
        </w:tc>
        <w:tc>
          <w:tcPr>
            <w:tcW w:w="2408" w:type="dxa"/>
          </w:tcPr>
          <w:p w14:paraId="6870993F"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t>Energetika, avtomobilsozlik</w:t>
            </w:r>
          </w:p>
        </w:tc>
      </w:tr>
      <w:tr w:rsidR="00C25534" w14:paraId="0AD6A593" w14:textId="77777777" w:rsidTr="00C25534">
        <w:tc>
          <w:tcPr>
            <w:tcW w:w="2407" w:type="dxa"/>
          </w:tcPr>
          <w:p w14:paraId="0D0A4CAC" w14:textId="77777777" w:rsidR="00C25534" w:rsidRPr="003E0B7F" w:rsidRDefault="00C25534" w:rsidP="00C25534">
            <w:pPr>
              <w:pStyle w:val="ae"/>
              <w:tabs>
                <w:tab w:val="left" w:pos="851"/>
                <w:tab w:val="left" w:pos="993"/>
                <w:tab w:val="left" w:pos="1134"/>
              </w:tabs>
              <w:spacing w:before="0" w:beforeAutospacing="0" w:after="0" w:afterAutospacing="0"/>
              <w:jc w:val="center"/>
              <w:rPr>
                <w:b/>
                <w:color w:val="000000" w:themeColor="text1"/>
                <w:lang w:val="en-US"/>
              </w:rPr>
            </w:pPr>
            <w:r w:rsidRPr="003E0B7F">
              <w:rPr>
                <w:b/>
                <w:color w:val="000000" w:themeColor="text1"/>
                <w:lang w:val="en-US"/>
              </w:rPr>
              <w:t>2024</w:t>
            </w:r>
          </w:p>
        </w:tc>
        <w:tc>
          <w:tcPr>
            <w:tcW w:w="2407" w:type="dxa"/>
          </w:tcPr>
          <w:p w14:paraId="5F2C1A74"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13.8</w:t>
            </w:r>
          </w:p>
        </w:tc>
        <w:tc>
          <w:tcPr>
            <w:tcW w:w="2407" w:type="dxa"/>
          </w:tcPr>
          <w:p w14:paraId="39FFC848"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rPr>
                <w:color w:val="000000" w:themeColor="text1"/>
                <w:lang w:val="en-US"/>
              </w:rPr>
              <w:t>2.47</w:t>
            </w:r>
          </w:p>
        </w:tc>
        <w:tc>
          <w:tcPr>
            <w:tcW w:w="2408" w:type="dxa"/>
          </w:tcPr>
          <w:p w14:paraId="24B33A77" w14:textId="77777777" w:rsidR="00C25534" w:rsidRPr="003E0B7F" w:rsidRDefault="00C25534" w:rsidP="00C25534">
            <w:pPr>
              <w:pStyle w:val="ae"/>
              <w:tabs>
                <w:tab w:val="left" w:pos="851"/>
                <w:tab w:val="left" w:pos="993"/>
                <w:tab w:val="left" w:pos="1134"/>
              </w:tabs>
              <w:spacing w:before="0" w:beforeAutospacing="0" w:after="0" w:afterAutospacing="0"/>
              <w:jc w:val="center"/>
              <w:rPr>
                <w:color w:val="000000" w:themeColor="text1"/>
                <w:lang w:val="en-US"/>
              </w:rPr>
            </w:pPr>
            <w:r w:rsidRPr="003E0B7F">
              <w:t>Kimyo, energetika, IT</w:t>
            </w:r>
          </w:p>
        </w:tc>
      </w:tr>
    </w:tbl>
    <w:p w14:paraId="679AB0AC" w14:textId="77777777" w:rsidR="00C25534" w:rsidRPr="00D90866" w:rsidRDefault="00C25534" w:rsidP="00C25534">
      <w:pPr>
        <w:pStyle w:val="ae"/>
        <w:tabs>
          <w:tab w:val="left" w:pos="851"/>
          <w:tab w:val="left" w:pos="993"/>
          <w:tab w:val="left" w:pos="1134"/>
        </w:tabs>
        <w:spacing w:before="0" w:beforeAutospacing="0" w:after="0" w:afterAutospacing="0"/>
        <w:ind w:firstLine="709"/>
        <w:jc w:val="both"/>
        <w:rPr>
          <w:b/>
          <w:color w:val="000000" w:themeColor="text1"/>
          <w:sz w:val="26"/>
          <w:szCs w:val="26"/>
          <w:lang w:val="en-US"/>
        </w:rPr>
      </w:pPr>
    </w:p>
    <w:p w14:paraId="3478A022" w14:textId="77777777" w:rsidR="00C25534" w:rsidRPr="00FE58D5" w:rsidRDefault="00C25534" w:rsidP="00C25534">
      <w:pPr>
        <w:pStyle w:val="ae"/>
        <w:tabs>
          <w:tab w:val="left" w:pos="851"/>
          <w:tab w:val="left" w:pos="993"/>
          <w:tab w:val="left" w:pos="1134"/>
        </w:tabs>
        <w:spacing w:before="0" w:beforeAutospacing="0" w:after="0" w:afterAutospacing="0"/>
        <w:ind w:firstLine="709"/>
        <w:jc w:val="both"/>
        <w:rPr>
          <w:sz w:val="28"/>
          <w:szCs w:val="28"/>
          <w:lang w:val="en-US"/>
        </w:rPr>
      </w:pPr>
      <w:r w:rsidRPr="003E0B7F">
        <w:rPr>
          <w:sz w:val="28"/>
          <w:szCs w:val="28"/>
          <w:lang w:val="en-US"/>
        </w:rPr>
        <w:t>Tahlil shuni ko‘rsatadiki, 2020–2024 yillar oralig‘ida TXI hajmi 94 foizga o‘sgan. Bu investitsion siyosatdagi liberallashtirish, davlat-xususiy sheriklik mexanizmlarini kengaytirish va yangi texnoparklarning tashkil etilishi bilan izohlanadi</w:t>
      </w:r>
      <w:r>
        <w:rPr>
          <w:sz w:val="28"/>
          <w:szCs w:val="28"/>
          <w:lang w:val="en-US"/>
        </w:rPr>
        <w:t xml:space="preserve">[13]. </w:t>
      </w:r>
      <w:r w:rsidRPr="00FE58D5">
        <w:rPr>
          <w:sz w:val="28"/>
          <w:szCs w:val="28"/>
          <w:lang w:val="en-US"/>
        </w:rPr>
        <w:t>So‘nggi yillarda O‘zbekiston iqtisodiyotiga to‘g‘ridan-to‘g‘ri xorijiy investitsiyalar (TXI) hajmi barqaror o‘sish tendensiyasini namoyish etmoqda. 2020-yilda mamlakatga kirgan TXI hajmi 7,6 mlrd AQSH dollarini tashkil etgan bo‘lsa, 2024-yilga kelib bu ko‘rsatkich 11,2 mlrd d</w:t>
      </w:r>
      <w:r>
        <w:rPr>
          <w:sz w:val="28"/>
          <w:szCs w:val="28"/>
          <w:lang w:val="en-US"/>
        </w:rPr>
        <w:t>ollarga yetdi</w:t>
      </w:r>
      <w:r w:rsidRPr="00FE58D5">
        <w:rPr>
          <w:sz w:val="28"/>
          <w:szCs w:val="28"/>
          <w:lang w:val="en-US"/>
        </w:rPr>
        <w:t>. Ushbu o‘sish mamlakatda olib borilayotgan iqtisodiy liberallashuv siyosati, soliq imtiyozlari, infratuzilma rivoji va investitsion muhitni yaxshilashga qaratilgan islohotlar natijasidir</w:t>
      </w:r>
      <w:r>
        <w:rPr>
          <w:sz w:val="28"/>
          <w:szCs w:val="28"/>
          <w:lang w:val="en-US"/>
        </w:rPr>
        <w:t xml:space="preserve">. </w:t>
      </w:r>
      <w:r w:rsidRPr="00FE58D5">
        <w:rPr>
          <w:sz w:val="28"/>
          <w:szCs w:val="28"/>
          <w:lang w:val="en-US"/>
        </w:rPr>
        <w:t>Sanoat tarmoqlari kesimida TXI asosan energetika, kimyo, to‘qimachilik va avtomobilsozlik sohalariga yo‘naltirilgan. Ayniqsa, “yashil iqtisodiyot”ga qaratilgan loyihalarga e’tibor ortib bormoqda. Masalan, 2024-yilda TXI umumiy hajmining 22 foizi qayta tiklanuvchi energiya loyihal</w:t>
      </w:r>
      <w:r>
        <w:rPr>
          <w:sz w:val="28"/>
          <w:szCs w:val="28"/>
          <w:lang w:val="en-US"/>
        </w:rPr>
        <w:t>ariga to‘g‘ri kelgan</w:t>
      </w:r>
      <w:r w:rsidRPr="00FE58D5">
        <w:rPr>
          <w:sz w:val="28"/>
          <w:szCs w:val="28"/>
          <w:lang w:val="en-US"/>
        </w:rPr>
        <w:t>. Bu esa O‘zbekistonning 2050-yilgacha “uglerod neytralligi”ga erishish maqsadlariga muvofiqdir.</w:t>
      </w:r>
    </w:p>
    <w:p w14:paraId="12A4168A" w14:textId="77777777" w:rsidR="00C25534" w:rsidRDefault="00C25534" w:rsidP="00C25534">
      <w:pPr>
        <w:pStyle w:val="ae"/>
        <w:tabs>
          <w:tab w:val="left" w:pos="851"/>
          <w:tab w:val="left" w:pos="993"/>
          <w:tab w:val="left" w:pos="1134"/>
        </w:tabs>
        <w:spacing w:before="0" w:beforeAutospacing="0" w:after="0" w:afterAutospacing="0"/>
        <w:ind w:firstLine="709"/>
        <w:jc w:val="both"/>
        <w:rPr>
          <w:sz w:val="28"/>
          <w:szCs w:val="28"/>
          <w:lang w:val="en-US"/>
        </w:rPr>
      </w:pPr>
      <w:r w:rsidRPr="00FE58D5">
        <w:rPr>
          <w:sz w:val="28"/>
          <w:szCs w:val="28"/>
          <w:lang w:val="en-US"/>
        </w:rPr>
        <w:t>TXI oqimining barqaror o‘sishiga xalqaro hamkorlik ham katta ta’sir ko‘rsatmoqda. Xususan, Xitoy, Janubiy Koreya, Turkiya va BAA bilan qo‘shma investitsion dasturlar natijasida yirik ishlab chiqarish quvva</w:t>
      </w:r>
      <w:r>
        <w:rPr>
          <w:sz w:val="28"/>
          <w:szCs w:val="28"/>
          <w:lang w:val="en-US"/>
        </w:rPr>
        <w:t>tlari tashkil etildi</w:t>
      </w:r>
      <w:r w:rsidRPr="00FE58D5">
        <w:rPr>
          <w:sz w:val="28"/>
          <w:szCs w:val="28"/>
          <w:lang w:val="en-US"/>
        </w:rPr>
        <w:t>. Biroq, investitsiya oqimlarining tarmoqlar bo‘yicha notekis taqsimlanishi muammo sifatida qolmoqda. Masalan, 2024-yilda TXI hajmining 64 foizi faqat to‘rt asosiy soha — energetika, neft-gaz, qurilish va transport i</w:t>
      </w:r>
      <w:r>
        <w:rPr>
          <w:sz w:val="28"/>
          <w:szCs w:val="28"/>
          <w:lang w:val="en-US"/>
        </w:rPr>
        <w:t xml:space="preserve">nfratuzilmasiga yo‘naltirilgan. </w:t>
      </w:r>
      <w:r w:rsidRPr="003E0B7F">
        <w:rPr>
          <w:sz w:val="28"/>
          <w:szCs w:val="28"/>
          <w:lang w:val="en-US"/>
        </w:rPr>
        <w:t>TXI faqat moliyaviy resurs emas, balki texnologiya va menejment tran</w:t>
      </w:r>
      <w:r>
        <w:rPr>
          <w:sz w:val="28"/>
          <w:szCs w:val="28"/>
          <w:lang w:val="en-US"/>
        </w:rPr>
        <w:t xml:space="preserve">sferi vositasi hamdir. </w:t>
      </w:r>
      <w:r w:rsidRPr="003E0B7F">
        <w:rPr>
          <w:sz w:val="28"/>
          <w:szCs w:val="28"/>
          <w:lang w:val="en-US"/>
        </w:rPr>
        <w:t>O‘zbekistonda ham so‘nggi yillarda TXI asosida tashkil etilgan loyihalar, xususan “LUKOIL”, “Hyundai”, “Indorama”, “CNPC” kabi yirik xorijiy kompaniyalar ishtirokidagi korxonalar texnologik mo</w:t>
      </w:r>
      <w:r>
        <w:rPr>
          <w:sz w:val="28"/>
          <w:szCs w:val="28"/>
          <w:lang w:val="en-US"/>
        </w:rPr>
        <w:t>dernizatsiyani jadallashtirdi.</w:t>
      </w:r>
    </w:p>
    <w:p w14:paraId="3C016BF9" w14:textId="77777777" w:rsidR="00C25534" w:rsidRDefault="00C25534" w:rsidP="00C25534">
      <w:pPr>
        <w:pStyle w:val="ae"/>
        <w:tabs>
          <w:tab w:val="left" w:pos="851"/>
          <w:tab w:val="left" w:pos="993"/>
          <w:tab w:val="left" w:pos="1134"/>
        </w:tabs>
        <w:spacing w:before="0" w:beforeAutospacing="0" w:after="0" w:afterAutospacing="0"/>
        <w:ind w:firstLine="709"/>
        <w:jc w:val="both"/>
        <w:rPr>
          <w:sz w:val="28"/>
          <w:szCs w:val="28"/>
          <w:lang w:val="en-US"/>
        </w:rPr>
      </w:pPr>
      <w:r>
        <w:rPr>
          <w:sz w:val="28"/>
          <w:szCs w:val="28"/>
          <w:lang w:val="en-US"/>
        </w:rPr>
        <w:lastRenderedPageBreak/>
        <w:t>UNCTAD</w:t>
      </w:r>
      <w:r w:rsidRPr="003E0B7F">
        <w:rPr>
          <w:sz w:val="28"/>
          <w:szCs w:val="28"/>
          <w:lang w:val="en-US"/>
        </w:rPr>
        <w:t xml:space="preserve"> ma’lumotlariga ko‘ra, O‘zbekistonda TXI ning 45 % energetika, 23 % kimyo va 14 % mashinasozlik tarmoqlariga to‘g‘ri keladi. Hududlar kesimida esa Toshkent, Buxoro va Navoiy viloyatlari eng ko‘p investitsiya jalb etgan mintaqalardir</w:t>
      </w:r>
      <w:r>
        <w:rPr>
          <w:sz w:val="28"/>
          <w:szCs w:val="28"/>
          <w:lang w:val="en-US"/>
        </w:rPr>
        <w:t xml:space="preserve">[14]. </w:t>
      </w:r>
      <w:r w:rsidRPr="003E0B7F">
        <w:rPr>
          <w:sz w:val="28"/>
          <w:szCs w:val="28"/>
          <w:lang w:val="en-US"/>
        </w:rPr>
        <w:t xml:space="preserve">Har qanday TXI oqimi o‘ziga xos risklarni ham keltirib chiqaradi. </w:t>
      </w:r>
      <w:r>
        <w:rPr>
          <w:sz w:val="28"/>
          <w:szCs w:val="28"/>
          <w:lang w:val="en-US"/>
        </w:rPr>
        <w:t xml:space="preserve">OECD </w:t>
      </w:r>
      <w:r w:rsidRPr="003E0B7F">
        <w:rPr>
          <w:sz w:val="28"/>
          <w:szCs w:val="28"/>
          <w:lang w:val="en-US"/>
        </w:rPr>
        <w:t>hisobotida qayd etilishicha, O‘zbekistonda investitsion muhit hali ham ma’muriy tartibotlar, litsenziyalashdagi murakkablik va ayrim hududlardagi infratuzilma muammolari tufayli cheklovlarga ega</w:t>
      </w:r>
      <w:r>
        <w:rPr>
          <w:sz w:val="28"/>
          <w:szCs w:val="28"/>
          <w:lang w:val="en-US"/>
        </w:rPr>
        <w:t>[15]. World Bank ma’lumotlariga ko‘ra, 2024-</w:t>
      </w:r>
      <w:r w:rsidRPr="003E0B7F">
        <w:rPr>
          <w:sz w:val="28"/>
          <w:szCs w:val="28"/>
          <w:lang w:val="en-US"/>
        </w:rPr>
        <w:t>yilda TXI hisobiga mamlakatda 2,3 % YaIM o‘sishi qayd etilgan. TXI oqimlarining 38 % qismi yangi ishlab chiqarish quvvatlarini yaratishga, 27 % infratuzilmani modernizatsiya qilishga, 18 % esa kadrlar tayyorlash va innovatsion texnologiyalarni tatbiq etishga yo‘naltirilgan</w:t>
      </w:r>
      <w:r>
        <w:rPr>
          <w:sz w:val="28"/>
          <w:szCs w:val="28"/>
          <w:lang w:val="en-US"/>
        </w:rPr>
        <w:t>[16]. UNCTAD</w:t>
      </w:r>
      <w:r w:rsidRPr="003E0B7F">
        <w:rPr>
          <w:sz w:val="28"/>
          <w:szCs w:val="28"/>
          <w:lang w:val="en-US"/>
        </w:rPr>
        <w:t xml:space="preserve"> ta’kidlaganidek, TXI barqaror rivojlanish maqsadlariga eris</w:t>
      </w:r>
      <w:r>
        <w:rPr>
          <w:sz w:val="28"/>
          <w:szCs w:val="28"/>
          <w:lang w:val="en-US"/>
        </w:rPr>
        <w:t>hishda muhim rol o‘ynaydi. 2024-</w:t>
      </w:r>
      <w:r w:rsidRPr="003E0B7F">
        <w:rPr>
          <w:sz w:val="28"/>
          <w:szCs w:val="28"/>
          <w:lang w:val="en-US"/>
        </w:rPr>
        <w:t>yilda xorijiy sarmoyadorlar ishtirokida quyosh va shamol elektr stansiyalari uchun 1,2 milliard AQSh dollari hajmida investitsiya jalb etilgan</w:t>
      </w:r>
      <w:r>
        <w:rPr>
          <w:sz w:val="28"/>
          <w:szCs w:val="28"/>
          <w:lang w:val="en-US"/>
        </w:rPr>
        <w:t>[17]</w:t>
      </w:r>
      <w:r w:rsidRPr="003E0B7F">
        <w:rPr>
          <w:sz w:val="28"/>
          <w:szCs w:val="28"/>
          <w:lang w:val="en-US"/>
        </w:rPr>
        <w:t>.</w:t>
      </w:r>
    </w:p>
    <w:p w14:paraId="1D980002" w14:textId="77777777" w:rsidR="00C25534" w:rsidRPr="00985B98" w:rsidRDefault="00C25534" w:rsidP="00C25534">
      <w:pPr>
        <w:pStyle w:val="ae"/>
        <w:tabs>
          <w:tab w:val="left" w:pos="851"/>
          <w:tab w:val="left" w:pos="993"/>
          <w:tab w:val="left" w:pos="1134"/>
        </w:tabs>
        <w:spacing w:before="0" w:beforeAutospacing="0" w:after="0" w:afterAutospacing="0"/>
        <w:ind w:firstLine="709"/>
        <w:jc w:val="both"/>
        <w:rPr>
          <w:sz w:val="28"/>
          <w:szCs w:val="28"/>
          <w:lang w:val="en-US"/>
        </w:rPr>
      </w:pPr>
      <w:r w:rsidRPr="00985B98">
        <w:rPr>
          <w:sz w:val="28"/>
          <w:szCs w:val="28"/>
          <w:lang w:val="en-US" w:eastAsia="en-US"/>
        </w:rPr>
        <w:t>TXI hajmining bunday o‘sishi mamlakat iqtisodiy o‘sishiga ijobiy ta’sir ko‘rsatmoqda. Xalqaro tajribaga ko‘ra, har bir 1 mlrd dollar TXI o‘rtacha 16 mingta yangi ish o‘rni yaratadi</w:t>
      </w:r>
      <w:r>
        <w:rPr>
          <w:sz w:val="28"/>
          <w:szCs w:val="28"/>
          <w:lang w:val="en-US" w:eastAsia="en-US"/>
        </w:rPr>
        <w:t>[18]</w:t>
      </w:r>
      <w:r w:rsidRPr="00985B98">
        <w:rPr>
          <w:sz w:val="28"/>
          <w:szCs w:val="28"/>
          <w:lang w:val="en-US" w:eastAsia="en-US"/>
        </w:rPr>
        <w:t xml:space="preserve">. </w:t>
      </w:r>
      <w:r w:rsidRPr="00F5771B">
        <w:rPr>
          <w:sz w:val="28"/>
          <w:szCs w:val="28"/>
          <w:lang w:val="en-US" w:eastAsia="en-US"/>
        </w:rPr>
        <w:t>Shu asosda, O‘zbekiston 2020–2024-yillar oralig‘ida TXI hisobidan taxminan 120 mingdan ortiq yangi ish o‘rni yaratilganini aytish mumkin.</w:t>
      </w:r>
    </w:p>
    <w:p w14:paraId="6B450A51" w14:textId="77777777" w:rsidR="00C25534" w:rsidRPr="00C25534" w:rsidRDefault="00C25534" w:rsidP="00C25534">
      <w:p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en-US"/>
        </w:rPr>
      </w:pPr>
      <w:r w:rsidRPr="00C25534">
        <w:rPr>
          <w:rFonts w:ascii="Times New Roman" w:eastAsia="Times New Roman" w:hAnsi="Times New Roman" w:cs="Times New Roman"/>
          <w:sz w:val="28"/>
          <w:szCs w:val="28"/>
          <w:lang w:val="en-US"/>
        </w:rPr>
        <w:t>Shuningdek, TXI o‘sishi milliy valyuta barqarorligiga, eksport salohiyatining oshishiga va texnologik transfer jarayonlariga ham sezilarli ta’sir ko‘rsatdi. Ammo investitsion jarayonlarda byurokratik to‘siqlar, yer ajratishdagi kechikishlar, shaffoflik masalalari hali ham dolzarbligicha qolmoqda. Bu borada elektron investitsiya platformalarini kengaytirish va “bir darcha” tizimini takomillashtirish muhim ahamiyatga ega.</w:t>
      </w:r>
    </w:p>
    <w:p w14:paraId="52A9AB1A" w14:textId="77777777" w:rsidR="00C25534" w:rsidRPr="00C25534" w:rsidRDefault="00C25534" w:rsidP="00C25534">
      <w:p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en-US"/>
        </w:rPr>
      </w:pPr>
      <w:r w:rsidRPr="00C25534">
        <w:rPr>
          <w:rFonts w:ascii="Times New Roman" w:eastAsia="Times New Roman" w:hAnsi="Times New Roman" w:cs="Times New Roman"/>
          <w:sz w:val="28"/>
          <w:szCs w:val="28"/>
          <w:lang w:val="en-US"/>
        </w:rPr>
        <w:t>Umuman olganda, O‘zbekistonning TXI sohasidagi muvaffaqiyati mamlakatning ochiq iqtisodiy siyosati, xalqaro hamkorlikni kengaytirish, “yashil” va innovatsion loyihalarga e’tibor qaratish bilan chambarchas bog‘liq. Kelgusi yillarda investitsiya siyosatining barqarorligi va institutsional islohotlarning davom etishi bu o‘sishni yanada mustahkamlashi kutilmoqda.</w:t>
      </w:r>
    </w:p>
    <w:p w14:paraId="5215F104" w14:textId="77777777" w:rsidR="00C25534" w:rsidRDefault="00C25534" w:rsidP="00C25534">
      <w:pPr>
        <w:pStyle w:val="ae"/>
        <w:tabs>
          <w:tab w:val="left" w:pos="851"/>
          <w:tab w:val="left" w:pos="993"/>
          <w:tab w:val="left" w:pos="1134"/>
        </w:tabs>
        <w:spacing w:before="0" w:beforeAutospacing="0" w:after="0" w:afterAutospacing="0"/>
        <w:ind w:firstLine="709"/>
        <w:jc w:val="both"/>
        <w:rPr>
          <w:rFonts w:eastAsia="MS Mincho"/>
          <w:sz w:val="28"/>
          <w:szCs w:val="28"/>
          <w:lang w:val="en-US" w:eastAsia="en-US"/>
        </w:rPr>
      </w:pPr>
      <w:r w:rsidRPr="00734219">
        <w:rPr>
          <w:rFonts w:eastAsia="MS Mincho"/>
          <w:sz w:val="28"/>
          <w:szCs w:val="28"/>
          <w:lang w:val="en-US" w:eastAsia="en-US"/>
        </w:rPr>
        <w:t>O‘zbekistonning 2024-yildagi iqtisodiy o‘sishi va sanoat modernizatsiyasiga xorijiy investitsiyalarning ta’siri sezilarli bo‘ldi. 2024-yilda mamlakatga jalb qilingan umumiy xorijiy investitsiyalar hajmi 34,9 milliard AQSH dollarini tashkil etdi, bu 2023-yilga nisbatan 60% ga oshganini anglatadi</w:t>
      </w:r>
      <w:r>
        <w:rPr>
          <w:rFonts w:eastAsia="MS Mincho"/>
          <w:sz w:val="28"/>
          <w:szCs w:val="28"/>
          <w:lang w:val="en-US" w:eastAsia="en-US"/>
        </w:rPr>
        <w:t xml:space="preserve">[19]: </w:t>
      </w:r>
    </w:p>
    <w:p w14:paraId="2ECC07DC" w14:textId="77777777" w:rsidR="00C25534" w:rsidRDefault="00C25534" w:rsidP="00C25534">
      <w:pPr>
        <w:pStyle w:val="ae"/>
        <w:tabs>
          <w:tab w:val="left" w:pos="851"/>
          <w:tab w:val="left" w:pos="993"/>
          <w:tab w:val="left" w:pos="1134"/>
        </w:tabs>
        <w:spacing w:before="0" w:beforeAutospacing="0" w:after="0" w:afterAutospacing="0"/>
        <w:ind w:firstLine="709"/>
        <w:jc w:val="both"/>
        <w:rPr>
          <w:rFonts w:eastAsia="MS Mincho"/>
          <w:sz w:val="28"/>
          <w:szCs w:val="28"/>
          <w:lang w:val="en-US" w:eastAsia="en-US"/>
        </w:rPr>
      </w:pPr>
      <w:r w:rsidRPr="00734219">
        <w:rPr>
          <w:rFonts w:eastAsia="MS Mincho"/>
          <w:i/>
          <w:sz w:val="28"/>
          <w:szCs w:val="28"/>
          <w:lang w:val="en-US" w:eastAsia="en-US"/>
        </w:rPr>
        <w:t>Energetika sektori</w:t>
      </w:r>
      <w:r>
        <w:rPr>
          <w:rFonts w:eastAsia="MS Mincho"/>
          <w:i/>
          <w:sz w:val="28"/>
          <w:szCs w:val="28"/>
          <w:lang w:val="en-US" w:eastAsia="en-US"/>
        </w:rPr>
        <w:t>.</w:t>
      </w:r>
      <w:r w:rsidRPr="00734219">
        <w:rPr>
          <w:rFonts w:eastAsia="MS Mincho"/>
          <w:sz w:val="28"/>
          <w:szCs w:val="28"/>
          <w:lang w:val="en-US" w:eastAsia="en-US"/>
        </w:rPr>
        <w:t xml:space="preserve"> 2020–2024-yillarda O‘zbekiston energiya sohasiga 18 milliard dollar sarmoya jalb qildi, bu Markaziy Osiyoda eng yuqori ko‘rsatkichdir</w:t>
      </w:r>
      <w:r>
        <w:rPr>
          <w:rFonts w:eastAsia="MS Mincho"/>
          <w:sz w:val="28"/>
          <w:szCs w:val="28"/>
          <w:lang w:val="en-US" w:eastAsia="en-US"/>
        </w:rPr>
        <w:t>[20].</w:t>
      </w:r>
    </w:p>
    <w:p w14:paraId="645661DB" w14:textId="77777777" w:rsidR="00C25534" w:rsidRDefault="00C25534" w:rsidP="00C25534">
      <w:pPr>
        <w:pStyle w:val="ae"/>
        <w:tabs>
          <w:tab w:val="left" w:pos="851"/>
          <w:tab w:val="left" w:pos="993"/>
          <w:tab w:val="left" w:pos="1134"/>
        </w:tabs>
        <w:spacing w:before="0" w:beforeAutospacing="0" w:after="0" w:afterAutospacing="0"/>
        <w:ind w:firstLine="709"/>
        <w:jc w:val="both"/>
        <w:rPr>
          <w:rFonts w:eastAsia="MS Mincho"/>
          <w:sz w:val="28"/>
          <w:szCs w:val="28"/>
          <w:lang w:val="en-US" w:eastAsia="en-US"/>
        </w:rPr>
      </w:pPr>
      <w:r>
        <w:rPr>
          <w:rFonts w:eastAsia="MS Mincho"/>
          <w:i/>
          <w:sz w:val="28"/>
          <w:szCs w:val="28"/>
          <w:lang w:val="en-US" w:eastAsia="en-US"/>
        </w:rPr>
        <w:t>Sanoat va ishlab chiqarish.</w:t>
      </w:r>
      <w:r w:rsidRPr="00734219">
        <w:rPr>
          <w:rFonts w:eastAsia="MS Mincho"/>
          <w:sz w:val="28"/>
          <w:szCs w:val="28"/>
          <w:lang w:val="en-US" w:eastAsia="en-US"/>
        </w:rPr>
        <w:t xml:space="preserve"> 2024-yilda sanoat tarmoqlariga jalb qilingan investitsiyalar hajmi 11,9 milliard dollarni tashkil etdi, bu 2023-yilga nisbatan 32,8% ga oshgan</w:t>
      </w:r>
      <w:r>
        <w:rPr>
          <w:rFonts w:eastAsia="MS Mincho"/>
          <w:sz w:val="28"/>
          <w:szCs w:val="28"/>
          <w:lang w:val="en-US" w:eastAsia="en-US"/>
        </w:rPr>
        <w:t>[21].</w:t>
      </w:r>
    </w:p>
    <w:p w14:paraId="60F4EDB7" w14:textId="77777777" w:rsidR="00C25534" w:rsidRDefault="00C25534" w:rsidP="00C25534">
      <w:pPr>
        <w:pStyle w:val="ae"/>
        <w:tabs>
          <w:tab w:val="left" w:pos="851"/>
          <w:tab w:val="left" w:pos="993"/>
          <w:tab w:val="left" w:pos="1134"/>
        </w:tabs>
        <w:spacing w:before="0" w:beforeAutospacing="0" w:after="0" w:afterAutospacing="0"/>
        <w:ind w:firstLine="709"/>
        <w:jc w:val="both"/>
        <w:rPr>
          <w:rFonts w:eastAsia="MS Mincho"/>
          <w:sz w:val="28"/>
          <w:szCs w:val="28"/>
          <w:lang w:val="en-US" w:eastAsia="en-US"/>
        </w:rPr>
      </w:pPr>
      <w:r>
        <w:rPr>
          <w:rFonts w:eastAsia="MS Mincho"/>
          <w:i/>
          <w:sz w:val="28"/>
          <w:szCs w:val="28"/>
          <w:lang w:val="en-US" w:eastAsia="en-US"/>
        </w:rPr>
        <w:t>Raqamli iqtisodiyot.</w:t>
      </w:r>
      <w:r w:rsidRPr="00734219">
        <w:rPr>
          <w:rFonts w:eastAsia="MS Mincho"/>
          <w:sz w:val="28"/>
          <w:szCs w:val="28"/>
          <w:lang w:val="en-US" w:eastAsia="en-US"/>
        </w:rPr>
        <w:t xml:space="preserve"> 2024-yilda raqamli iqtisodiyotga jalb qilingan investitsiyalar 900 million dollarni tashkil etdi</w:t>
      </w:r>
      <w:r>
        <w:rPr>
          <w:rFonts w:eastAsia="MS Mincho"/>
          <w:sz w:val="28"/>
          <w:szCs w:val="28"/>
          <w:lang w:val="en-US" w:eastAsia="en-US"/>
        </w:rPr>
        <w:t>[22].</w:t>
      </w:r>
    </w:p>
    <w:p w14:paraId="2F50798C" w14:textId="77777777" w:rsidR="00C25534" w:rsidRDefault="00C25534" w:rsidP="00C25534">
      <w:pPr>
        <w:pStyle w:val="ae"/>
        <w:tabs>
          <w:tab w:val="left" w:pos="851"/>
          <w:tab w:val="left" w:pos="993"/>
          <w:tab w:val="left" w:pos="1134"/>
        </w:tabs>
        <w:spacing w:before="0" w:beforeAutospacing="0" w:after="0" w:afterAutospacing="0"/>
        <w:ind w:firstLine="709"/>
        <w:jc w:val="both"/>
        <w:rPr>
          <w:rFonts w:eastAsia="MS Mincho"/>
          <w:sz w:val="28"/>
          <w:szCs w:val="28"/>
          <w:lang w:val="en-US" w:eastAsia="en-US"/>
        </w:rPr>
      </w:pPr>
      <w:r>
        <w:rPr>
          <w:rFonts w:eastAsia="MS Mincho"/>
          <w:i/>
          <w:sz w:val="28"/>
          <w:szCs w:val="28"/>
          <w:lang w:val="en-US" w:eastAsia="en-US"/>
        </w:rPr>
        <w:t>Transport infratuzilmasi.</w:t>
      </w:r>
      <w:r w:rsidRPr="00734219">
        <w:rPr>
          <w:rFonts w:eastAsia="MS Mincho"/>
          <w:sz w:val="28"/>
          <w:szCs w:val="28"/>
          <w:lang w:val="en-US" w:eastAsia="en-US"/>
        </w:rPr>
        <w:t xml:space="preserve"> 2024-yilda transport loyihalariga 1 milliard dollar sarmoya kiritildi</w:t>
      </w:r>
      <w:r>
        <w:rPr>
          <w:rFonts w:eastAsia="MS Mincho"/>
          <w:sz w:val="28"/>
          <w:szCs w:val="28"/>
          <w:lang w:val="en-US" w:eastAsia="en-US"/>
        </w:rPr>
        <w:t>[23].</w:t>
      </w:r>
      <w:r w:rsidRPr="00734219">
        <w:rPr>
          <w:rFonts w:eastAsia="MS Mincho"/>
          <w:sz w:val="28"/>
          <w:szCs w:val="28"/>
          <w:lang w:val="en-US" w:eastAsia="en-US"/>
        </w:rPr>
        <w:t xml:space="preserve"> </w:t>
      </w:r>
    </w:p>
    <w:p w14:paraId="3D53B133" w14:textId="77777777" w:rsidR="00C25534" w:rsidRDefault="00C25534" w:rsidP="00C25534">
      <w:pPr>
        <w:pStyle w:val="ae"/>
        <w:tabs>
          <w:tab w:val="left" w:pos="851"/>
          <w:tab w:val="left" w:pos="993"/>
          <w:tab w:val="left" w:pos="1134"/>
        </w:tabs>
        <w:spacing w:before="0" w:beforeAutospacing="0" w:after="0" w:afterAutospacing="0"/>
        <w:ind w:firstLine="709"/>
        <w:jc w:val="both"/>
        <w:rPr>
          <w:rFonts w:eastAsia="MS Mincho"/>
          <w:sz w:val="28"/>
          <w:szCs w:val="28"/>
          <w:lang w:val="en-US" w:eastAsia="en-US"/>
        </w:rPr>
      </w:pPr>
      <w:r w:rsidRPr="00CA045F">
        <w:rPr>
          <w:rFonts w:eastAsia="MS Mincho"/>
          <w:i/>
          <w:sz w:val="28"/>
          <w:szCs w:val="28"/>
          <w:lang w:val="en-US" w:eastAsia="en-US"/>
        </w:rPr>
        <w:lastRenderedPageBreak/>
        <w:t>Yashil energiya loyihalari</w:t>
      </w:r>
      <w:r>
        <w:rPr>
          <w:rFonts w:eastAsia="MS Mincho"/>
          <w:sz w:val="28"/>
          <w:szCs w:val="28"/>
          <w:lang w:val="en-US" w:eastAsia="en-US"/>
        </w:rPr>
        <w:t>.</w:t>
      </w:r>
      <w:r w:rsidRPr="00734219">
        <w:rPr>
          <w:rFonts w:eastAsia="MS Mincho"/>
          <w:sz w:val="28"/>
          <w:szCs w:val="28"/>
          <w:lang w:val="en-US" w:eastAsia="en-US"/>
        </w:rPr>
        <w:t xml:space="preserve"> 2024-yilda chiqindilardan energiya olish bo‘yicha 1,3 milliard dollarlik loyihalar amalga oshirildi</w:t>
      </w:r>
      <w:r>
        <w:rPr>
          <w:rFonts w:eastAsia="MS Mincho"/>
          <w:sz w:val="28"/>
          <w:szCs w:val="28"/>
          <w:lang w:val="en-US" w:eastAsia="en-US"/>
        </w:rPr>
        <w:t>[24].</w:t>
      </w:r>
    </w:p>
    <w:p w14:paraId="4EC1B3FD" w14:textId="77777777" w:rsidR="00C25534" w:rsidRDefault="00C25534" w:rsidP="00C25534">
      <w:pPr>
        <w:pStyle w:val="ae"/>
        <w:tabs>
          <w:tab w:val="left" w:pos="851"/>
          <w:tab w:val="left" w:pos="993"/>
          <w:tab w:val="left" w:pos="1134"/>
        </w:tabs>
        <w:spacing w:before="0" w:beforeAutospacing="0" w:after="0" w:afterAutospacing="0"/>
        <w:ind w:firstLine="709"/>
        <w:jc w:val="both"/>
        <w:rPr>
          <w:rFonts w:eastAsia="MS Mincho"/>
          <w:sz w:val="28"/>
          <w:szCs w:val="28"/>
          <w:lang w:val="en-US" w:eastAsia="en-US"/>
        </w:rPr>
      </w:pPr>
      <w:r w:rsidRPr="00CA045F">
        <w:rPr>
          <w:rFonts w:eastAsia="MS Mincho"/>
          <w:i/>
          <w:sz w:val="28"/>
          <w:szCs w:val="28"/>
          <w:lang w:val="en-US" w:eastAsia="en-US"/>
        </w:rPr>
        <w:t>Ijtimoiy-iqtisodiy ta’sirlar.</w:t>
      </w:r>
      <w:r>
        <w:rPr>
          <w:rFonts w:eastAsia="MS Mincho"/>
          <w:i/>
          <w:sz w:val="28"/>
          <w:szCs w:val="28"/>
          <w:lang w:val="en-US" w:eastAsia="en-US"/>
        </w:rPr>
        <w:t xml:space="preserve"> </w:t>
      </w:r>
      <w:r w:rsidRPr="00734219">
        <w:rPr>
          <w:rFonts w:eastAsia="MS Mincho"/>
          <w:sz w:val="28"/>
          <w:szCs w:val="28"/>
          <w:lang w:val="en-US" w:eastAsia="en-US"/>
        </w:rPr>
        <w:t>TXI hisobiga yangi ish o‘rinlari yaratish davom etmoqda, bu esa bandlik darajasini oshiradi va ijtimoiy barqarorlikni ta’minlaydi. Investitsiyalar orqali yangi texnologiyalarni joriy etish sanoatning raqobatbardoshligini oshiradi va ishlab chiqaris</w:t>
      </w:r>
      <w:r>
        <w:rPr>
          <w:rFonts w:eastAsia="MS Mincho"/>
          <w:sz w:val="28"/>
          <w:szCs w:val="28"/>
          <w:lang w:val="en-US" w:eastAsia="en-US"/>
        </w:rPr>
        <w:t>h samaradorligini yaxshilaydi.</w:t>
      </w:r>
    </w:p>
    <w:p w14:paraId="7822CF2B" w14:textId="77777777" w:rsidR="00C25534" w:rsidRDefault="00C25534" w:rsidP="00C25534">
      <w:pPr>
        <w:pStyle w:val="ae"/>
        <w:tabs>
          <w:tab w:val="left" w:pos="851"/>
          <w:tab w:val="left" w:pos="993"/>
          <w:tab w:val="left" w:pos="1134"/>
        </w:tabs>
        <w:spacing w:before="0" w:beforeAutospacing="0" w:after="0" w:afterAutospacing="0"/>
        <w:ind w:firstLine="709"/>
        <w:jc w:val="both"/>
        <w:rPr>
          <w:rFonts w:eastAsia="MS Mincho"/>
          <w:sz w:val="28"/>
          <w:szCs w:val="28"/>
          <w:lang w:val="en-US" w:eastAsia="en-US"/>
        </w:rPr>
      </w:pPr>
      <w:r w:rsidRPr="00CA045F">
        <w:rPr>
          <w:rFonts w:eastAsia="MS Mincho"/>
          <w:i/>
          <w:sz w:val="28"/>
          <w:szCs w:val="28"/>
          <w:lang w:val="en-US" w:eastAsia="en-US"/>
        </w:rPr>
        <w:t>Sanoat tarmoqlaridagi o‘zgarishlar.</w:t>
      </w:r>
      <w:r>
        <w:rPr>
          <w:rFonts w:eastAsia="MS Mincho"/>
          <w:sz w:val="28"/>
          <w:szCs w:val="28"/>
          <w:lang w:val="en-US" w:eastAsia="en-US"/>
        </w:rPr>
        <w:t xml:space="preserve"> </w:t>
      </w:r>
      <w:r w:rsidRPr="00734219">
        <w:rPr>
          <w:rFonts w:eastAsia="MS Mincho"/>
          <w:sz w:val="28"/>
          <w:szCs w:val="28"/>
          <w:lang w:val="en-US" w:eastAsia="en-US"/>
        </w:rPr>
        <w:t>Kimyo sanoatiga jalb qilingan investitsiyalar 2 milliard dollar, mashinasozlik tarmog‘iga 1,5 milliard dollar va qurilish materiallari sanoatiga 1 milliard dollarni tashkil etdi</w:t>
      </w:r>
      <w:r>
        <w:rPr>
          <w:rFonts w:eastAsia="MS Mincho"/>
          <w:sz w:val="28"/>
          <w:szCs w:val="28"/>
          <w:lang w:val="en-US" w:eastAsia="en-US"/>
        </w:rPr>
        <w:t>[25].</w:t>
      </w:r>
    </w:p>
    <w:p w14:paraId="6A7291CA" w14:textId="77777777" w:rsidR="00C25534" w:rsidRDefault="00C25534" w:rsidP="00C25534">
      <w:pPr>
        <w:pStyle w:val="ae"/>
        <w:tabs>
          <w:tab w:val="left" w:pos="851"/>
          <w:tab w:val="left" w:pos="993"/>
          <w:tab w:val="left" w:pos="1134"/>
        </w:tabs>
        <w:spacing w:before="0" w:beforeAutospacing="0" w:after="0" w:afterAutospacing="0"/>
        <w:ind w:firstLine="709"/>
        <w:jc w:val="both"/>
        <w:rPr>
          <w:rFonts w:eastAsia="MS Mincho"/>
          <w:sz w:val="28"/>
          <w:szCs w:val="28"/>
          <w:lang w:val="en-US" w:eastAsia="en-US"/>
        </w:rPr>
      </w:pPr>
      <w:r w:rsidRPr="00CA045F">
        <w:rPr>
          <w:rFonts w:eastAsia="MS Mincho"/>
          <w:i/>
          <w:sz w:val="28"/>
          <w:szCs w:val="28"/>
          <w:lang w:val="en-US" w:eastAsia="en-US"/>
        </w:rPr>
        <w:t>Investitsion muhitni yaxshilash.</w:t>
      </w:r>
      <w:r>
        <w:rPr>
          <w:rFonts w:eastAsia="MS Mincho"/>
          <w:sz w:val="28"/>
          <w:szCs w:val="28"/>
          <w:lang w:val="en-US" w:eastAsia="en-US"/>
        </w:rPr>
        <w:t xml:space="preserve"> </w:t>
      </w:r>
      <w:r w:rsidRPr="00734219">
        <w:rPr>
          <w:rFonts w:eastAsia="MS Mincho"/>
          <w:sz w:val="28"/>
          <w:szCs w:val="28"/>
          <w:lang w:val="en-US" w:eastAsia="en-US"/>
        </w:rPr>
        <w:t>“Bir darcha” tizimi joriy etildi, soliq imtiyozlari taqdim etildi va huquqiy kafolatlar kuchaytirildi</w:t>
      </w:r>
      <w:r>
        <w:rPr>
          <w:rFonts w:eastAsia="MS Mincho"/>
          <w:sz w:val="28"/>
          <w:szCs w:val="28"/>
          <w:lang w:val="en-US" w:eastAsia="en-US"/>
        </w:rPr>
        <w:t>[26].</w:t>
      </w:r>
    </w:p>
    <w:p w14:paraId="484FE53F" w14:textId="77777777" w:rsidR="00C25534" w:rsidRPr="00CA045F" w:rsidRDefault="00C25534" w:rsidP="00C25534">
      <w:pPr>
        <w:pStyle w:val="ae"/>
        <w:tabs>
          <w:tab w:val="left" w:pos="851"/>
          <w:tab w:val="left" w:pos="993"/>
          <w:tab w:val="left" w:pos="1134"/>
        </w:tabs>
        <w:spacing w:before="0" w:beforeAutospacing="0" w:after="0" w:afterAutospacing="0"/>
        <w:ind w:firstLine="709"/>
        <w:jc w:val="both"/>
        <w:rPr>
          <w:b/>
          <w:color w:val="000000" w:themeColor="text1"/>
          <w:sz w:val="28"/>
          <w:szCs w:val="28"/>
          <w:lang w:val="en-US"/>
        </w:rPr>
      </w:pPr>
      <w:r>
        <w:rPr>
          <w:rFonts w:eastAsia="MS Mincho"/>
          <w:sz w:val="28"/>
          <w:szCs w:val="28"/>
          <w:lang w:val="en-US" w:eastAsia="en-US"/>
        </w:rPr>
        <w:t>Shuni ta’kidlash joizki</w:t>
      </w:r>
      <w:r w:rsidRPr="00734219">
        <w:rPr>
          <w:rFonts w:eastAsia="MS Mincho"/>
          <w:sz w:val="28"/>
          <w:szCs w:val="28"/>
          <w:lang w:val="en-US" w:eastAsia="en-US"/>
        </w:rPr>
        <w:t>, O‘zbekistonning 2024-yildagi xorijiy investitsiyalarni jalb qilishdagi muvaffaqiyati mamlakatning iqtisodiy islohotlar va investitsion muhitni yaxshilash borasidagi sa’y-harakatlarining natijasi</w:t>
      </w:r>
      <w:r>
        <w:rPr>
          <w:rFonts w:eastAsia="MS Mincho"/>
          <w:sz w:val="28"/>
          <w:szCs w:val="28"/>
          <w:lang w:val="en-US" w:eastAsia="en-US"/>
        </w:rPr>
        <w:t>dir.</w:t>
      </w:r>
    </w:p>
    <w:p w14:paraId="3C1A8D2F" w14:textId="77777777" w:rsidR="00C25534" w:rsidRDefault="00C25534" w:rsidP="00C25534">
      <w:pPr>
        <w:pStyle w:val="ae"/>
        <w:tabs>
          <w:tab w:val="left" w:pos="851"/>
          <w:tab w:val="left" w:pos="993"/>
          <w:tab w:val="left" w:pos="1134"/>
        </w:tabs>
        <w:spacing w:before="0" w:beforeAutospacing="0" w:after="0" w:afterAutospacing="0"/>
        <w:ind w:firstLine="709"/>
        <w:jc w:val="both"/>
        <w:rPr>
          <w:b/>
          <w:color w:val="000000" w:themeColor="text1"/>
          <w:sz w:val="28"/>
          <w:szCs w:val="28"/>
          <w:lang w:val="en-US"/>
        </w:rPr>
      </w:pPr>
    </w:p>
    <w:p w14:paraId="61A7221C" w14:textId="7C9CA1ED" w:rsidR="00C25534" w:rsidRPr="00F32CCB" w:rsidRDefault="00C25534" w:rsidP="006F664A">
      <w:pPr>
        <w:pStyle w:val="1"/>
        <w:spacing w:before="0" w:line="240" w:lineRule="auto"/>
        <w:ind w:firstLine="709"/>
        <w:jc w:val="both"/>
        <w:rPr>
          <w:rFonts w:ascii="Cambria" w:hAnsi="Cambria"/>
          <w:b/>
          <w:color w:val="00B0F0"/>
          <w:sz w:val="28"/>
          <w:szCs w:val="28"/>
          <w:lang w:val="en-US"/>
        </w:rPr>
      </w:pPr>
      <w:r w:rsidRPr="006F664A">
        <w:rPr>
          <w:rFonts w:ascii="Cambria" w:hAnsi="Cambria"/>
          <w:b/>
          <w:color w:val="00B0F0"/>
          <w:sz w:val="28"/>
          <w:szCs w:val="28"/>
          <w:lang w:val="en-US"/>
        </w:rPr>
        <w:t>Xulosa</w:t>
      </w:r>
      <w:r w:rsidR="006F664A" w:rsidRPr="00F32CCB">
        <w:rPr>
          <w:rFonts w:ascii="Cambria" w:hAnsi="Cambria"/>
          <w:b/>
          <w:color w:val="00B0F0"/>
          <w:sz w:val="28"/>
          <w:szCs w:val="28"/>
          <w:lang w:val="en-US"/>
        </w:rPr>
        <w:t xml:space="preserve"> </w:t>
      </w:r>
      <w:r w:rsidR="006F664A" w:rsidRPr="006F664A">
        <w:rPr>
          <w:rStyle w:val="af4"/>
          <w:rFonts w:ascii="Cambria" w:hAnsi="Cambria"/>
          <w:color w:val="00B0F0"/>
          <w:sz w:val="28"/>
          <w:szCs w:val="28"/>
          <w:lang w:val="uz-Latn-UZ"/>
        </w:rPr>
        <w:t>va takliflar.</w:t>
      </w:r>
    </w:p>
    <w:p w14:paraId="63D4646F" w14:textId="77777777" w:rsidR="00C25534" w:rsidRPr="00C25534" w:rsidRDefault="00C25534" w:rsidP="00C25534">
      <w:p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en-US"/>
        </w:rPr>
      </w:pPr>
      <w:r w:rsidRPr="00C25534">
        <w:rPr>
          <w:rFonts w:ascii="Times New Roman" w:eastAsia="Times New Roman" w:hAnsi="Times New Roman" w:cs="Times New Roman"/>
          <w:sz w:val="28"/>
          <w:szCs w:val="28"/>
          <w:lang w:val="en-US"/>
        </w:rPr>
        <w:t>Xulosa</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o</w:t>
      </w:r>
      <w:r w:rsidRPr="00F32CCB">
        <w:rPr>
          <w:rFonts w:ascii="Times New Roman" w:eastAsia="Times New Roman" w:hAnsi="Times New Roman" w:cs="Times New Roman"/>
          <w:sz w:val="28"/>
          <w:szCs w:val="28"/>
          <w:lang w:val="en-US"/>
        </w:rPr>
        <w:t>‘</w:t>
      </w:r>
      <w:r w:rsidRPr="00C25534">
        <w:rPr>
          <w:rFonts w:ascii="Times New Roman" w:eastAsia="Times New Roman" w:hAnsi="Times New Roman" w:cs="Times New Roman"/>
          <w:sz w:val="28"/>
          <w:szCs w:val="28"/>
          <w:lang w:val="en-US"/>
        </w:rPr>
        <w:t>rnida</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shuni</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ta</w:t>
      </w:r>
      <w:r w:rsidRPr="00F32CCB">
        <w:rPr>
          <w:rFonts w:ascii="Times New Roman" w:eastAsia="Times New Roman" w:hAnsi="Times New Roman" w:cs="Times New Roman"/>
          <w:sz w:val="28"/>
          <w:szCs w:val="28"/>
          <w:lang w:val="en-US"/>
        </w:rPr>
        <w:t>’</w:t>
      </w:r>
      <w:r w:rsidRPr="00C25534">
        <w:rPr>
          <w:rFonts w:ascii="Times New Roman" w:eastAsia="Times New Roman" w:hAnsi="Times New Roman" w:cs="Times New Roman"/>
          <w:sz w:val="28"/>
          <w:szCs w:val="28"/>
          <w:lang w:val="en-US"/>
        </w:rPr>
        <w:t>kidlash</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kerakki</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O</w:t>
      </w:r>
      <w:r w:rsidRPr="00F32CCB">
        <w:rPr>
          <w:rFonts w:ascii="Times New Roman" w:eastAsia="Times New Roman" w:hAnsi="Times New Roman" w:cs="Times New Roman"/>
          <w:sz w:val="28"/>
          <w:szCs w:val="28"/>
          <w:lang w:val="en-US"/>
        </w:rPr>
        <w:t>‘</w:t>
      </w:r>
      <w:r w:rsidRPr="00C25534">
        <w:rPr>
          <w:rFonts w:ascii="Times New Roman" w:eastAsia="Times New Roman" w:hAnsi="Times New Roman" w:cs="Times New Roman"/>
          <w:sz w:val="28"/>
          <w:szCs w:val="28"/>
          <w:lang w:val="en-US"/>
        </w:rPr>
        <w:t>zbekiston</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iqtisodiyotini</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modernizatsiyalash</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jarayonida</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xorijiy</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investitsiyalar</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hal</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qiluvchi</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omil</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sifatida</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namoyon</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bo</w:t>
      </w:r>
      <w:r w:rsidRPr="00F32CCB">
        <w:rPr>
          <w:rFonts w:ascii="Times New Roman" w:eastAsia="Times New Roman" w:hAnsi="Times New Roman" w:cs="Times New Roman"/>
          <w:sz w:val="28"/>
          <w:szCs w:val="28"/>
          <w:lang w:val="en-US"/>
        </w:rPr>
        <w:t>‘</w:t>
      </w:r>
      <w:r w:rsidRPr="00C25534">
        <w:rPr>
          <w:rFonts w:ascii="Times New Roman" w:eastAsia="Times New Roman" w:hAnsi="Times New Roman" w:cs="Times New Roman"/>
          <w:sz w:val="28"/>
          <w:szCs w:val="28"/>
          <w:lang w:val="en-US"/>
        </w:rPr>
        <w:t>lmoqda</w:t>
      </w:r>
      <w:r w:rsidRPr="00F32CCB">
        <w:rPr>
          <w:rFonts w:ascii="Times New Roman" w:eastAsia="Times New Roman" w:hAnsi="Times New Roman" w:cs="Times New Roman"/>
          <w:sz w:val="28"/>
          <w:szCs w:val="28"/>
          <w:lang w:val="en-US"/>
        </w:rPr>
        <w:t xml:space="preserve">. </w:t>
      </w:r>
      <w:r w:rsidRPr="00C25534">
        <w:rPr>
          <w:rFonts w:ascii="Times New Roman" w:eastAsia="Times New Roman" w:hAnsi="Times New Roman" w:cs="Times New Roman"/>
          <w:sz w:val="28"/>
          <w:szCs w:val="28"/>
          <w:lang w:val="en-US"/>
        </w:rPr>
        <w:t>TXI oqimining ortishi sanoat tarmoqlarida texnologik yangilanish, ishlab chiqarish samaradorligini oshirish va yangi ish o‘rinlari yaratish imkonini bermoqda. Shu bilan birga, investitsion muhitni yanada yaxshilash, huquqiy kafolatlarni kuchaytirish hamda investorlarga qulay infratuzilma yaratish zaruriyati saqlanib qolmoqda.</w:t>
      </w:r>
    </w:p>
    <w:p w14:paraId="661DF57A" w14:textId="77777777" w:rsidR="00C25534" w:rsidRPr="00C25534" w:rsidRDefault="00C25534" w:rsidP="00C25534">
      <w:p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en-US"/>
        </w:rPr>
      </w:pPr>
      <w:r w:rsidRPr="00C25534">
        <w:rPr>
          <w:rFonts w:ascii="Times New Roman" w:eastAsia="Times New Roman" w:hAnsi="Times New Roman" w:cs="Times New Roman"/>
          <w:sz w:val="28"/>
          <w:szCs w:val="28"/>
          <w:lang w:val="en-US"/>
        </w:rPr>
        <w:t>Xalqaro tajriba shuni ko‘rsatadiki, barqaror va shaffof investitsion siyosat, “yashil iqtisodiyot” tamoyillariga asoslangan loyihalarga ustuvorlik berish, xorijiy investorlar ishonchini yanada oshiradi. Shu nuqtai nazardan, O‘zbekiston uchun asosiy strategik vazifa – TXI ni nafaqat miqdoriy, balki sifat jihatdan ham diversifikatsiya qilish, zamonaviy texnologiyalarni jalb etish va eksportga yo‘naltirilgan sanoat tarmoqlarini kengaytirishdan iborat.</w:t>
      </w:r>
    </w:p>
    <w:p w14:paraId="265F2C87" w14:textId="77777777" w:rsidR="00C25534" w:rsidRPr="00C25534" w:rsidRDefault="00C25534" w:rsidP="00C25534">
      <w:pPr>
        <w:tabs>
          <w:tab w:val="left" w:pos="851"/>
          <w:tab w:val="left" w:pos="993"/>
          <w:tab w:val="left" w:pos="1134"/>
        </w:tabs>
        <w:spacing w:after="0" w:line="240" w:lineRule="auto"/>
        <w:ind w:firstLine="709"/>
        <w:jc w:val="both"/>
        <w:rPr>
          <w:rFonts w:ascii="Times New Roman" w:eastAsia="Times New Roman" w:hAnsi="Times New Roman" w:cs="Times New Roman"/>
          <w:sz w:val="28"/>
          <w:szCs w:val="28"/>
          <w:lang w:val="en-US"/>
        </w:rPr>
      </w:pPr>
      <w:r w:rsidRPr="00C25534">
        <w:rPr>
          <w:rFonts w:ascii="Times New Roman" w:eastAsia="Times New Roman" w:hAnsi="Times New Roman" w:cs="Times New Roman"/>
          <w:sz w:val="28"/>
          <w:szCs w:val="28"/>
          <w:lang w:val="en-US"/>
        </w:rPr>
        <w:t>Umuman olganda, xorijiy investitsiyalarni jalb etish amaliyoti mamlakatning iqtisodiy mustaqilligini mustahkamlash, global bozor bilan integratsiyasini chuqurlashtirish hamda sanoatni modernizatsiyalash orqali raqobatbardosh milliy iqtisodiyotni shakllantirishning eng muhim omillaridan biri hisoblanadi.</w:t>
      </w:r>
    </w:p>
    <w:p w14:paraId="22D6741B" w14:textId="77777777" w:rsidR="006F664A" w:rsidRDefault="006F664A" w:rsidP="00C25534">
      <w:pPr>
        <w:pStyle w:val="ae"/>
        <w:tabs>
          <w:tab w:val="left" w:pos="851"/>
          <w:tab w:val="left" w:pos="993"/>
          <w:tab w:val="left" w:pos="1134"/>
        </w:tabs>
        <w:spacing w:before="0" w:beforeAutospacing="0" w:after="0" w:afterAutospacing="0"/>
        <w:ind w:firstLine="709"/>
        <w:jc w:val="center"/>
        <w:rPr>
          <w:b/>
          <w:color w:val="000000" w:themeColor="text1"/>
          <w:sz w:val="26"/>
          <w:szCs w:val="26"/>
          <w:lang w:val="en-US"/>
        </w:rPr>
      </w:pPr>
    </w:p>
    <w:p w14:paraId="2C3BFD67" w14:textId="73623FB6" w:rsidR="00C25534" w:rsidRPr="00B2358B" w:rsidRDefault="00C25534" w:rsidP="00C25534">
      <w:pPr>
        <w:pStyle w:val="ae"/>
        <w:tabs>
          <w:tab w:val="left" w:pos="851"/>
          <w:tab w:val="left" w:pos="993"/>
          <w:tab w:val="left" w:pos="1134"/>
        </w:tabs>
        <w:spacing w:before="0" w:beforeAutospacing="0" w:after="0" w:afterAutospacing="0"/>
        <w:ind w:firstLine="709"/>
        <w:jc w:val="center"/>
        <w:rPr>
          <w:b/>
          <w:i/>
          <w:color w:val="00B0F0"/>
          <w:sz w:val="26"/>
          <w:szCs w:val="26"/>
          <w:lang w:val="en-US"/>
        </w:rPr>
      </w:pPr>
      <w:r w:rsidRPr="00B2358B">
        <w:rPr>
          <w:b/>
          <w:i/>
          <w:color w:val="00B0F0"/>
          <w:sz w:val="26"/>
          <w:szCs w:val="26"/>
          <w:lang w:val="en-US"/>
        </w:rPr>
        <w:t xml:space="preserve"> A</w:t>
      </w:r>
      <w:r w:rsidR="006F664A" w:rsidRPr="00B2358B">
        <w:rPr>
          <w:b/>
          <w:i/>
          <w:color w:val="00B0F0"/>
          <w:sz w:val="26"/>
          <w:szCs w:val="26"/>
          <w:lang w:val="en-US"/>
        </w:rPr>
        <w:t>dabiyotlar</w:t>
      </w:r>
      <w:r w:rsidR="006F664A" w:rsidRPr="00B2358B">
        <w:rPr>
          <w:b/>
          <w:i/>
          <w:color w:val="00B0F0"/>
          <w:sz w:val="26"/>
          <w:szCs w:val="26"/>
        </w:rPr>
        <w:t>:</w:t>
      </w:r>
      <w:r w:rsidRPr="00B2358B">
        <w:rPr>
          <w:b/>
          <w:i/>
          <w:color w:val="00B0F0"/>
          <w:sz w:val="26"/>
          <w:szCs w:val="26"/>
          <w:lang w:val="en-US"/>
        </w:rPr>
        <w:t xml:space="preserve"> </w:t>
      </w:r>
    </w:p>
    <w:p w14:paraId="14752167"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lang w:val="en-US"/>
          <w14:ligatures w14:val="standardContextual"/>
        </w:rPr>
      </w:pPr>
      <w:r w:rsidRPr="006F664A">
        <w:rPr>
          <w:rFonts w:ascii="Times New Roman" w:hAnsi="Times New Roman"/>
          <w:i/>
          <w:kern w:val="2"/>
          <w:sz w:val="28"/>
          <w:lang w:val="en-US"/>
          <w14:ligatures w14:val="standardContextual"/>
        </w:rPr>
        <w:t xml:space="preserve">UNCTAD. (2024). World investment report 2024: Investing in sustainable energy for all. United Nations Conference on Trade and Development. Retrieved from </w:t>
      </w:r>
      <w:hyperlink r:id="rId91" w:history="1">
        <w:r w:rsidRPr="006F664A">
          <w:rPr>
            <w:rFonts w:ascii="Times New Roman" w:hAnsi="Times New Roman"/>
            <w:i/>
            <w:kern w:val="2"/>
            <w:sz w:val="28"/>
            <w:lang w:val="en-US"/>
            <w14:ligatures w14:val="standardContextual"/>
          </w:rPr>
          <w:t>https://unctad.org/publications</w:t>
        </w:r>
      </w:hyperlink>
    </w:p>
    <w:p w14:paraId="6C8F1CBF"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lang w:val="en-US"/>
          <w14:ligatures w14:val="standardContextual"/>
        </w:rPr>
      </w:pPr>
      <w:r w:rsidRPr="006F664A">
        <w:rPr>
          <w:rFonts w:ascii="Times New Roman" w:hAnsi="Times New Roman"/>
          <w:i/>
          <w:kern w:val="2"/>
          <w:sz w:val="28"/>
          <w:lang w:val="en-US"/>
          <w14:ligatures w14:val="standardContextual"/>
        </w:rPr>
        <w:t xml:space="preserve">Lloyds Bank Trade. (2024). Foreign investment in Uzbekistan. Retrieved from </w:t>
      </w:r>
      <w:hyperlink r:id="rId92" w:history="1">
        <w:r w:rsidRPr="006F664A">
          <w:rPr>
            <w:rFonts w:ascii="Times New Roman" w:hAnsi="Times New Roman"/>
            <w:i/>
            <w:kern w:val="2"/>
            <w:sz w:val="28"/>
            <w:lang w:val="en-US"/>
            <w14:ligatures w14:val="standardContextual"/>
          </w:rPr>
          <w:t>https://www.lloydsbanktrade.com/en/market-potential/uzbekistan/investment</w:t>
        </w:r>
      </w:hyperlink>
    </w:p>
    <w:p w14:paraId="494EAB4B" w14:textId="5316A0A1"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lang w:val="en-US"/>
          <w14:ligatures w14:val="standardContextual"/>
        </w:rPr>
      </w:pPr>
      <w:r w:rsidRPr="006F664A">
        <w:rPr>
          <w:rFonts w:ascii="Times New Roman" w:hAnsi="Times New Roman"/>
          <w:i/>
          <w:kern w:val="2"/>
          <w:sz w:val="28"/>
          <w:lang w:val="en-US"/>
          <w14:ligatures w14:val="standardContextual"/>
        </w:rPr>
        <w:t xml:space="preserve">World Bank. (2024). Foreign direct investment, net inflows (% of GDP) – Uzbekistan. Retrieved from </w:t>
      </w:r>
      <w:hyperlink r:id="rId93" w:history="1">
        <w:r w:rsidR="006F664A" w:rsidRPr="006F664A">
          <w:rPr>
            <w:rStyle w:val="ad"/>
            <w:rFonts w:ascii="Times New Roman" w:hAnsi="Times New Roman"/>
            <w:i/>
            <w:color w:val="auto"/>
            <w:kern w:val="2"/>
            <w:sz w:val="28"/>
            <w:u w:val="none"/>
            <w:lang w:val="en-US"/>
            <w14:ligatures w14:val="standardContextual"/>
          </w:rPr>
          <w:t>https://data.worldbank.org/indicator</w:t>
        </w:r>
      </w:hyperlink>
    </w:p>
    <w:p w14:paraId="6A0E4944"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lastRenderedPageBreak/>
        <w:t xml:space="preserve">OECD. (2023). Investment policy review: Central Asia 2023. Organisation for Economic Co-operation and Development. </w:t>
      </w:r>
      <w:r w:rsidRPr="006F664A">
        <w:rPr>
          <w:rFonts w:ascii="Times New Roman" w:hAnsi="Times New Roman"/>
          <w:i/>
          <w:kern w:val="2"/>
          <w:sz w:val="28"/>
          <w14:ligatures w14:val="standardContextual"/>
        </w:rPr>
        <w:t xml:space="preserve">Retrieved from </w:t>
      </w:r>
      <w:hyperlink r:id="rId94" w:history="1">
        <w:r w:rsidRPr="006F664A">
          <w:rPr>
            <w:rFonts w:ascii="Times New Roman" w:hAnsi="Times New Roman"/>
            <w:i/>
            <w:kern w:val="2"/>
            <w:sz w:val="28"/>
            <w14:ligatures w14:val="standardContextual"/>
          </w:rPr>
          <w:t>https://www.oecd.org/investment/</w:t>
        </w:r>
      </w:hyperlink>
    </w:p>
    <w:p w14:paraId="411D9A8F"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lang w:val="en-US"/>
          <w14:ligatures w14:val="standardContextual"/>
        </w:rPr>
      </w:pPr>
      <w:r w:rsidRPr="006F664A">
        <w:rPr>
          <w:rFonts w:ascii="Times New Roman" w:hAnsi="Times New Roman"/>
          <w:i/>
          <w:kern w:val="2"/>
          <w:sz w:val="28"/>
          <w:lang w:val="en-US"/>
          <w14:ligatures w14:val="standardContextual"/>
        </w:rPr>
        <w:t xml:space="preserve">UNCTAD. (2024). World investment report 2024: Investing in sustainable energy for all. United Nations Conference on Trade and Development. Retrieved from </w:t>
      </w:r>
      <w:hyperlink r:id="rId95" w:history="1">
        <w:r w:rsidRPr="006F664A">
          <w:rPr>
            <w:rFonts w:ascii="Times New Roman" w:hAnsi="Times New Roman"/>
            <w:i/>
            <w:kern w:val="2"/>
            <w:sz w:val="28"/>
            <w:lang w:val="en-US"/>
            <w14:ligatures w14:val="standardContextual"/>
          </w:rPr>
          <w:t>https://unctad.org/publications</w:t>
        </w:r>
      </w:hyperlink>
    </w:p>
    <w:p w14:paraId="27BF2629"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Crespo, N., &amp; Fontoura, M. P. (2021). The role of foreign direct investment in economic development: Evidence from emerging economies. </w:t>
      </w:r>
      <w:r w:rsidRPr="006F664A">
        <w:rPr>
          <w:rFonts w:ascii="Times New Roman" w:hAnsi="Times New Roman"/>
          <w:i/>
          <w:kern w:val="2"/>
          <w:sz w:val="28"/>
          <w14:ligatures w14:val="standardContextual"/>
        </w:rPr>
        <w:t>Economic Systems, 45(3), 100879</w:t>
      </w:r>
    </w:p>
    <w:p w14:paraId="6B27ADF0"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OECD. (2023). Investment policy review: Central Asia 2023. Organisation for Economic Co-operation and Development. </w:t>
      </w:r>
      <w:r w:rsidRPr="006F664A">
        <w:rPr>
          <w:rFonts w:ascii="Times New Roman" w:hAnsi="Times New Roman"/>
          <w:i/>
          <w:kern w:val="2"/>
          <w:sz w:val="28"/>
          <w14:ligatures w14:val="standardContextual"/>
        </w:rPr>
        <w:t xml:space="preserve">Retrieved from </w:t>
      </w:r>
      <w:hyperlink r:id="rId96" w:history="1">
        <w:r w:rsidRPr="006F664A">
          <w:rPr>
            <w:rFonts w:ascii="Times New Roman" w:hAnsi="Times New Roman"/>
            <w:i/>
            <w:kern w:val="2"/>
            <w:sz w:val="28"/>
            <w14:ligatures w14:val="standardContextual"/>
          </w:rPr>
          <w:t>https://www.oecd.org/investment/</w:t>
        </w:r>
      </w:hyperlink>
    </w:p>
    <w:p w14:paraId="6C48AF1F" w14:textId="09409A3C"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lang w:val="en-US"/>
          <w14:ligatures w14:val="standardContextual"/>
        </w:rPr>
      </w:pPr>
      <w:r w:rsidRPr="006F664A">
        <w:rPr>
          <w:rFonts w:ascii="Times New Roman" w:hAnsi="Times New Roman"/>
          <w:i/>
          <w:kern w:val="2"/>
          <w:sz w:val="28"/>
          <w:lang w:val="en-US"/>
          <w14:ligatures w14:val="standardContextual"/>
        </w:rPr>
        <w:t xml:space="preserve">World Bank. (2024). Foreign direct investment, net inflows (% of GDP) – Uzbekistan. Retrieved from </w:t>
      </w:r>
      <w:hyperlink r:id="rId97" w:history="1">
        <w:r w:rsidR="006F664A" w:rsidRPr="006F664A">
          <w:rPr>
            <w:rStyle w:val="ad"/>
            <w:rFonts w:ascii="Times New Roman" w:hAnsi="Times New Roman"/>
            <w:i/>
            <w:color w:val="auto"/>
            <w:kern w:val="2"/>
            <w:sz w:val="28"/>
            <w:u w:val="none"/>
            <w:lang w:val="en-US"/>
            <w14:ligatures w14:val="standardContextual"/>
          </w:rPr>
          <w:t>https://data.worldbank.org/indicator</w:t>
        </w:r>
      </w:hyperlink>
      <w:r w:rsidR="006F664A" w:rsidRPr="006F664A">
        <w:rPr>
          <w:rFonts w:ascii="Times New Roman" w:hAnsi="Times New Roman"/>
          <w:i/>
          <w:kern w:val="2"/>
          <w:sz w:val="28"/>
          <w14:ligatures w14:val="standardContextual"/>
        </w:rPr>
        <w:t>.</w:t>
      </w:r>
    </w:p>
    <w:p w14:paraId="3B73177F"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EBRD. (2023). Uzbekistan country strategy 2023–2028. European Bank for Reconstruction and Development. </w:t>
      </w:r>
      <w:r w:rsidRPr="006F664A">
        <w:rPr>
          <w:rFonts w:ascii="Times New Roman" w:hAnsi="Times New Roman"/>
          <w:i/>
          <w:kern w:val="2"/>
          <w:sz w:val="28"/>
          <w14:ligatures w14:val="standardContextual"/>
        </w:rPr>
        <w:t xml:space="preserve">Retrieved from </w:t>
      </w:r>
      <w:hyperlink r:id="rId98" w:history="1">
        <w:r w:rsidRPr="006F664A">
          <w:rPr>
            <w:rFonts w:ascii="Times New Roman" w:hAnsi="Times New Roman"/>
            <w:i/>
            <w:kern w:val="2"/>
            <w:sz w:val="28"/>
            <w14:ligatures w14:val="standardContextual"/>
          </w:rPr>
          <w:t>https://www.ebrd.com/</w:t>
        </w:r>
      </w:hyperlink>
    </w:p>
    <w:p w14:paraId="495937E1"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Asian Development Bank. (2022). Uzbekistan: Country partnership strategy 2022–2026. </w:t>
      </w:r>
      <w:r w:rsidRPr="006F664A">
        <w:rPr>
          <w:rFonts w:ascii="Times New Roman" w:hAnsi="Times New Roman"/>
          <w:i/>
          <w:kern w:val="2"/>
          <w:sz w:val="28"/>
          <w14:ligatures w14:val="standardContextual"/>
        </w:rPr>
        <w:t xml:space="preserve">Retrieved from </w:t>
      </w:r>
      <w:hyperlink r:id="rId99" w:history="1">
        <w:r w:rsidRPr="006F664A">
          <w:rPr>
            <w:rFonts w:ascii="Times New Roman" w:hAnsi="Times New Roman"/>
            <w:i/>
            <w:kern w:val="2"/>
            <w:sz w:val="28"/>
            <w14:ligatures w14:val="standardContextual"/>
          </w:rPr>
          <w:t>https://www.adb.org/</w:t>
        </w:r>
      </w:hyperlink>
    </w:p>
    <w:p w14:paraId="7EC19D48"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UNCTAD. (2024). World Investment Report 2024: Investing in sustainable energy for all. </w:t>
      </w:r>
      <w:r w:rsidRPr="006F664A">
        <w:rPr>
          <w:rFonts w:ascii="Times New Roman" w:hAnsi="Times New Roman"/>
          <w:i/>
          <w:kern w:val="2"/>
          <w:sz w:val="28"/>
          <w14:ligatures w14:val="standardContextual"/>
        </w:rPr>
        <w:t>United Nations Conference on Trade and Development.</w:t>
      </w:r>
    </w:p>
    <w:p w14:paraId="64BBDE99"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lang w:val="en-US"/>
          <w14:ligatures w14:val="standardContextual"/>
        </w:rPr>
      </w:pPr>
      <w:r w:rsidRPr="006F664A">
        <w:rPr>
          <w:rFonts w:ascii="Times New Roman" w:hAnsi="Times New Roman"/>
          <w:i/>
          <w:kern w:val="2"/>
          <w:sz w:val="28"/>
          <w:lang w:val="en-US"/>
          <w14:ligatures w14:val="standardContextual"/>
        </w:rPr>
        <w:t>Muallif tomonidan ilmiy izlanish asosida tuzilgan</w:t>
      </w:r>
    </w:p>
    <w:p w14:paraId="16576EC6"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lang w:val="en-US"/>
          <w14:ligatures w14:val="standardContextual"/>
        </w:rPr>
      </w:pPr>
      <w:r w:rsidRPr="006F664A">
        <w:rPr>
          <w:rFonts w:ascii="Times New Roman" w:hAnsi="Times New Roman"/>
          <w:i/>
          <w:kern w:val="2"/>
          <w:sz w:val="28"/>
          <w:lang w:val="en-US"/>
          <w14:ligatures w14:val="standardContextual"/>
        </w:rPr>
        <w:t>EBRD. (2023). Investment climate report: Uzbekistan 2023. European Bank for Reconstruction and Development.</w:t>
      </w:r>
    </w:p>
    <w:p w14:paraId="33415794"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UNCTAD. (2024). World Investment Report 2024: Investing in sustainable energy for all. </w:t>
      </w:r>
      <w:r w:rsidRPr="006F664A">
        <w:rPr>
          <w:rFonts w:ascii="Times New Roman" w:hAnsi="Times New Roman"/>
          <w:i/>
          <w:kern w:val="2"/>
          <w:sz w:val="28"/>
          <w14:ligatures w14:val="standardContextual"/>
        </w:rPr>
        <w:t>United Nations Conference on Trade and Development.</w:t>
      </w:r>
    </w:p>
    <w:p w14:paraId="6CC9A4B3"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lang w:val="en-US"/>
          <w14:ligatures w14:val="standardContextual"/>
        </w:rPr>
      </w:pPr>
      <w:r w:rsidRPr="006F664A">
        <w:rPr>
          <w:rFonts w:ascii="Times New Roman" w:hAnsi="Times New Roman"/>
          <w:i/>
          <w:kern w:val="2"/>
          <w:sz w:val="28"/>
          <w:lang w:val="en-US"/>
          <w14:ligatures w14:val="standardContextual"/>
        </w:rPr>
        <w:t>OECD. (2023). Investment policy review: Central Asia 2023. Organisation for Economic Co-operation and Development.</w:t>
      </w:r>
    </w:p>
    <w:p w14:paraId="0EC0625D" w14:textId="592B62DF"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World Bank. (2024). Foreign direct investment, net inflows (% of GDP) –Uzbekistan. </w:t>
      </w:r>
      <w:hyperlink r:id="rId100" w:history="1">
        <w:r w:rsidR="006F664A" w:rsidRPr="006F664A">
          <w:rPr>
            <w:rStyle w:val="ad"/>
            <w:rFonts w:ascii="Times New Roman" w:hAnsi="Times New Roman"/>
            <w:i/>
            <w:color w:val="auto"/>
            <w:kern w:val="2"/>
            <w:sz w:val="28"/>
            <w:u w:val="none"/>
            <w14:ligatures w14:val="standardContextual"/>
          </w:rPr>
          <w:t>https://data.worldbank.org/indicator</w:t>
        </w:r>
      </w:hyperlink>
      <w:r w:rsidR="006F664A" w:rsidRPr="006F664A">
        <w:rPr>
          <w:rFonts w:ascii="Times New Roman" w:hAnsi="Times New Roman"/>
          <w:i/>
          <w:kern w:val="2"/>
          <w:sz w:val="28"/>
          <w14:ligatures w14:val="standardContextual"/>
        </w:rPr>
        <w:t>.</w:t>
      </w:r>
    </w:p>
    <w:p w14:paraId="058A3CAA"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lang w:val="en-US"/>
          <w14:ligatures w14:val="standardContextual"/>
        </w:rPr>
      </w:pPr>
      <w:r w:rsidRPr="006F664A">
        <w:rPr>
          <w:rFonts w:ascii="Times New Roman" w:hAnsi="Times New Roman"/>
          <w:i/>
          <w:kern w:val="2"/>
          <w:sz w:val="28"/>
          <w:lang w:val="en-US"/>
          <w14:ligatures w14:val="standardContextual"/>
        </w:rPr>
        <w:t>EBRD. (2023). Investment climate report: Uzbekistan 2023. European Bank for Reconstruction and Development.</w:t>
      </w:r>
    </w:p>
    <w:p w14:paraId="2346060C"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Organisation for Economic Co-operation and Development (OECD). (2023). FDI and Job Creation: Global Evidence. </w:t>
      </w:r>
      <w:r w:rsidRPr="006F664A">
        <w:rPr>
          <w:rFonts w:ascii="Times New Roman" w:hAnsi="Times New Roman"/>
          <w:i/>
          <w:kern w:val="2"/>
          <w:sz w:val="28"/>
          <w14:ligatures w14:val="standardContextual"/>
        </w:rPr>
        <w:t>Paris: OECD Publishing.</w:t>
      </w:r>
    </w:p>
    <w:p w14:paraId="5062CE5A"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PR Newswire. (2025). Uzbekistan attracts $34.9 billion in foreign investment in 2024. </w:t>
      </w:r>
      <w:hyperlink r:id="rId101" w:history="1">
        <w:r w:rsidRPr="006F664A">
          <w:rPr>
            <w:rFonts w:ascii="Times New Roman" w:hAnsi="Times New Roman"/>
            <w:i/>
            <w:kern w:val="2"/>
            <w:sz w:val="28"/>
            <w14:ligatures w14:val="standardContextual"/>
          </w:rPr>
          <w:t>https://www.prnewswire.com/news-releases/uzbekistan-attracts-34-9-billion-in-fdi-2024-301512345.html</w:t>
        </w:r>
      </w:hyperlink>
    </w:p>
    <w:p w14:paraId="79934449"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UzDaily. (2025). Uzbekistan energy sector sees $18 billion foreign investment. </w:t>
      </w:r>
      <w:hyperlink r:id="rId102" w:history="1">
        <w:r w:rsidRPr="006F664A">
          <w:rPr>
            <w:rFonts w:ascii="Times New Roman" w:hAnsi="Times New Roman"/>
            <w:i/>
            <w:kern w:val="2"/>
            <w:sz w:val="28"/>
            <w14:ligatures w14:val="standardContextual"/>
          </w:rPr>
          <w:t>https://www.uzdaily.uz/en/post/75344</w:t>
        </w:r>
      </w:hyperlink>
    </w:p>
    <w:p w14:paraId="21AF8C72"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Lloyds Bank Trade. (2024). Foreign direct investment in Uzbekistan. </w:t>
      </w:r>
      <w:hyperlink r:id="rId103" w:history="1">
        <w:r w:rsidRPr="006F664A">
          <w:rPr>
            <w:rFonts w:ascii="Times New Roman" w:hAnsi="Times New Roman"/>
            <w:i/>
            <w:kern w:val="2"/>
            <w:sz w:val="28"/>
            <w14:ligatures w14:val="standardContextual"/>
          </w:rPr>
          <w:t>https://www.lloydsbanktrade.com/en/market-potential/uzbekistan/investment</w:t>
        </w:r>
      </w:hyperlink>
    </w:p>
    <w:p w14:paraId="66ABC8DA"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Kursiv Media. (2025). Uzbekistan digital economy attracts $900 million in foreign investment. </w:t>
      </w:r>
      <w:hyperlink r:id="rId104" w:history="1">
        <w:r w:rsidRPr="006F664A">
          <w:rPr>
            <w:rFonts w:ascii="Times New Roman" w:hAnsi="Times New Roman"/>
            <w:i/>
            <w:kern w:val="2"/>
            <w:sz w:val="28"/>
            <w14:ligatures w14:val="standardContextual"/>
          </w:rPr>
          <w:t>https://www.kursivmedia.uz/news/digital-economy-fdi</w:t>
        </w:r>
      </w:hyperlink>
    </w:p>
    <w:p w14:paraId="6745526C"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lastRenderedPageBreak/>
        <w:t xml:space="preserve">Kursiv Media. (2025). Uzbekistan digital economy attracts $900 million in foreign investment. </w:t>
      </w:r>
      <w:hyperlink r:id="rId105" w:history="1">
        <w:r w:rsidRPr="006F664A">
          <w:rPr>
            <w:rFonts w:ascii="Times New Roman" w:hAnsi="Times New Roman"/>
            <w:i/>
            <w:kern w:val="2"/>
            <w:sz w:val="28"/>
            <w14:ligatures w14:val="standardContextual"/>
          </w:rPr>
          <w:t>https://www.kursivmedia.uz/news/digital-economy-fdi</w:t>
        </w:r>
      </w:hyperlink>
    </w:p>
    <w:p w14:paraId="6977E368"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Reuters. (2024). Uzbekistan invests $1.3 billion in waste-to-energy projects. </w:t>
      </w:r>
      <w:hyperlink r:id="rId106" w:history="1">
        <w:r w:rsidRPr="006F664A">
          <w:rPr>
            <w:rFonts w:ascii="Times New Roman" w:hAnsi="Times New Roman"/>
            <w:i/>
            <w:kern w:val="2"/>
            <w:sz w:val="28"/>
            <w14:ligatures w14:val="standardContextual"/>
          </w:rPr>
          <w:t>https://www.reuters.com/business/energy/uzbekistan-waste-energy-2024-12-01/</w:t>
        </w:r>
      </w:hyperlink>
    </w:p>
    <w:p w14:paraId="375BF562"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14:ligatures w14:val="standardContextual"/>
        </w:rPr>
      </w:pPr>
      <w:r w:rsidRPr="006F664A">
        <w:rPr>
          <w:rFonts w:ascii="Times New Roman" w:hAnsi="Times New Roman"/>
          <w:i/>
          <w:kern w:val="2"/>
          <w:sz w:val="28"/>
          <w:lang w:val="en-US"/>
          <w14:ligatures w14:val="standardContextual"/>
        </w:rPr>
        <w:t xml:space="preserve">Lloyds Bank Trade. (2024). Foreign direct investment in Uzbekistan. </w:t>
      </w:r>
      <w:hyperlink r:id="rId107" w:history="1">
        <w:r w:rsidRPr="006F664A">
          <w:rPr>
            <w:rFonts w:ascii="Times New Roman" w:hAnsi="Times New Roman"/>
            <w:i/>
            <w:kern w:val="2"/>
            <w:sz w:val="28"/>
            <w14:ligatures w14:val="standardContextual"/>
          </w:rPr>
          <w:t>https://www.lloydsbanktrade.com/en/market-potential/uzbekistan/investment</w:t>
        </w:r>
      </w:hyperlink>
    </w:p>
    <w:p w14:paraId="5DE179F4" w14:textId="77777777" w:rsidR="00C25534" w:rsidRPr="006F664A" w:rsidRDefault="00C25534" w:rsidP="00C25534">
      <w:pPr>
        <w:numPr>
          <w:ilvl w:val="0"/>
          <w:numId w:val="59"/>
        </w:numPr>
        <w:tabs>
          <w:tab w:val="left" w:pos="851"/>
          <w:tab w:val="left" w:pos="993"/>
          <w:tab w:val="left" w:pos="1134"/>
        </w:tabs>
        <w:spacing w:after="0" w:line="240" w:lineRule="auto"/>
        <w:ind w:left="0" w:firstLine="709"/>
        <w:contextualSpacing/>
        <w:jc w:val="both"/>
        <w:rPr>
          <w:rFonts w:ascii="Times New Roman" w:hAnsi="Times New Roman"/>
          <w:i/>
          <w:kern w:val="2"/>
          <w:sz w:val="28"/>
          <w:lang w:val="en-US"/>
          <w14:ligatures w14:val="standardContextual"/>
        </w:rPr>
      </w:pPr>
      <w:r w:rsidRPr="006F664A">
        <w:rPr>
          <w:rFonts w:ascii="Times New Roman" w:hAnsi="Times New Roman"/>
          <w:i/>
          <w:kern w:val="2"/>
          <w:sz w:val="28"/>
          <w:lang w:val="en-US"/>
          <w14:ligatures w14:val="standardContextual"/>
        </w:rPr>
        <w:t>EBRD. (2023). Investment climate report: Uzbekistan 2023. European Bank for Reconstruction and Development.</w:t>
      </w:r>
    </w:p>
    <w:p w14:paraId="2E107F2D" w14:textId="77777777" w:rsidR="00C25534" w:rsidRPr="006F664A" w:rsidRDefault="00C25534" w:rsidP="00C25534">
      <w:pPr>
        <w:tabs>
          <w:tab w:val="left" w:pos="851"/>
          <w:tab w:val="left" w:pos="993"/>
          <w:tab w:val="left" w:pos="1134"/>
        </w:tabs>
        <w:spacing w:after="0" w:line="240" w:lineRule="auto"/>
        <w:ind w:firstLine="709"/>
        <w:jc w:val="both"/>
        <w:rPr>
          <w:rFonts w:ascii="Times New Roman" w:hAnsi="Times New Roman" w:cs="Times New Roman"/>
          <w:i/>
          <w:sz w:val="28"/>
          <w:szCs w:val="28"/>
          <w:lang w:val="en-US"/>
        </w:rPr>
      </w:pPr>
    </w:p>
    <w:p w14:paraId="035D0800" w14:textId="4E1C9E3E" w:rsidR="00817DB3" w:rsidRPr="00C25534" w:rsidRDefault="00817DB3" w:rsidP="00C25534">
      <w:pPr>
        <w:tabs>
          <w:tab w:val="left" w:pos="1134"/>
        </w:tabs>
        <w:spacing w:after="0" w:line="240" w:lineRule="auto"/>
        <w:contextualSpacing/>
        <w:jc w:val="both"/>
        <w:rPr>
          <w:rFonts w:ascii="Constantia" w:hAnsi="Constantia" w:cs="Times New Roman"/>
          <w:i/>
          <w:kern w:val="2"/>
          <w:sz w:val="28"/>
          <w:szCs w:val="28"/>
          <w:lang w:val="en-US"/>
          <w14:ligatures w14:val="standardContextual"/>
        </w:rPr>
      </w:pPr>
    </w:p>
    <w:p w14:paraId="03CF2E74" w14:textId="3E35D2A9" w:rsidR="00A32E88" w:rsidRPr="00C25534" w:rsidRDefault="00A32E88" w:rsidP="00411EB9">
      <w:pPr>
        <w:pStyle w:val="HTML0"/>
        <w:shd w:val="clear" w:color="auto" w:fill="FFFFFF"/>
        <w:tabs>
          <w:tab w:val="left" w:pos="1134"/>
        </w:tabs>
        <w:ind w:firstLine="709"/>
        <w:jc w:val="both"/>
        <w:rPr>
          <w:rFonts w:ascii="Constantia" w:hAnsi="Constantia"/>
          <w:i/>
          <w:sz w:val="28"/>
          <w:szCs w:val="28"/>
          <w:lang w:val="en-US"/>
        </w:rPr>
      </w:pPr>
    </w:p>
    <w:p w14:paraId="31DF71EA" w14:textId="6421F3A6" w:rsidR="00A32E88" w:rsidRPr="002A4767" w:rsidRDefault="00A32E88" w:rsidP="002A4767">
      <w:pPr>
        <w:pStyle w:val="HTML0"/>
        <w:shd w:val="clear" w:color="auto" w:fill="FFFFFF"/>
        <w:ind w:firstLine="709"/>
        <w:jc w:val="both"/>
        <w:rPr>
          <w:rFonts w:ascii="Constantia" w:hAnsi="Constantia"/>
          <w:sz w:val="28"/>
          <w:szCs w:val="28"/>
          <w:lang w:val="uz-Latn-UZ"/>
        </w:rPr>
      </w:pPr>
    </w:p>
    <w:p w14:paraId="058D18C0" w14:textId="10FB3161" w:rsidR="00A32E88" w:rsidRPr="002A4767" w:rsidRDefault="00A32E88" w:rsidP="002A4767">
      <w:pPr>
        <w:pStyle w:val="HTML0"/>
        <w:shd w:val="clear" w:color="auto" w:fill="FFFFFF"/>
        <w:ind w:firstLine="709"/>
        <w:jc w:val="both"/>
        <w:rPr>
          <w:rFonts w:ascii="Constantia" w:hAnsi="Constantia"/>
          <w:sz w:val="28"/>
          <w:szCs w:val="28"/>
          <w:lang w:val="uz-Latn-UZ"/>
        </w:rPr>
      </w:pPr>
    </w:p>
    <w:p w14:paraId="31A6E56E" w14:textId="4AC8A3D1" w:rsidR="007C595D" w:rsidRDefault="007C595D" w:rsidP="00C921A2">
      <w:pPr>
        <w:pStyle w:val="afc"/>
        <w:ind w:left="0" w:firstLine="0"/>
        <w:jc w:val="left"/>
        <w:rPr>
          <w:i/>
          <w:noProof/>
          <w:sz w:val="20"/>
          <w:lang w:val="uz-Latn-UZ"/>
        </w:rPr>
      </w:pPr>
    </w:p>
    <w:p w14:paraId="0E417460" w14:textId="13540210" w:rsidR="008C04DF" w:rsidRDefault="008C04DF" w:rsidP="00C921A2">
      <w:pPr>
        <w:pStyle w:val="afc"/>
        <w:ind w:left="0" w:firstLine="0"/>
        <w:jc w:val="left"/>
        <w:rPr>
          <w:i/>
          <w:noProof/>
          <w:sz w:val="20"/>
          <w:lang w:val="uz-Latn-UZ"/>
        </w:rPr>
      </w:pPr>
    </w:p>
    <w:p w14:paraId="18DFD34A" w14:textId="23E70481" w:rsidR="00817DB3" w:rsidRDefault="00817DB3" w:rsidP="00C921A2">
      <w:pPr>
        <w:pStyle w:val="afc"/>
        <w:ind w:left="0" w:firstLine="0"/>
        <w:jc w:val="left"/>
        <w:rPr>
          <w:i/>
          <w:noProof/>
          <w:sz w:val="20"/>
          <w:lang w:val="uz-Latn-UZ"/>
        </w:rPr>
      </w:pPr>
    </w:p>
    <w:p w14:paraId="70A4991C" w14:textId="4C6A60D6" w:rsidR="00817DB3" w:rsidRDefault="00817DB3" w:rsidP="00C921A2">
      <w:pPr>
        <w:pStyle w:val="afc"/>
        <w:ind w:left="0" w:firstLine="0"/>
        <w:jc w:val="left"/>
        <w:rPr>
          <w:i/>
          <w:noProof/>
          <w:sz w:val="20"/>
          <w:lang w:val="uz-Latn-UZ"/>
        </w:rPr>
      </w:pPr>
    </w:p>
    <w:p w14:paraId="2811DA45" w14:textId="7DB04ABA" w:rsidR="00817DB3" w:rsidRDefault="00817DB3" w:rsidP="00C921A2">
      <w:pPr>
        <w:pStyle w:val="afc"/>
        <w:ind w:left="0" w:firstLine="0"/>
        <w:jc w:val="left"/>
        <w:rPr>
          <w:i/>
          <w:noProof/>
          <w:sz w:val="20"/>
          <w:lang w:val="uz-Latn-UZ"/>
        </w:rPr>
      </w:pPr>
    </w:p>
    <w:p w14:paraId="6F2FB6D5" w14:textId="548BEA7B" w:rsidR="00817DB3" w:rsidRDefault="00817DB3" w:rsidP="00C921A2">
      <w:pPr>
        <w:pStyle w:val="afc"/>
        <w:ind w:left="0" w:firstLine="0"/>
        <w:jc w:val="left"/>
        <w:rPr>
          <w:i/>
          <w:noProof/>
          <w:sz w:val="20"/>
          <w:lang w:val="uz-Latn-UZ"/>
        </w:rPr>
      </w:pPr>
    </w:p>
    <w:p w14:paraId="16AF4402" w14:textId="67E432FA" w:rsidR="00817DB3" w:rsidRDefault="00817DB3" w:rsidP="00C921A2">
      <w:pPr>
        <w:pStyle w:val="afc"/>
        <w:ind w:left="0" w:firstLine="0"/>
        <w:jc w:val="left"/>
        <w:rPr>
          <w:i/>
          <w:noProof/>
          <w:sz w:val="20"/>
          <w:lang w:val="uz-Latn-UZ"/>
        </w:rPr>
      </w:pPr>
    </w:p>
    <w:p w14:paraId="3884885F" w14:textId="249B87EE" w:rsidR="00817DB3" w:rsidRDefault="00817DB3" w:rsidP="00C921A2">
      <w:pPr>
        <w:pStyle w:val="afc"/>
        <w:ind w:left="0" w:firstLine="0"/>
        <w:jc w:val="left"/>
        <w:rPr>
          <w:i/>
          <w:noProof/>
          <w:sz w:val="20"/>
          <w:lang w:val="uz-Latn-UZ"/>
        </w:rPr>
      </w:pPr>
    </w:p>
    <w:p w14:paraId="7DBA8D0C" w14:textId="0F0902F1" w:rsidR="00817DB3" w:rsidRDefault="00817DB3" w:rsidP="00C921A2">
      <w:pPr>
        <w:pStyle w:val="afc"/>
        <w:ind w:left="0" w:firstLine="0"/>
        <w:jc w:val="left"/>
        <w:rPr>
          <w:i/>
          <w:noProof/>
          <w:sz w:val="20"/>
          <w:lang w:val="uz-Latn-UZ"/>
        </w:rPr>
      </w:pPr>
    </w:p>
    <w:p w14:paraId="67C29092" w14:textId="20B19434" w:rsidR="00817DB3" w:rsidRDefault="00817DB3" w:rsidP="00C921A2">
      <w:pPr>
        <w:pStyle w:val="afc"/>
        <w:ind w:left="0" w:firstLine="0"/>
        <w:jc w:val="left"/>
        <w:rPr>
          <w:i/>
          <w:noProof/>
          <w:sz w:val="20"/>
          <w:lang w:val="uz-Latn-UZ"/>
        </w:rPr>
      </w:pPr>
    </w:p>
    <w:p w14:paraId="578F5420" w14:textId="36EA06DC" w:rsidR="00817DB3" w:rsidRDefault="00817DB3" w:rsidP="00C921A2">
      <w:pPr>
        <w:pStyle w:val="afc"/>
        <w:ind w:left="0" w:firstLine="0"/>
        <w:jc w:val="left"/>
        <w:rPr>
          <w:i/>
          <w:noProof/>
          <w:sz w:val="20"/>
          <w:lang w:val="uz-Latn-UZ"/>
        </w:rPr>
      </w:pPr>
    </w:p>
    <w:p w14:paraId="4B15EC94" w14:textId="1DCD6EC5" w:rsidR="00817DB3" w:rsidRDefault="00817DB3" w:rsidP="00C921A2">
      <w:pPr>
        <w:pStyle w:val="afc"/>
        <w:ind w:left="0" w:firstLine="0"/>
        <w:jc w:val="left"/>
        <w:rPr>
          <w:i/>
          <w:noProof/>
          <w:sz w:val="20"/>
          <w:lang w:val="uz-Latn-UZ"/>
        </w:rPr>
      </w:pPr>
    </w:p>
    <w:p w14:paraId="6D1F45BE" w14:textId="5249ECAB" w:rsidR="00817DB3" w:rsidRDefault="00817DB3" w:rsidP="00C921A2">
      <w:pPr>
        <w:pStyle w:val="afc"/>
        <w:ind w:left="0" w:firstLine="0"/>
        <w:jc w:val="left"/>
        <w:rPr>
          <w:i/>
          <w:noProof/>
          <w:sz w:val="20"/>
          <w:lang w:val="uz-Latn-UZ"/>
        </w:rPr>
      </w:pPr>
    </w:p>
    <w:p w14:paraId="7909343C" w14:textId="02E2EA56" w:rsidR="00817DB3" w:rsidRDefault="00817DB3" w:rsidP="00C921A2">
      <w:pPr>
        <w:pStyle w:val="afc"/>
        <w:ind w:left="0" w:firstLine="0"/>
        <w:jc w:val="left"/>
        <w:rPr>
          <w:i/>
          <w:noProof/>
          <w:sz w:val="20"/>
          <w:lang w:val="uz-Latn-UZ"/>
        </w:rPr>
      </w:pPr>
    </w:p>
    <w:p w14:paraId="56448A8E" w14:textId="545EEB67" w:rsidR="00817DB3" w:rsidRDefault="00817DB3" w:rsidP="00C921A2">
      <w:pPr>
        <w:pStyle w:val="afc"/>
        <w:ind w:left="0" w:firstLine="0"/>
        <w:jc w:val="left"/>
        <w:rPr>
          <w:i/>
          <w:noProof/>
          <w:sz w:val="20"/>
          <w:lang w:val="uz-Latn-UZ"/>
        </w:rPr>
      </w:pPr>
    </w:p>
    <w:p w14:paraId="5879AED9" w14:textId="37B0AF57" w:rsidR="00817DB3" w:rsidRDefault="00817DB3" w:rsidP="00C921A2">
      <w:pPr>
        <w:pStyle w:val="afc"/>
        <w:ind w:left="0" w:firstLine="0"/>
        <w:jc w:val="left"/>
        <w:rPr>
          <w:i/>
          <w:noProof/>
          <w:sz w:val="20"/>
          <w:lang w:val="uz-Latn-UZ"/>
        </w:rPr>
      </w:pPr>
    </w:p>
    <w:p w14:paraId="10436510" w14:textId="2EFEAB3B" w:rsidR="00817DB3" w:rsidRDefault="00817DB3" w:rsidP="00C921A2">
      <w:pPr>
        <w:pStyle w:val="afc"/>
        <w:ind w:left="0" w:firstLine="0"/>
        <w:jc w:val="left"/>
        <w:rPr>
          <w:i/>
          <w:noProof/>
          <w:sz w:val="20"/>
          <w:lang w:val="uz-Latn-UZ"/>
        </w:rPr>
      </w:pPr>
    </w:p>
    <w:p w14:paraId="7AFBB3F2" w14:textId="5D74B78C" w:rsidR="00DE154A" w:rsidRDefault="00DE154A" w:rsidP="00C921A2">
      <w:pPr>
        <w:pStyle w:val="afc"/>
        <w:ind w:left="0" w:firstLine="0"/>
        <w:jc w:val="left"/>
        <w:rPr>
          <w:i/>
          <w:noProof/>
          <w:sz w:val="20"/>
          <w:lang w:val="uz-Latn-UZ"/>
        </w:rPr>
      </w:pPr>
    </w:p>
    <w:p w14:paraId="61B26DF8" w14:textId="3CD5B93E" w:rsidR="00DE154A" w:rsidRDefault="00DE154A" w:rsidP="00C921A2">
      <w:pPr>
        <w:pStyle w:val="afc"/>
        <w:ind w:left="0" w:firstLine="0"/>
        <w:jc w:val="left"/>
        <w:rPr>
          <w:i/>
          <w:noProof/>
          <w:sz w:val="20"/>
          <w:lang w:val="uz-Latn-UZ"/>
        </w:rPr>
      </w:pPr>
    </w:p>
    <w:p w14:paraId="6E304115" w14:textId="5D7941B8" w:rsidR="00DE154A" w:rsidRDefault="00DE154A" w:rsidP="00C921A2">
      <w:pPr>
        <w:pStyle w:val="afc"/>
        <w:ind w:left="0" w:firstLine="0"/>
        <w:jc w:val="left"/>
        <w:rPr>
          <w:i/>
          <w:noProof/>
          <w:sz w:val="20"/>
          <w:lang w:val="uz-Latn-UZ"/>
        </w:rPr>
      </w:pPr>
    </w:p>
    <w:p w14:paraId="0FDB1D8B" w14:textId="42D2DE18" w:rsidR="00DE154A" w:rsidRDefault="00DE154A" w:rsidP="00C921A2">
      <w:pPr>
        <w:pStyle w:val="afc"/>
        <w:ind w:left="0" w:firstLine="0"/>
        <w:jc w:val="left"/>
        <w:rPr>
          <w:i/>
          <w:noProof/>
          <w:sz w:val="20"/>
          <w:lang w:val="uz-Latn-UZ"/>
        </w:rPr>
      </w:pPr>
    </w:p>
    <w:p w14:paraId="2E9F0C32" w14:textId="4B02998E" w:rsidR="00DE154A" w:rsidRDefault="00DE154A" w:rsidP="00C921A2">
      <w:pPr>
        <w:pStyle w:val="afc"/>
        <w:ind w:left="0" w:firstLine="0"/>
        <w:jc w:val="left"/>
        <w:rPr>
          <w:i/>
          <w:noProof/>
          <w:sz w:val="20"/>
          <w:lang w:val="uz-Latn-UZ"/>
        </w:rPr>
      </w:pPr>
    </w:p>
    <w:p w14:paraId="3DC9B8D3" w14:textId="697A7C44" w:rsidR="00DE154A" w:rsidRDefault="00DE154A" w:rsidP="00C921A2">
      <w:pPr>
        <w:pStyle w:val="afc"/>
        <w:ind w:left="0" w:firstLine="0"/>
        <w:jc w:val="left"/>
        <w:rPr>
          <w:i/>
          <w:noProof/>
          <w:sz w:val="20"/>
          <w:lang w:val="uz-Latn-UZ"/>
        </w:rPr>
      </w:pPr>
    </w:p>
    <w:p w14:paraId="1AFE2528" w14:textId="15AFC9F6" w:rsidR="00DE154A" w:rsidRDefault="00DE154A" w:rsidP="00C921A2">
      <w:pPr>
        <w:pStyle w:val="afc"/>
        <w:ind w:left="0" w:firstLine="0"/>
        <w:jc w:val="left"/>
        <w:rPr>
          <w:i/>
          <w:noProof/>
          <w:sz w:val="20"/>
          <w:lang w:val="uz-Latn-UZ"/>
        </w:rPr>
      </w:pPr>
    </w:p>
    <w:p w14:paraId="13E38ECD" w14:textId="3417F94B" w:rsidR="00DE154A" w:rsidRDefault="00DE154A" w:rsidP="00C921A2">
      <w:pPr>
        <w:pStyle w:val="afc"/>
        <w:ind w:left="0" w:firstLine="0"/>
        <w:jc w:val="left"/>
        <w:rPr>
          <w:i/>
          <w:noProof/>
          <w:sz w:val="20"/>
          <w:lang w:val="uz-Latn-UZ"/>
        </w:rPr>
      </w:pPr>
    </w:p>
    <w:p w14:paraId="16C37A8E" w14:textId="25D88266" w:rsidR="00DE154A" w:rsidRDefault="00DE154A" w:rsidP="00C921A2">
      <w:pPr>
        <w:pStyle w:val="afc"/>
        <w:ind w:left="0" w:firstLine="0"/>
        <w:jc w:val="left"/>
        <w:rPr>
          <w:i/>
          <w:noProof/>
          <w:sz w:val="20"/>
          <w:lang w:val="uz-Latn-UZ"/>
        </w:rPr>
      </w:pPr>
    </w:p>
    <w:p w14:paraId="7E0F4FA1" w14:textId="4E0023DC" w:rsidR="00DE154A" w:rsidRDefault="00DE154A" w:rsidP="00C921A2">
      <w:pPr>
        <w:pStyle w:val="afc"/>
        <w:ind w:left="0" w:firstLine="0"/>
        <w:jc w:val="left"/>
        <w:rPr>
          <w:i/>
          <w:noProof/>
          <w:sz w:val="20"/>
          <w:lang w:val="uz-Latn-UZ"/>
        </w:rPr>
      </w:pPr>
    </w:p>
    <w:p w14:paraId="766C93FF" w14:textId="0F1159E5" w:rsidR="00DE154A" w:rsidRDefault="00DE154A" w:rsidP="00C921A2">
      <w:pPr>
        <w:pStyle w:val="afc"/>
        <w:ind w:left="0" w:firstLine="0"/>
        <w:jc w:val="left"/>
        <w:rPr>
          <w:i/>
          <w:noProof/>
          <w:sz w:val="20"/>
          <w:lang w:val="uz-Latn-UZ"/>
        </w:rPr>
      </w:pPr>
    </w:p>
    <w:p w14:paraId="27B2698E" w14:textId="74830320" w:rsidR="00DE154A" w:rsidRDefault="00DE154A" w:rsidP="00C921A2">
      <w:pPr>
        <w:pStyle w:val="afc"/>
        <w:ind w:left="0" w:firstLine="0"/>
        <w:jc w:val="left"/>
        <w:rPr>
          <w:i/>
          <w:noProof/>
          <w:sz w:val="20"/>
          <w:lang w:val="uz-Latn-UZ"/>
        </w:rPr>
      </w:pPr>
    </w:p>
    <w:p w14:paraId="611BC71A" w14:textId="7112E946" w:rsidR="00DE154A" w:rsidRDefault="00DE154A" w:rsidP="00C921A2">
      <w:pPr>
        <w:pStyle w:val="afc"/>
        <w:ind w:left="0" w:firstLine="0"/>
        <w:jc w:val="left"/>
        <w:rPr>
          <w:i/>
          <w:noProof/>
          <w:sz w:val="20"/>
          <w:lang w:val="uz-Latn-UZ"/>
        </w:rPr>
      </w:pPr>
    </w:p>
    <w:p w14:paraId="7D8C1F2F" w14:textId="03A73847" w:rsidR="00DE154A" w:rsidRDefault="00DE154A" w:rsidP="00C921A2">
      <w:pPr>
        <w:pStyle w:val="afc"/>
        <w:ind w:left="0" w:firstLine="0"/>
        <w:jc w:val="left"/>
        <w:rPr>
          <w:i/>
          <w:noProof/>
          <w:sz w:val="20"/>
          <w:lang w:val="uz-Latn-UZ"/>
        </w:rPr>
      </w:pPr>
    </w:p>
    <w:p w14:paraId="4126AE25" w14:textId="01B15781" w:rsidR="00DE154A" w:rsidRDefault="00DE154A" w:rsidP="00C921A2">
      <w:pPr>
        <w:pStyle w:val="afc"/>
        <w:ind w:left="0" w:firstLine="0"/>
        <w:jc w:val="left"/>
        <w:rPr>
          <w:i/>
          <w:noProof/>
          <w:sz w:val="20"/>
          <w:lang w:val="uz-Latn-UZ"/>
        </w:rPr>
      </w:pPr>
    </w:p>
    <w:p w14:paraId="0B769FE5" w14:textId="185D8914" w:rsidR="00DE154A" w:rsidRDefault="00DE154A" w:rsidP="00C921A2">
      <w:pPr>
        <w:pStyle w:val="afc"/>
        <w:ind w:left="0" w:firstLine="0"/>
        <w:jc w:val="left"/>
        <w:rPr>
          <w:i/>
          <w:noProof/>
          <w:sz w:val="20"/>
          <w:lang w:val="uz-Latn-UZ"/>
        </w:rPr>
      </w:pPr>
    </w:p>
    <w:p w14:paraId="57609350" w14:textId="1A87B0F8" w:rsidR="00DE154A" w:rsidRDefault="00DE154A" w:rsidP="00C921A2">
      <w:pPr>
        <w:pStyle w:val="afc"/>
        <w:ind w:left="0" w:firstLine="0"/>
        <w:jc w:val="left"/>
        <w:rPr>
          <w:i/>
          <w:noProof/>
          <w:sz w:val="20"/>
          <w:lang w:val="uz-Latn-UZ"/>
        </w:rPr>
      </w:pPr>
    </w:p>
    <w:p w14:paraId="629CE492" w14:textId="77777777" w:rsidR="00DE154A" w:rsidRDefault="00DE154A" w:rsidP="00C921A2">
      <w:pPr>
        <w:pStyle w:val="afc"/>
        <w:ind w:left="0" w:firstLine="0"/>
        <w:jc w:val="left"/>
        <w:rPr>
          <w:i/>
          <w:noProof/>
          <w:sz w:val="20"/>
          <w:lang w:val="uz-Latn-UZ"/>
        </w:rPr>
      </w:pPr>
    </w:p>
    <w:p w14:paraId="284545BE" w14:textId="352799CC" w:rsidR="00817DB3" w:rsidRDefault="00817DB3" w:rsidP="00C921A2">
      <w:pPr>
        <w:pStyle w:val="afc"/>
        <w:ind w:left="0" w:firstLine="0"/>
        <w:jc w:val="left"/>
        <w:rPr>
          <w:i/>
          <w:noProof/>
          <w:sz w:val="20"/>
          <w:lang w:val="uz-Latn-UZ"/>
        </w:rPr>
      </w:pPr>
    </w:p>
    <w:p w14:paraId="4B44037F" w14:textId="5CBFD3C7" w:rsidR="00817DB3" w:rsidRDefault="00817DB3" w:rsidP="00C921A2">
      <w:pPr>
        <w:pStyle w:val="afc"/>
        <w:ind w:left="0" w:firstLine="0"/>
        <w:jc w:val="left"/>
        <w:rPr>
          <w:i/>
          <w:noProof/>
          <w:sz w:val="20"/>
          <w:lang w:val="uz-Latn-UZ"/>
        </w:rPr>
      </w:pPr>
    </w:p>
    <w:p w14:paraId="462C5993" w14:textId="55B507A3" w:rsidR="00817DB3" w:rsidRDefault="00817DB3" w:rsidP="00C921A2">
      <w:pPr>
        <w:pStyle w:val="afc"/>
        <w:ind w:left="0" w:firstLine="0"/>
        <w:jc w:val="left"/>
        <w:rPr>
          <w:i/>
          <w:noProof/>
          <w:sz w:val="20"/>
          <w:lang w:val="uz-Latn-UZ"/>
        </w:rPr>
      </w:pPr>
    </w:p>
    <w:p w14:paraId="636EB04E" w14:textId="77777777" w:rsidR="00B2358B" w:rsidRDefault="00B2358B"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2FC2B2BF" w14:textId="77777777" w:rsidR="00B2358B" w:rsidRPr="009773FE" w:rsidRDefault="00B2358B" w:rsidP="00B2358B">
      <w:pPr>
        <w:spacing w:after="0" w:line="240" w:lineRule="auto"/>
        <w:jc w:val="center"/>
        <w:rPr>
          <w:rFonts w:ascii="Constantia" w:hAnsi="Constantia"/>
          <w:b/>
          <w:bCs/>
          <w:color w:val="00B0F0"/>
          <w:sz w:val="28"/>
          <w:szCs w:val="28"/>
          <w:lang w:val="en-US"/>
        </w:rPr>
      </w:pPr>
      <w:r w:rsidRPr="009773FE">
        <w:rPr>
          <w:rFonts w:ascii="Constantia" w:hAnsi="Constantia"/>
          <w:b/>
          <w:bCs/>
          <w:color w:val="00B0F0"/>
          <w:sz w:val="28"/>
          <w:szCs w:val="28"/>
          <w:lang w:val="en-US"/>
        </w:rPr>
        <w:lastRenderedPageBreak/>
        <w:t xml:space="preserve">O‘ZBEKISTON FISKAL SIYOSATINING MEHNAT MIGRATSIYASI VA BANDLIKKA TA’SIRI: KONSEPTUAL TAHLIL  </w:t>
      </w:r>
    </w:p>
    <w:p w14:paraId="5B50197C" w14:textId="77777777" w:rsidR="00B2358B" w:rsidRDefault="00B2358B" w:rsidP="00B2358B">
      <w:pPr>
        <w:spacing w:after="0" w:line="240" w:lineRule="auto"/>
        <w:ind w:firstLine="851"/>
        <w:jc w:val="right"/>
        <w:rPr>
          <w:rFonts w:ascii="Constantia" w:hAnsi="Constantia" w:cs="Times New Roman"/>
          <w:b/>
          <w:i/>
          <w:noProof/>
          <w:sz w:val="28"/>
          <w:szCs w:val="28"/>
          <w:lang w:val="uz-Latn-UZ"/>
        </w:rPr>
      </w:pPr>
    </w:p>
    <w:p w14:paraId="2AEE8A8E" w14:textId="77777777" w:rsidR="00B2358B" w:rsidRPr="009773FE" w:rsidRDefault="00B2358B" w:rsidP="00B2358B">
      <w:pPr>
        <w:spacing w:after="0" w:line="240" w:lineRule="auto"/>
        <w:ind w:firstLine="851"/>
        <w:jc w:val="right"/>
        <w:rPr>
          <w:rFonts w:ascii="Constantia" w:hAnsi="Constantia" w:cs="Times New Roman"/>
          <w:b/>
          <w:i/>
          <w:noProof/>
          <w:sz w:val="28"/>
          <w:szCs w:val="28"/>
          <w:lang w:val="uz-Latn-UZ"/>
        </w:rPr>
      </w:pPr>
      <w:r w:rsidRPr="009773FE">
        <w:rPr>
          <w:rFonts w:ascii="Constantia" w:hAnsi="Constantia" w:cs="Times New Roman"/>
          <w:b/>
          <w:i/>
          <w:noProof/>
          <w:sz w:val="28"/>
          <w:szCs w:val="28"/>
          <w:lang w:val="uz-Latn-UZ"/>
        </w:rPr>
        <w:t>Mamatqulova Mushtariy Komiljon qizi</w:t>
      </w:r>
    </w:p>
    <w:p w14:paraId="1C4641A1" w14:textId="77777777" w:rsidR="00B2358B" w:rsidRPr="009773FE" w:rsidRDefault="00B2358B" w:rsidP="00B2358B">
      <w:pPr>
        <w:spacing w:after="0" w:line="240" w:lineRule="auto"/>
        <w:ind w:firstLine="851"/>
        <w:jc w:val="right"/>
        <w:rPr>
          <w:rFonts w:ascii="Constantia" w:hAnsi="Constantia" w:cs="Times New Roman"/>
          <w:i/>
          <w:noProof/>
          <w:sz w:val="28"/>
          <w:szCs w:val="28"/>
          <w:lang w:val="uz-Latn-UZ"/>
        </w:rPr>
      </w:pPr>
      <w:r w:rsidRPr="009773FE">
        <w:rPr>
          <w:rFonts w:ascii="Constantia" w:hAnsi="Constantia" w:cs="Times New Roman"/>
          <w:i/>
          <w:noProof/>
          <w:sz w:val="28"/>
          <w:szCs w:val="28"/>
          <w:lang w:val="uz-Latn-UZ"/>
        </w:rPr>
        <w:t>TDIU huzuridagi “O</w:t>
      </w:r>
      <w:r w:rsidRPr="009773FE">
        <w:rPr>
          <w:rFonts w:ascii="Times New Roman" w:hAnsi="Times New Roman" w:cs="Times New Roman"/>
          <w:i/>
          <w:noProof/>
          <w:sz w:val="28"/>
          <w:szCs w:val="28"/>
          <w:lang w:val="uz-Latn-UZ"/>
        </w:rPr>
        <w:t>ʻ</w:t>
      </w:r>
      <w:r w:rsidRPr="009773FE">
        <w:rPr>
          <w:rFonts w:ascii="Constantia" w:hAnsi="Constantia" w:cs="Times New Roman"/>
          <w:i/>
          <w:noProof/>
          <w:sz w:val="28"/>
          <w:szCs w:val="28"/>
          <w:lang w:val="uz-Latn-UZ"/>
        </w:rPr>
        <w:t xml:space="preserve">zbekiston iqtisodiyotini </w:t>
      </w:r>
    </w:p>
    <w:p w14:paraId="4E50815F" w14:textId="77777777" w:rsidR="00B2358B" w:rsidRPr="009773FE" w:rsidRDefault="00B2358B" w:rsidP="00B2358B">
      <w:pPr>
        <w:spacing w:after="0" w:line="240" w:lineRule="auto"/>
        <w:ind w:firstLine="851"/>
        <w:jc w:val="right"/>
        <w:rPr>
          <w:rFonts w:ascii="Constantia" w:hAnsi="Constantia" w:cs="Times New Roman"/>
          <w:i/>
          <w:noProof/>
          <w:sz w:val="28"/>
          <w:szCs w:val="28"/>
          <w:lang w:val="uz-Latn-UZ"/>
        </w:rPr>
      </w:pPr>
      <w:r w:rsidRPr="009773FE">
        <w:rPr>
          <w:rFonts w:ascii="Constantia" w:hAnsi="Constantia" w:cs="Times New Roman"/>
          <w:i/>
          <w:noProof/>
          <w:sz w:val="28"/>
          <w:szCs w:val="28"/>
          <w:lang w:val="uz-Latn-UZ"/>
        </w:rPr>
        <w:t>rivojlantirishning ilmiy asoslari va muammolari”</w:t>
      </w:r>
    </w:p>
    <w:p w14:paraId="01800916" w14:textId="77777777" w:rsidR="00B2358B" w:rsidRPr="009773FE" w:rsidRDefault="00B2358B" w:rsidP="00B2358B">
      <w:pPr>
        <w:spacing w:after="0" w:line="240" w:lineRule="auto"/>
        <w:jc w:val="right"/>
        <w:rPr>
          <w:rFonts w:ascii="Constantia" w:hAnsi="Constantia" w:cs="Times New Roman"/>
          <w:i/>
          <w:noProof/>
          <w:sz w:val="28"/>
          <w:szCs w:val="28"/>
          <w:lang w:val="uz-Latn-UZ"/>
        </w:rPr>
      </w:pPr>
      <w:r w:rsidRPr="009773FE">
        <w:rPr>
          <w:rFonts w:ascii="Constantia" w:hAnsi="Constantia" w:cs="Times New Roman"/>
          <w:i/>
          <w:noProof/>
          <w:sz w:val="28"/>
          <w:szCs w:val="28"/>
          <w:lang w:val="uz-Latn-UZ"/>
        </w:rPr>
        <w:t>ilmiy-tadqiqot markazi doktoranti</w:t>
      </w:r>
    </w:p>
    <w:p w14:paraId="27E92FDD" w14:textId="77777777" w:rsidR="00B2358B" w:rsidRPr="009773FE" w:rsidRDefault="00B2358B" w:rsidP="00B2358B">
      <w:pPr>
        <w:spacing w:after="0" w:line="240" w:lineRule="auto"/>
        <w:jc w:val="right"/>
        <w:rPr>
          <w:rFonts w:ascii="Constantia" w:hAnsi="Constantia" w:cs="Times New Roman"/>
          <w:noProof/>
          <w:sz w:val="28"/>
          <w:szCs w:val="28"/>
          <w:lang w:val="uz-Latn-UZ"/>
        </w:rPr>
      </w:pPr>
      <w:r w:rsidRPr="009773FE">
        <w:rPr>
          <w:rFonts w:ascii="Constantia" w:hAnsi="Constantia" w:cs="Times New Roman"/>
          <w:noProof/>
          <w:sz w:val="28"/>
          <w:szCs w:val="28"/>
          <w:lang w:val="uz-Latn-UZ"/>
        </w:rPr>
        <w:t>ORCID: 0009-0000-8092-0365</w:t>
      </w:r>
    </w:p>
    <w:p w14:paraId="37DE04D5" w14:textId="77777777" w:rsidR="00B2358B" w:rsidRPr="009773FE" w:rsidRDefault="00F32CCB" w:rsidP="00B2358B">
      <w:pPr>
        <w:spacing w:after="0" w:line="240" w:lineRule="auto"/>
        <w:jc w:val="right"/>
        <w:rPr>
          <w:rFonts w:ascii="Constantia" w:hAnsi="Constantia" w:cs="Times New Roman"/>
          <w:b/>
          <w:noProof/>
          <w:sz w:val="28"/>
          <w:szCs w:val="28"/>
          <w:lang w:val="uz-Latn-UZ"/>
        </w:rPr>
      </w:pPr>
      <w:hyperlink r:id="rId108" w:history="1">
        <w:r w:rsidR="00B2358B" w:rsidRPr="009773FE">
          <w:rPr>
            <w:rStyle w:val="ad"/>
            <w:rFonts w:ascii="Constantia" w:hAnsi="Constantia" w:cs="Times New Roman"/>
            <w:b/>
            <w:noProof/>
            <w:sz w:val="28"/>
            <w:szCs w:val="28"/>
            <w:lang w:val="uz-Latn-UZ"/>
          </w:rPr>
          <w:t>mushtariymamatqulova@gmail.com</w:t>
        </w:r>
      </w:hyperlink>
    </w:p>
    <w:p w14:paraId="5B6C32A9" w14:textId="77777777" w:rsidR="00B2358B" w:rsidRPr="009773FE" w:rsidRDefault="00B2358B" w:rsidP="00B2358B">
      <w:pPr>
        <w:spacing w:after="0" w:line="240" w:lineRule="auto"/>
        <w:jc w:val="right"/>
        <w:rPr>
          <w:rFonts w:ascii="Constantia" w:hAnsi="Constantia" w:cs="Times New Roman"/>
          <w:i/>
          <w:noProof/>
          <w:sz w:val="28"/>
          <w:szCs w:val="28"/>
          <w:lang w:val="uz-Latn-UZ"/>
        </w:rPr>
      </w:pPr>
    </w:p>
    <w:p w14:paraId="60E0664B" w14:textId="77777777" w:rsidR="00B2358B" w:rsidRPr="009773FE" w:rsidRDefault="00B2358B" w:rsidP="00B2358B">
      <w:pPr>
        <w:spacing w:after="0" w:line="240" w:lineRule="auto"/>
        <w:ind w:firstLine="709"/>
        <w:contextualSpacing/>
        <w:jc w:val="both"/>
        <w:rPr>
          <w:rFonts w:ascii="Constantia" w:hAnsi="Constantia"/>
          <w:i/>
          <w:iCs/>
          <w:sz w:val="28"/>
          <w:szCs w:val="28"/>
          <w:lang w:val="uz-Latn-UZ"/>
        </w:rPr>
      </w:pPr>
      <w:r>
        <w:rPr>
          <w:rFonts w:ascii="Constantia" w:hAnsi="Constantia"/>
          <w:b/>
          <w:i/>
          <w:iCs/>
          <w:color w:val="00B0F0"/>
          <w:sz w:val="28"/>
          <w:szCs w:val="28"/>
          <w:lang w:val="uz-Cyrl-UZ"/>
        </w:rPr>
        <w:t>Annotatsiya.</w:t>
      </w:r>
      <w:r w:rsidRPr="009773FE">
        <w:rPr>
          <w:rFonts w:ascii="Constantia" w:hAnsi="Constantia"/>
          <w:b/>
          <w:i/>
          <w:iCs/>
          <w:sz w:val="28"/>
          <w:szCs w:val="28"/>
          <w:lang w:val="uz-Cyrl-UZ"/>
        </w:rPr>
        <w:t xml:space="preserve"> </w:t>
      </w:r>
      <w:r w:rsidRPr="009773FE">
        <w:rPr>
          <w:rFonts w:ascii="Constantia" w:hAnsi="Constantia"/>
          <w:i/>
          <w:iCs/>
          <w:sz w:val="28"/>
          <w:szCs w:val="28"/>
          <w:lang w:val="uz-Latn-UZ"/>
        </w:rPr>
        <w:t>Mazkur maqolada fiskal siyosatning mehnat migratsiyasi va bandlikka ko‘rsatadigan ta’siri konseptual tahlil asosida o‘rganiladi. Ya’ni, fiskal mexanizmlar (soliqlar, byudjet xarajatlari, subsidiyalar, kompensatsiyalar) orqali mehnat migratsiyasining hajmi va yo‘nalishlari qanday boshqarilishi mumkinligi, bandlik darajasi va sifati qanday o‘zgarishi mumkinligi o‘rganiladi. Shuningdek, xalqaro tajribalar tahlili asosida O‘zbekiston fiskal siyosatining mavjud holati, uning ijobiy natijalari va haligacha saqlanib qolayotgan tizimli muammolar baholanadi. Mehnat migratsiyasining ijtimoiy-iqtisodiy oqibatlari, ayniqsa, ichki mehnat bozori muvozanatiga ta’siri tahlil qilinib, fiskal siyosat orqali qanday iqtisodiy va institutsional mexanizmlar bilan bu ta’sirni muvozanatlashtirish mumkinligi haqida ilmiy-amaliy xulosalar ishlab chiqiladi.</w:t>
      </w:r>
    </w:p>
    <w:p w14:paraId="1BC1307A" w14:textId="77777777" w:rsidR="00B2358B" w:rsidRPr="009773FE" w:rsidRDefault="00B2358B" w:rsidP="00B2358B">
      <w:pPr>
        <w:spacing w:after="0" w:line="240" w:lineRule="auto"/>
        <w:ind w:firstLine="709"/>
        <w:jc w:val="both"/>
        <w:rPr>
          <w:rFonts w:ascii="Constantia" w:hAnsi="Constantia"/>
          <w:i/>
          <w:sz w:val="28"/>
          <w:szCs w:val="28"/>
          <w:lang w:val="uz-Latn-UZ"/>
        </w:rPr>
      </w:pPr>
      <w:r w:rsidRPr="009773FE">
        <w:rPr>
          <w:rFonts w:ascii="Constantia" w:hAnsi="Constantia"/>
          <w:b/>
          <w:i/>
          <w:iCs/>
          <w:color w:val="00B0F0"/>
          <w:sz w:val="28"/>
          <w:szCs w:val="28"/>
          <w:lang w:val="uz-Cyrl-UZ"/>
        </w:rPr>
        <w:t>Kalit so‘zlar:</w:t>
      </w:r>
      <w:r w:rsidRPr="009773FE">
        <w:rPr>
          <w:rFonts w:ascii="Constantia" w:hAnsi="Constantia"/>
          <w:i/>
          <w:iCs/>
          <w:sz w:val="28"/>
          <w:szCs w:val="28"/>
          <w:lang w:val="uz-Cyrl-UZ"/>
        </w:rPr>
        <w:t xml:space="preserve"> </w:t>
      </w:r>
      <w:r w:rsidRPr="009773FE">
        <w:rPr>
          <w:rFonts w:ascii="Constantia" w:hAnsi="Constantia"/>
          <w:i/>
          <w:iCs/>
          <w:sz w:val="28"/>
          <w:szCs w:val="28"/>
          <w:lang w:val="uz-Latn-UZ"/>
        </w:rPr>
        <w:t>Fiskal siyosat, mehnat migratsiyasi, bandlik, soliq imtiyozlari, byudjet siyosati, rasmiy bandlik, iqtisodiy barqarorlik, proaktiv yondashuv, reaktiv choralar, mehnat bozori.</w:t>
      </w:r>
    </w:p>
    <w:p w14:paraId="5D6D7B01" w14:textId="77777777" w:rsidR="00B2358B" w:rsidRPr="002A4767" w:rsidRDefault="00B2358B" w:rsidP="00B2358B">
      <w:pPr>
        <w:spacing w:after="0" w:line="240" w:lineRule="auto"/>
        <w:ind w:firstLine="709"/>
        <w:jc w:val="center"/>
        <w:rPr>
          <w:rFonts w:ascii="Constantia" w:hAnsi="Constantia"/>
          <w:b/>
          <w:bCs/>
          <w:sz w:val="28"/>
          <w:szCs w:val="28"/>
          <w:lang w:val="uz-Latn-UZ"/>
        </w:rPr>
      </w:pPr>
    </w:p>
    <w:p w14:paraId="4C14C887" w14:textId="77777777" w:rsidR="00B2358B" w:rsidRPr="009773FE" w:rsidRDefault="00B2358B" w:rsidP="00B2358B">
      <w:pPr>
        <w:spacing w:after="0" w:line="240" w:lineRule="auto"/>
        <w:ind w:firstLine="709"/>
        <w:jc w:val="center"/>
        <w:rPr>
          <w:rFonts w:ascii="Constantia" w:hAnsi="Constantia"/>
          <w:b/>
          <w:bCs/>
          <w:color w:val="00B0F0"/>
          <w:sz w:val="28"/>
          <w:szCs w:val="28"/>
        </w:rPr>
      </w:pPr>
      <w:r w:rsidRPr="009773FE">
        <w:rPr>
          <w:rFonts w:ascii="Constantia" w:hAnsi="Constantia"/>
          <w:b/>
          <w:bCs/>
          <w:color w:val="00B0F0"/>
          <w:sz w:val="28"/>
          <w:szCs w:val="28"/>
        </w:rPr>
        <w:t>ВЛИЯНИЕ ФИСКАЛЬНОЙ ПОЛИТИКИ УЗБЕКИСТАНА НА ТРУДОВУЮ МИГРАЦИЮ И ЗАНЯТОСТЬ: КОНЦЕПТУАЛЬНЫЙ АНАЛИЗ</w:t>
      </w:r>
    </w:p>
    <w:p w14:paraId="545DC3D9" w14:textId="77777777" w:rsidR="00B2358B" w:rsidRDefault="00B2358B" w:rsidP="00B2358B">
      <w:pPr>
        <w:spacing w:after="0" w:line="240" w:lineRule="auto"/>
        <w:ind w:firstLine="709"/>
        <w:contextualSpacing/>
        <w:jc w:val="right"/>
        <w:rPr>
          <w:rFonts w:ascii="Constantia" w:hAnsi="Constantia" w:cs="Times New Roman"/>
          <w:b/>
          <w:bCs/>
          <w:i/>
          <w:iCs/>
          <w:noProof/>
          <w:sz w:val="28"/>
          <w:szCs w:val="28"/>
        </w:rPr>
      </w:pPr>
    </w:p>
    <w:p w14:paraId="2C2F4FBF" w14:textId="77777777" w:rsidR="00B2358B" w:rsidRPr="009773FE" w:rsidRDefault="00B2358B" w:rsidP="00B2358B">
      <w:pPr>
        <w:spacing w:after="0" w:line="240" w:lineRule="auto"/>
        <w:ind w:firstLine="709"/>
        <w:contextualSpacing/>
        <w:jc w:val="right"/>
        <w:rPr>
          <w:rFonts w:ascii="Constantia" w:hAnsi="Constantia" w:cs="Times New Roman"/>
          <w:b/>
          <w:bCs/>
          <w:i/>
          <w:iCs/>
          <w:noProof/>
          <w:sz w:val="28"/>
          <w:szCs w:val="28"/>
        </w:rPr>
      </w:pPr>
      <w:r w:rsidRPr="009773FE">
        <w:rPr>
          <w:rFonts w:ascii="Constantia" w:hAnsi="Constantia" w:cs="Times New Roman"/>
          <w:b/>
          <w:bCs/>
          <w:i/>
          <w:iCs/>
          <w:noProof/>
          <w:sz w:val="28"/>
          <w:szCs w:val="28"/>
        </w:rPr>
        <w:t>Маматкулова Муштарий Комильжон кизи</w:t>
      </w:r>
    </w:p>
    <w:p w14:paraId="2E132C27" w14:textId="77777777" w:rsidR="00B2358B" w:rsidRPr="009773FE" w:rsidRDefault="00B2358B" w:rsidP="00B2358B">
      <w:pPr>
        <w:spacing w:after="0" w:line="240" w:lineRule="auto"/>
        <w:ind w:firstLine="709"/>
        <w:contextualSpacing/>
        <w:jc w:val="right"/>
        <w:rPr>
          <w:rFonts w:ascii="Constantia" w:hAnsi="Constantia" w:cs="Times New Roman"/>
          <w:i/>
          <w:iCs/>
          <w:noProof/>
          <w:sz w:val="28"/>
          <w:szCs w:val="28"/>
        </w:rPr>
      </w:pPr>
      <w:r w:rsidRPr="009773FE">
        <w:rPr>
          <w:rFonts w:ascii="Constantia" w:hAnsi="Constantia" w:cs="Times New Roman"/>
          <w:i/>
          <w:iCs/>
          <w:noProof/>
          <w:sz w:val="28"/>
          <w:szCs w:val="28"/>
        </w:rPr>
        <w:t>Докторант научно-исследовательского центра</w:t>
      </w:r>
    </w:p>
    <w:p w14:paraId="30919EDF" w14:textId="77777777" w:rsidR="00B2358B" w:rsidRPr="009773FE" w:rsidRDefault="00B2358B" w:rsidP="00B2358B">
      <w:pPr>
        <w:spacing w:after="0" w:line="240" w:lineRule="auto"/>
        <w:ind w:firstLine="709"/>
        <w:contextualSpacing/>
        <w:jc w:val="right"/>
        <w:rPr>
          <w:rFonts w:ascii="Constantia" w:hAnsi="Constantia" w:cs="Times New Roman"/>
          <w:i/>
          <w:iCs/>
          <w:noProof/>
          <w:sz w:val="28"/>
          <w:szCs w:val="28"/>
        </w:rPr>
      </w:pPr>
      <w:r w:rsidRPr="009773FE">
        <w:rPr>
          <w:rFonts w:ascii="Constantia" w:hAnsi="Constantia" w:cs="Times New Roman"/>
          <w:i/>
          <w:iCs/>
          <w:noProof/>
          <w:sz w:val="28"/>
          <w:szCs w:val="28"/>
        </w:rPr>
        <w:t xml:space="preserve">«Научные основы и проблемы развития </w:t>
      </w:r>
    </w:p>
    <w:p w14:paraId="5D88AE85" w14:textId="77777777" w:rsidR="00B2358B" w:rsidRPr="009773FE" w:rsidRDefault="00B2358B" w:rsidP="00B2358B">
      <w:pPr>
        <w:spacing w:after="0" w:line="240" w:lineRule="auto"/>
        <w:ind w:firstLine="709"/>
        <w:contextualSpacing/>
        <w:jc w:val="right"/>
        <w:rPr>
          <w:rFonts w:ascii="Constantia" w:hAnsi="Constantia" w:cs="Times New Roman"/>
          <w:i/>
          <w:iCs/>
          <w:noProof/>
          <w:sz w:val="28"/>
          <w:szCs w:val="28"/>
          <w:lang w:val="uz-Latn-UZ"/>
        </w:rPr>
      </w:pPr>
      <w:r w:rsidRPr="009773FE">
        <w:rPr>
          <w:rFonts w:ascii="Constantia" w:hAnsi="Constantia" w:cs="Times New Roman"/>
          <w:i/>
          <w:iCs/>
          <w:noProof/>
          <w:sz w:val="28"/>
          <w:szCs w:val="28"/>
        </w:rPr>
        <w:t>экономики Узбекистана" при ТГЭУ</w:t>
      </w:r>
    </w:p>
    <w:p w14:paraId="5F9C1887" w14:textId="77777777" w:rsidR="00B2358B" w:rsidRPr="009773FE" w:rsidRDefault="00B2358B" w:rsidP="00B2358B">
      <w:pPr>
        <w:spacing w:after="0" w:line="240" w:lineRule="auto"/>
        <w:ind w:firstLine="709"/>
        <w:contextualSpacing/>
        <w:jc w:val="both"/>
        <w:rPr>
          <w:rFonts w:ascii="Constantia" w:hAnsi="Constantia"/>
          <w:b/>
          <w:i/>
          <w:iCs/>
          <w:sz w:val="28"/>
          <w:szCs w:val="28"/>
          <w:lang w:val="uz-Cyrl-UZ"/>
        </w:rPr>
      </w:pPr>
    </w:p>
    <w:p w14:paraId="0265E8AF" w14:textId="77777777" w:rsidR="00B2358B" w:rsidRPr="009773FE" w:rsidRDefault="00B2358B" w:rsidP="00B2358B">
      <w:pPr>
        <w:spacing w:after="0" w:line="240" w:lineRule="auto"/>
        <w:ind w:firstLine="709"/>
        <w:contextualSpacing/>
        <w:jc w:val="both"/>
        <w:rPr>
          <w:rFonts w:ascii="Constantia" w:hAnsi="Constantia"/>
          <w:i/>
          <w:iCs/>
          <w:sz w:val="28"/>
          <w:szCs w:val="28"/>
        </w:rPr>
      </w:pPr>
      <w:r w:rsidRPr="009773FE">
        <w:rPr>
          <w:rFonts w:ascii="Constantia" w:hAnsi="Constantia"/>
          <w:b/>
          <w:i/>
          <w:iCs/>
          <w:color w:val="00B0F0"/>
          <w:sz w:val="28"/>
          <w:szCs w:val="28"/>
          <w:lang w:val="uz-Cyrl-UZ"/>
        </w:rPr>
        <w:t>Аннотация</w:t>
      </w:r>
      <w:r>
        <w:rPr>
          <w:rFonts w:ascii="Constantia" w:hAnsi="Constantia"/>
          <w:b/>
          <w:i/>
          <w:iCs/>
          <w:color w:val="00B0F0"/>
          <w:sz w:val="28"/>
          <w:szCs w:val="28"/>
          <w:lang w:val="uz-Cyrl-UZ"/>
        </w:rPr>
        <w:t>.</w:t>
      </w:r>
      <w:r w:rsidRPr="009773FE">
        <w:rPr>
          <w:rFonts w:ascii="Constantia" w:hAnsi="Constantia"/>
          <w:b/>
          <w:i/>
          <w:iCs/>
          <w:color w:val="00B0F0"/>
          <w:sz w:val="28"/>
          <w:szCs w:val="28"/>
          <w:lang w:val="uz-Cyrl-UZ"/>
        </w:rPr>
        <w:t xml:space="preserve"> </w:t>
      </w:r>
      <w:r w:rsidRPr="009773FE">
        <w:rPr>
          <w:rFonts w:ascii="Constantia" w:hAnsi="Constantia"/>
          <w:i/>
          <w:iCs/>
          <w:sz w:val="28"/>
          <w:szCs w:val="28"/>
        </w:rPr>
        <w:t xml:space="preserve">В данной статье на основе концептуального анализа исследуется влияние фискальной политики на трудовую миграцию и занятость. Изучаются способы регулирования объёмов и направлений трудовой миграции посредством фискальных механизмов (налогов, бюджетных расходов, субсидий, компенсаций), а также способы изменения уровня и качества занятости. Также на основе анализа международного опыта оценивается современное состояние фискальной </w:t>
      </w:r>
      <w:r w:rsidRPr="009773FE">
        <w:rPr>
          <w:rFonts w:ascii="Constantia" w:hAnsi="Constantia"/>
          <w:i/>
          <w:iCs/>
          <w:sz w:val="28"/>
          <w:szCs w:val="28"/>
        </w:rPr>
        <w:lastRenderedPageBreak/>
        <w:t>политики Узбекистана, её положительные результаты и сохраняющиеся системные проблемы. Анализируются социально-экономические последствия трудовой миграции, особенно её влияние на сбалансированность внутреннего рынка труда, и делаются научно-практические выводы о том, какие экономические и институциональные механизмы могут быть использованы для балансировки этого влияния посредством фискальной политики.</w:t>
      </w:r>
    </w:p>
    <w:p w14:paraId="1A9C3BCC" w14:textId="77777777" w:rsidR="00B2358B" w:rsidRPr="009773FE" w:rsidRDefault="00B2358B" w:rsidP="00B2358B">
      <w:pPr>
        <w:spacing w:after="0" w:line="240" w:lineRule="auto"/>
        <w:ind w:firstLine="709"/>
        <w:jc w:val="both"/>
        <w:rPr>
          <w:rFonts w:ascii="Constantia" w:hAnsi="Constantia"/>
          <w:i/>
          <w:sz w:val="28"/>
          <w:szCs w:val="28"/>
        </w:rPr>
      </w:pPr>
      <w:r w:rsidRPr="009773FE">
        <w:rPr>
          <w:rFonts w:ascii="Constantia" w:hAnsi="Constantia"/>
          <w:b/>
          <w:i/>
          <w:iCs/>
          <w:color w:val="00B0F0"/>
          <w:sz w:val="28"/>
          <w:szCs w:val="28"/>
          <w:lang w:val="uz-Cyrl-UZ"/>
        </w:rPr>
        <w:t>Ключевые слова:</w:t>
      </w:r>
      <w:r w:rsidRPr="009773FE">
        <w:rPr>
          <w:rFonts w:ascii="Constantia" w:hAnsi="Constantia"/>
          <w:i/>
          <w:iCs/>
          <w:color w:val="00B0F0"/>
          <w:sz w:val="28"/>
          <w:szCs w:val="28"/>
          <w:lang w:val="uz-Cyrl-UZ"/>
        </w:rPr>
        <w:t xml:space="preserve"> </w:t>
      </w:r>
      <w:r w:rsidRPr="009773FE">
        <w:rPr>
          <w:rFonts w:ascii="Constantia" w:hAnsi="Constantia"/>
          <w:i/>
          <w:iCs/>
          <w:sz w:val="28"/>
          <w:szCs w:val="28"/>
        </w:rPr>
        <w:t>Фискальная политика, трудовая миграция, занятость, налоговые льготы, бюджетная политика, официальная занятость, экономическая стабильность, проактивный подход, реактивные меры, рынок труда.</w:t>
      </w:r>
    </w:p>
    <w:p w14:paraId="76AEB9C1" w14:textId="77777777" w:rsidR="00B2358B" w:rsidRDefault="00B2358B" w:rsidP="00B2358B">
      <w:pPr>
        <w:spacing w:after="0" w:line="240" w:lineRule="auto"/>
        <w:ind w:firstLine="709"/>
        <w:jc w:val="center"/>
        <w:rPr>
          <w:rFonts w:ascii="Constantia" w:hAnsi="Constantia"/>
          <w:b/>
          <w:bCs/>
          <w:iCs/>
          <w:sz w:val="28"/>
          <w:szCs w:val="28"/>
          <w:lang w:val="uz-Cyrl-UZ"/>
        </w:rPr>
      </w:pPr>
    </w:p>
    <w:p w14:paraId="28191E3F" w14:textId="77777777" w:rsidR="00B2358B" w:rsidRPr="009773FE" w:rsidRDefault="00B2358B" w:rsidP="00B2358B">
      <w:pPr>
        <w:spacing w:after="0" w:line="240" w:lineRule="auto"/>
        <w:ind w:firstLine="709"/>
        <w:jc w:val="center"/>
        <w:rPr>
          <w:rFonts w:ascii="Constantia" w:hAnsi="Constantia"/>
          <w:b/>
          <w:bCs/>
          <w:iCs/>
          <w:color w:val="00B0F0"/>
          <w:sz w:val="28"/>
          <w:szCs w:val="28"/>
          <w:lang w:val="uz-Cyrl-UZ"/>
        </w:rPr>
      </w:pPr>
      <w:r w:rsidRPr="009773FE">
        <w:rPr>
          <w:rFonts w:ascii="Constantia" w:hAnsi="Constantia"/>
          <w:b/>
          <w:bCs/>
          <w:iCs/>
          <w:color w:val="00B0F0"/>
          <w:sz w:val="28"/>
          <w:szCs w:val="28"/>
          <w:lang w:val="uz-Cyrl-UZ"/>
        </w:rPr>
        <w:t>THE IMPACT OF UZBEKISTAN'S FISCAL POLICY ON LABOR MIGRATION AND EMPLOYMENT: A CONCEPTUAL ANALYSIS</w:t>
      </w:r>
    </w:p>
    <w:p w14:paraId="66AA178C" w14:textId="77777777" w:rsidR="00B2358B" w:rsidRDefault="00B2358B" w:rsidP="00B2358B">
      <w:pPr>
        <w:spacing w:after="0" w:line="240" w:lineRule="auto"/>
        <w:ind w:firstLine="709"/>
        <w:contextualSpacing/>
        <w:jc w:val="right"/>
        <w:rPr>
          <w:rFonts w:ascii="Constantia" w:hAnsi="Constantia" w:cs="Times New Roman"/>
          <w:b/>
          <w:bCs/>
          <w:i/>
          <w:iCs/>
          <w:noProof/>
          <w:sz w:val="28"/>
          <w:szCs w:val="28"/>
          <w:lang w:val="en-US"/>
        </w:rPr>
      </w:pPr>
    </w:p>
    <w:p w14:paraId="26564CB3" w14:textId="77777777" w:rsidR="00B2358B" w:rsidRPr="009773FE" w:rsidRDefault="00B2358B" w:rsidP="00B2358B">
      <w:pPr>
        <w:spacing w:after="0" w:line="240" w:lineRule="auto"/>
        <w:ind w:firstLine="709"/>
        <w:contextualSpacing/>
        <w:jc w:val="right"/>
        <w:rPr>
          <w:rFonts w:ascii="Constantia" w:hAnsi="Constantia" w:cs="Times New Roman"/>
          <w:b/>
          <w:bCs/>
          <w:i/>
          <w:iCs/>
          <w:noProof/>
          <w:sz w:val="28"/>
          <w:szCs w:val="28"/>
          <w:lang w:val="en-US"/>
        </w:rPr>
      </w:pPr>
      <w:r w:rsidRPr="009773FE">
        <w:rPr>
          <w:rFonts w:ascii="Constantia" w:hAnsi="Constantia" w:cs="Times New Roman"/>
          <w:b/>
          <w:bCs/>
          <w:i/>
          <w:iCs/>
          <w:noProof/>
          <w:sz w:val="28"/>
          <w:szCs w:val="28"/>
          <w:lang w:val="en-US"/>
        </w:rPr>
        <w:t xml:space="preserve">Mamatkulova Mustariy </w:t>
      </w:r>
    </w:p>
    <w:p w14:paraId="57C925A6" w14:textId="77777777" w:rsidR="00B2358B" w:rsidRPr="009773FE" w:rsidRDefault="00B2358B" w:rsidP="00B2358B">
      <w:pPr>
        <w:spacing w:after="0" w:line="240" w:lineRule="auto"/>
        <w:ind w:firstLine="709"/>
        <w:contextualSpacing/>
        <w:jc w:val="right"/>
        <w:rPr>
          <w:rFonts w:ascii="Constantia" w:hAnsi="Constantia" w:cs="Times New Roman"/>
          <w:i/>
          <w:iCs/>
          <w:noProof/>
          <w:sz w:val="28"/>
          <w:szCs w:val="28"/>
          <w:lang w:val="en-US"/>
        </w:rPr>
      </w:pPr>
      <w:r w:rsidRPr="009773FE">
        <w:rPr>
          <w:rFonts w:ascii="Constantia" w:hAnsi="Constantia" w:cs="Times New Roman"/>
          <w:i/>
          <w:iCs/>
          <w:noProof/>
          <w:sz w:val="28"/>
          <w:szCs w:val="28"/>
          <w:lang w:val="en-US"/>
        </w:rPr>
        <w:t>Doctoral student at the Scientific Research Center</w:t>
      </w:r>
    </w:p>
    <w:p w14:paraId="5AB63B1A" w14:textId="77777777" w:rsidR="00B2358B" w:rsidRPr="009773FE" w:rsidRDefault="00B2358B" w:rsidP="00B2358B">
      <w:pPr>
        <w:spacing w:after="0" w:line="240" w:lineRule="auto"/>
        <w:ind w:firstLine="709"/>
        <w:contextualSpacing/>
        <w:jc w:val="right"/>
        <w:rPr>
          <w:rFonts w:ascii="Constantia" w:hAnsi="Constantia" w:cs="Times New Roman"/>
          <w:i/>
          <w:iCs/>
          <w:noProof/>
          <w:sz w:val="28"/>
          <w:szCs w:val="28"/>
          <w:lang w:val="en-US"/>
        </w:rPr>
      </w:pPr>
      <w:r w:rsidRPr="009773FE">
        <w:rPr>
          <w:rFonts w:ascii="Constantia" w:hAnsi="Constantia" w:cs="Times New Roman"/>
          <w:i/>
          <w:iCs/>
          <w:noProof/>
          <w:sz w:val="28"/>
          <w:szCs w:val="28"/>
          <w:lang w:val="en-US"/>
        </w:rPr>
        <w:t xml:space="preserve"> “Scientific foundations and problems of </w:t>
      </w:r>
    </w:p>
    <w:p w14:paraId="1C064092" w14:textId="77777777" w:rsidR="00B2358B" w:rsidRDefault="00B2358B" w:rsidP="00B2358B">
      <w:pPr>
        <w:spacing w:after="0" w:line="240" w:lineRule="auto"/>
        <w:ind w:firstLine="709"/>
        <w:jc w:val="right"/>
        <w:rPr>
          <w:rFonts w:ascii="Constantia" w:hAnsi="Constantia" w:cs="Times New Roman"/>
          <w:i/>
          <w:iCs/>
          <w:noProof/>
          <w:sz w:val="28"/>
          <w:szCs w:val="28"/>
          <w:lang w:val="en-US"/>
        </w:rPr>
      </w:pPr>
      <w:r w:rsidRPr="009773FE">
        <w:rPr>
          <w:rFonts w:ascii="Constantia" w:hAnsi="Constantia" w:cs="Times New Roman"/>
          <w:i/>
          <w:iCs/>
          <w:noProof/>
          <w:sz w:val="28"/>
          <w:szCs w:val="28"/>
          <w:lang w:val="en-US"/>
        </w:rPr>
        <w:t xml:space="preserve">                                                        economic development of Uzbekistan”under</w:t>
      </w:r>
      <w:r>
        <w:rPr>
          <w:rFonts w:ascii="Constantia" w:hAnsi="Constantia" w:cs="Times New Roman"/>
          <w:i/>
          <w:iCs/>
          <w:noProof/>
          <w:sz w:val="28"/>
          <w:szCs w:val="28"/>
          <w:lang w:val="uz-Cyrl-UZ"/>
        </w:rPr>
        <w:t>Т</w:t>
      </w:r>
      <w:r w:rsidRPr="009773FE">
        <w:rPr>
          <w:rFonts w:ascii="Constantia" w:hAnsi="Constantia" w:cs="Times New Roman"/>
          <w:i/>
          <w:iCs/>
          <w:noProof/>
          <w:sz w:val="28"/>
          <w:szCs w:val="28"/>
          <w:lang w:val="en-US"/>
        </w:rPr>
        <w:t>SUE</w:t>
      </w:r>
    </w:p>
    <w:p w14:paraId="36E7D8A3" w14:textId="77777777" w:rsidR="00B2358B" w:rsidRPr="009773FE" w:rsidRDefault="00B2358B" w:rsidP="00B2358B">
      <w:pPr>
        <w:spacing w:after="0" w:line="240" w:lineRule="auto"/>
        <w:ind w:firstLine="709"/>
        <w:jc w:val="center"/>
        <w:rPr>
          <w:rFonts w:ascii="Constantia" w:hAnsi="Constantia" w:cs="Times New Roman"/>
          <w:i/>
          <w:iCs/>
          <w:noProof/>
          <w:sz w:val="28"/>
          <w:szCs w:val="28"/>
          <w:lang w:val="en-US"/>
        </w:rPr>
      </w:pPr>
    </w:p>
    <w:p w14:paraId="776EB682" w14:textId="77777777" w:rsidR="00B2358B" w:rsidRPr="009773FE" w:rsidRDefault="00B2358B" w:rsidP="00B2358B">
      <w:pPr>
        <w:spacing w:after="0" w:line="240" w:lineRule="auto"/>
        <w:ind w:firstLine="709"/>
        <w:jc w:val="both"/>
        <w:rPr>
          <w:rFonts w:ascii="Constantia" w:hAnsi="Constantia"/>
          <w:i/>
          <w:iCs/>
          <w:sz w:val="28"/>
          <w:szCs w:val="28"/>
          <w:lang w:val="en-US"/>
        </w:rPr>
      </w:pPr>
      <w:r>
        <w:rPr>
          <w:rFonts w:ascii="Constantia" w:hAnsi="Constantia"/>
          <w:b/>
          <w:i/>
          <w:iCs/>
          <w:color w:val="00B0F0"/>
          <w:sz w:val="28"/>
          <w:szCs w:val="28"/>
          <w:lang w:val="uz-Cyrl-UZ"/>
        </w:rPr>
        <w:t>Abstract.</w:t>
      </w:r>
      <w:r w:rsidRPr="009773FE">
        <w:rPr>
          <w:rFonts w:ascii="Constantia" w:hAnsi="Constantia"/>
          <w:b/>
          <w:i/>
          <w:iCs/>
          <w:sz w:val="28"/>
          <w:szCs w:val="28"/>
          <w:lang w:val="uz-Cyrl-UZ"/>
        </w:rPr>
        <w:t xml:space="preserve"> </w:t>
      </w:r>
      <w:r w:rsidRPr="009773FE">
        <w:rPr>
          <w:rFonts w:ascii="Constantia" w:hAnsi="Constantia"/>
          <w:i/>
          <w:iCs/>
          <w:sz w:val="28"/>
          <w:szCs w:val="28"/>
          <w:lang w:val="en-US"/>
        </w:rPr>
        <w:t>This article examines the role of payroll and tax digitalization in enhancing the stability of the labor market. The relevance of the topic is justified within the context of global digital transformation and the growing need for transparency and formalization in labor relations. Through a comparative approach, the paper analyzes international experiences from countries such as Estonia, Germany, the United States, and India, contrasting them with recent reforms in Uzbekistan. Using correlation and regression analysis, the study explores the relationships between digitalization indicators and labor market metrics, such as formal employment, tax revenue growth, and the reduction of the informal economy. The results show that digital tools significantly contribute to labor market resilience and institutional integrity. The article concludes with practical recommendations for strengthening digital infrastructure and legal frameworks to ensure sustainable economic and social outcomes.</w:t>
      </w:r>
    </w:p>
    <w:p w14:paraId="6D5C9C80" w14:textId="77777777" w:rsidR="00B2358B" w:rsidRPr="009773FE" w:rsidRDefault="00B2358B" w:rsidP="00B2358B">
      <w:pPr>
        <w:widowControl w:val="0"/>
        <w:spacing w:after="0" w:line="240" w:lineRule="auto"/>
        <w:ind w:firstLine="709"/>
        <w:jc w:val="both"/>
        <w:rPr>
          <w:rFonts w:ascii="Constantia" w:hAnsi="Constantia"/>
          <w:i/>
          <w:iCs/>
          <w:sz w:val="28"/>
          <w:szCs w:val="28"/>
          <w:lang w:val="en-US"/>
        </w:rPr>
      </w:pPr>
      <w:r w:rsidRPr="00D16965">
        <w:rPr>
          <w:rFonts w:ascii="Constantia" w:hAnsi="Constantia"/>
          <w:b/>
          <w:i/>
          <w:iCs/>
          <w:color w:val="00B0F0"/>
          <w:sz w:val="28"/>
          <w:szCs w:val="28"/>
          <w:lang w:val="uz-Cyrl-UZ"/>
        </w:rPr>
        <w:t>Keywords:</w:t>
      </w:r>
      <w:r w:rsidRPr="00D16965">
        <w:rPr>
          <w:rFonts w:ascii="Constantia" w:hAnsi="Constantia"/>
          <w:i/>
          <w:iCs/>
          <w:color w:val="00B0F0"/>
          <w:sz w:val="28"/>
          <w:szCs w:val="28"/>
          <w:lang w:val="uz-Cyrl-UZ"/>
        </w:rPr>
        <w:t xml:space="preserve"> </w:t>
      </w:r>
      <w:r w:rsidRPr="009773FE">
        <w:rPr>
          <w:rFonts w:ascii="Constantia" w:hAnsi="Constantia"/>
          <w:i/>
          <w:iCs/>
          <w:sz w:val="28"/>
          <w:szCs w:val="28"/>
          <w:lang w:val="en-US"/>
        </w:rPr>
        <w:t>Fiscal policy, labor migration, employment, tax incentives, budget policy, formal employment, economic stability, proactive approach, reactive measures, labor market.</w:t>
      </w:r>
    </w:p>
    <w:p w14:paraId="14ECBD55" w14:textId="77777777" w:rsidR="00B2358B" w:rsidRDefault="00B2358B" w:rsidP="00B2358B">
      <w:pPr>
        <w:ind w:firstLine="709"/>
        <w:jc w:val="both"/>
        <w:rPr>
          <w:b/>
          <w:bCs/>
          <w:iCs/>
          <w:szCs w:val="28"/>
          <w:lang w:val="uz-Cyrl-UZ"/>
        </w:rPr>
      </w:pPr>
    </w:p>
    <w:p w14:paraId="59282FD5" w14:textId="77777777" w:rsidR="00B2358B" w:rsidRPr="00D16965" w:rsidRDefault="00B2358B" w:rsidP="00B2358B">
      <w:pPr>
        <w:spacing w:after="0" w:line="240" w:lineRule="auto"/>
        <w:ind w:firstLine="709"/>
        <w:jc w:val="both"/>
        <w:rPr>
          <w:rFonts w:ascii="Constantia" w:hAnsi="Constantia"/>
          <w:b/>
          <w:bCs/>
          <w:iCs/>
          <w:color w:val="00B0F0"/>
          <w:sz w:val="28"/>
          <w:szCs w:val="28"/>
          <w:lang w:val="uz-Cyrl-UZ"/>
        </w:rPr>
      </w:pPr>
      <w:r w:rsidRPr="00D16965">
        <w:rPr>
          <w:rFonts w:ascii="Constantia" w:hAnsi="Constantia"/>
          <w:b/>
          <w:bCs/>
          <w:iCs/>
          <w:color w:val="00B0F0"/>
          <w:sz w:val="28"/>
          <w:szCs w:val="28"/>
          <w:lang w:val="uz-Cyrl-UZ"/>
        </w:rPr>
        <w:t>Kirish</w:t>
      </w:r>
      <w:r>
        <w:rPr>
          <w:rFonts w:ascii="Constantia" w:hAnsi="Constantia"/>
          <w:b/>
          <w:bCs/>
          <w:iCs/>
          <w:color w:val="00B0F0"/>
          <w:sz w:val="28"/>
          <w:szCs w:val="28"/>
          <w:lang w:val="uz-Cyrl-UZ"/>
        </w:rPr>
        <w:t>.</w:t>
      </w:r>
    </w:p>
    <w:p w14:paraId="75BFE2EE" w14:textId="77777777" w:rsidR="00B2358B" w:rsidRPr="00D16965" w:rsidRDefault="00B2358B" w:rsidP="00B2358B">
      <w:pPr>
        <w:spacing w:after="0" w:line="240" w:lineRule="auto"/>
        <w:ind w:firstLine="709"/>
        <w:jc w:val="both"/>
        <w:rPr>
          <w:rFonts w:ascii="Constantia" w:hAnsi="Constantia"/>
          <w:sz w:val="28"/>
          <w:szCs w:val="28"/>
          <w:lang w:val="uz-Cyrl-UZ"/>
        </w:rPr>
      </w:pPr>
      <w:r w:rsidRPr="00D16965">
        <w:rPr>
          <w:rFonts w:ascii="Times New Roman" w:hAnsi="Times New Roman" w:cs="Times New Roman"/>
          <w:sz w:val="28"/>
          <w:szCs w:val="28"/>
          <w:lang w:val="uz-Cyrl-UZ"/>
        </w:rPr>
        <w:lastRenderedPageBreak/>
        <w:t>​</w:t>
      </w:r>
      <w:r w:rsidRPr="00D16965">
        <w:rPr>
          <w:rFonts w:ascii="Constantia" w:hAnsi="Constantia"/>
          <w:sz w:val="28"/>
          <w:szCs w:val="28"/>
          <w:lang w:val="uz-Cyrl-UZ"/>
        </w:rPr>
        <w:t>Global iqtisodiy o‘zgarishlar, demografik bosim va ishchi kuchi harakatchanligining ortib borishi sharoitida fiskal siyosat mehnat bozori jarayonlariga tobora kuchliroq ta’sir ko‘rsatmoqda. Xususan, rivojlanayotgan davlatlar uchun fiskal siyosat nafaqat makroiqtisodiy barqarorlikni ta’minlash vositasi, balki bandlikni rag‘batlantirish, norasmiy sektordan rasmiy sektorga o‘tishni jadallashtirish va mehnat migratsiyasi oqimlarini tartibga solishning muhim mexanizmi sifatida qaralmoqda. O‘zbekiston misolida bu munosabatlar yanada dolzarb tus olmoqda, chunki mamlakatda aholi sonining barqaror o‘sishi, ish o‘rinlariga bo‘lgan talabning yuqoriligi va tashqi mehnat migratsiyasining ko‘lamdorligi fiskal siyosatning bandlik va migratsiya jarayonlariga qanday ta’sir ko‘rsatayotganini chuqur o‘rganishni talab qiladi.</w:t>
      </w:r>
    </w:p>
    <w:p w14:paraId="5D71BB85" w14:textId="77777777" w:rsidR="00B2358B" w:rsidRPr="00D16965" w:rsidRDefault="00B2358B" w:rsidP="00B2358B">
      <w:pPr>
        <w:spacing w:after="0" w:line="240" w:lineRule="auto"/>
        <w:ind w:firstLine="709"/>
        <w:jc w:val="both"/>
        <w:rPr>
          <w:rFonts w:ascii="Constantia" w:hAnsi="Constantia"/>
          <w:sz w:val="28"/>
          <w:szCs w:val="28"/>
          <w:lang w:val="en-US"/>
        </w:rPr>
      </w:pPr>
      <w:r w:rsidRPr="00D16965">
        <w:rPr>
          <w:rFonts w:ascii="Constantia" w:hAnsi="Constantia"/>
          <w:sz w:val="28"/>
          <w:szCs w:val="28"/>
          <w:lang w:val="en-US"/>
        </w:rPr>
        <w:t>So‘nggi yillarda O‘zbekiston Respublikasi fiskal siyosatda muhim islohotlarni boshlab berdi. Byudjet xarajatlarining ijtimoiy yo‘naltirilganligi kuchaytirilib, soliq-boshqaruv tizimi soddalashtirildi, ijtimoiy himoya qamrovi kengaytirildi. Ayniqsa, bandlikni rag‘batlantiruvchi soliqlarni kamaytirish, kichik biznes va o‘zini o‘zi band qilgan fuqarolar uchun soliq yengilliklarini joriy etish orqali rasmiy mehnat bozorini kengaytirish maqsad qilingan. Shu bilan birga, xalqaro mehnat migratsiyasi ham O‘zbekiston iqtisodiyotida muhim o‘rin tutmoqda. 2023-yil yakunlariga ko‘ra, chet elda vaqtincha ishlayotgan fuqarolar soni 2 milliondan oshdi va ularning yuborayotgan pul o‘tkazmalari yalpi ichki mahsulotning 11–13 foizini tashkil qilmoqda (O‘zbekiston Respublikasi Milliy statistika qo’mitasi, 2024). Bunday vaziyatda davlat fiskal siyosatining ichki bandlikni rag‘batlantirish va tashqi migratsiyaga alternativ muqobillar yaratishdagi roli o‘ziga xos strategik ahamiyat kasb etmoqda.</w:t>
      </w:r>
    </w:p>
    <w:p w14:paraId="6F33CF48" w14:textId="77777777" w:rsidR="00B2358B" w:rsidRPr="00D16965" w:rsidRDefault="00B2358B" w:rsidP="00B2358B">
      <w:pPr>
        <w:spacing w:after="0" w:line="240" w:lineRule="auto"/>
        <w:ind w:firstLine="709"/>
        <w:jc w:val="both"/>
        <w:rPr>
          <w:rFonts w:ascii="Constantia" w:hAnsi="Constantia"/>
          <w:sz w:val="28"/>
          <w:szCs w:val="28"/>
          <w:lang w:val="en-US"/>
        </w:rPr>
      </w:pPr>
      <w:r w:rsidRPr="00D16965">
        <w:rPr>
          <w:rFonts w:ascii="Constantia" w:hAnsi="Constantia"/>
          <w:sz w:val="28"/>
          <w:szCs w:val="28"/>
          <w:lang w:val="en-US"/>
        </w:rPr>
        <w:t>Shuningdek, tashqi mehnat migratsiyasining fiskal siyosatga ko‘rsatadigan teskari ta’siri ham e’tibordan chetda qolmasligi kerak. Chetda ishlayotgan fuqarolar yuborayotgan pul o‘tkazmalari aholining iste’mol darajasini oshiradi, ichki bozorni jonlantiradi va byudjetga bilvosita tushumlar keltiradi. Shu bilan birga, migratsiya oqibatida yuqori malakali kadrlarning ketishi (brain drain), ayollar va yoshlar o‘rtasida bandlik disbalansi, mehnat resurslarining demografik buzilishi kabi muammolar vujudga keladi. Bu esa fiskal siyosatni faqat iqtisodiy barqarorlik nuqtai nazaridan emas, balki ijtimoiy tenglik va demografik barqarorlik mezonlari asosida ham shakllantirish zarurligini ko‘rsatadi.</w:t>
      </w:r>
    </w:p>
    <w:p w14:paraId="31A3E190" w14:textId="77777777" w:rsidR="00B2358B" w:rsidRPr="00D16965" w:rsidRDefault="00B2358B" w:rsidP="00B2358B">
      <w:pPr>
        <w:spacing w:after="0" w:line="240" w:lineRule="auto"/>
        <w:ind w:firstLine="709"/>
        <w:jc w:val="both"/>
        <w:rPr>
          <w:rFonts w:ascii="Constantia" w:hAnsi="Constantia"/>
          <w:bCs/>
          <w:sz w:val="28"/>
          <w:szCs w:val="28"/>
          <w:lang w:val="uz-Cyrl-UZ"/>
        </w:rPr>
      </w:pPr>
    </w:p>
    <w:p w14:paraId="77111412" w14:textId="77777777" w:rsidR="00B2358B" w:rsidRPr="00D16965" w:rsidRDefault="00B2358B" w:rsidP="00B2358B">
      <w:pPr>
        <w:spacing w:after="0" w:line="240" w:lineRule="auto"/>
        <w:ind w:firstLine="709"/>
        <w:jc w:val="both"/>
        <w:rPr>
          <w:rFonts w:ascii="Constantia" w:hAnsi="Constantia"/>
          <w:b/>
          <w:color w:val="00B0F0"/>
          <w:sz w:val="28"/>
          <w:szCs w:val="28"/>
          <w:lang w:val="uz-Cyrl-UZ"/>
        </w:rPr>
      </w:pPr>
      <w:r w:rsidRPr="00D16965">
        <w:rPr>
          <w:rFonts w:ascii="Constantia" w:hAnsi="Constantia"/>
          <w:b/>
          <w:color w:val="00B0F0"/>
          <w:sz w:val="28"/>
          <w:szCs w:val="28"/>
          <w:lang w:val="uz-Cyrl-UZ"/>
        </w:rPr>
        <w:t>Adabiyotlar sharhi</w:t>
      </w:r>
      <w:r>
        <w:rPr>
          <w:rFonts w:ascii="Constantia" w:hAnsi="Constantia"/>
          <w:b/>
          <w:color w:val="00B0F0"/>
          <w:sz w:val="28"/>
          <w:szCs w:val="28"/>
          <w:lang w:val="uz-Cyrl-UZ"/>
        </w:rPr>
        <w:t>.</w:t>
      </w:r>
    </w:p>
    <w:p w14:paraId="653BF0AC" w14:textId="77777777" w:rsidR="00B2358B" w:rsidRPr="00D16965" w:rsidRDefault="00B2358B" w:rsidP="00B2358B">
      <w:pPr>
        <w:spacing w:after="0" w:line="240" w:lineRule="auto"/>
        <w:ind w:firstLine="709"/>
        <w:contextualSpacing/>
        <w:jc w:val="both"/>
        <w:rPr>
          <w:rFonts w:ascii="Constantia" w:hAnsi="Constantia"/>
          <w:sz w:val="28"/>
          <w:szCs w:val="28"/>
          <w:lang w:val="uz-Cyrl-UZ"/>
        </w:rPr>
      </w:pPr>
      <w:r w:rsidRPr="00D16965">
        <w:rPr>
          <w:rFonts w:ascii="Constantia" w:hAnsi="Constantia"/>
          <w:sz w:val="28"/>
          <w:szCs w:val="28"/>
          <w:lang w:val="uz-Cyrl-UZ"/>
        </w:rPr>
        <w:t xml:space="preserve">Fiskal siyosatning mehnat migratsiyasi va bandlikka ta’siri masalasi xalqaro iqtisodiy adabiyotda nisbatan yangi, ammo jadal rivojlanayotgan yo‘nalishlardan biri hisoblanadi. So‘nggi yillarda bu borada olib borilgan tadqiqotlar fiskal mexanizmlarning mehnat harakatchanligi va bandlikka ta’sirini turli metodologik yondashuvlar orqali tahlil qilmoqda. Jumladan, Bandiera, Bertrand va Schoar (2020) o‘z tadqiqotida soliqlar va subsidiya </w:t>
      </w:r>
      <w:r w:rsidRPr="00D16965">
        <w:rPr>
          <w:rFonts w:ascii="Constantia" w:hAnsi="Constantia"/>
          <w:sz w:val="28"/>
          <w:szCs w:val="28"/>
          <w:lang w:val="uz-Cyrl-UZ"/>
        </w:rPr>
        <w:lastRenderedPageBreak/>
        <w:t>tizimining rasmiy sektorni tanlashga bo‘lgan ta’sirini o‘rganib, soliq yengilliklari bandlikka rag‘bat sifatida xizmat qilishini aniqlagan. Mishra va Facchini (2022) esa mehnat migratsiyasining manba davlat fiskal barqarorligiga qanday ta’sir ko‘rsatishini model asosida tahlil qilib, tashqi mehnat migratsiyasi orqali ichki ishchi kuchi bosimini kamaytirish imkonini ko‘rsatgan.</w:t>
      </w:r>
    </w:p>
    <w:p w14:paraId="478CD352" w14:textId="77777777" w:rsidR="00B2358B" w:rsidRPr="00D16965" w:rsidRDefault="00B2358B" w:rsidP="00B2358B">
      <w:pPr>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uz-Cyrl-UZ"/>
        </w:rPr>
        <w:t xml:space="preserve">Xalqaro tajribalarda, xususan, Meksika, Filippin va Hindiston kabi davlatlarda olib borilgan tadqiqotlarda migratsiya va byudjet siyosati o‘rtasidagi teskari bog‘liqlik tahlil qilingan. Qator olimlar, jumladan, Chami, Fullenkamp va Jahjah (2018) migratsiyadan tushadigan pul o‘tkazmalari ichki iste’molni oshirish orqali fiskal faoliyatga bilvosita ta’sir ko‘rsatishini ta’kidlaydi. </w:t>
      </w:r>
      <w:r w:rsidRPr="00D16965">
        <w:rPr>
          <w:rFonts w:ascii="Constantia" w:hAnsi="Constantia"/>
          <w:sz w:val="28"/>
          <w:szCs w:val="28"/>
          <w:lang w:val="en-US"/>
        </w:rPr>
        <w:t>Ayniqsa, bu resurslar soliq bazasini kengaytirish, investitsion faoliyatni rag‘batlantirish va byudjet xarajatlarini optimallashtirishda muhim rol o‘ynaydi. Shu bilan birga, migratsiyaga yo‘l qo‘yuvchi fiskal siyosatlar (masalan, ijtimoiy himoyaning zaifligi yoki rasmiy ish o‘rinlari kamligi) kadrlar oqimini kuchaytirishi mumkinligi ham qayd etiladi (Docquier &amp; Rapoport, 2021).</w:t>
      </w:r>
    </w:p>
    <w:p w14:paraId="0093CCA8" w14:textId="77777777" w:rsidR="00B2358B" w:rsidRPr="00D16965" w:rsidRDefault="00B2358B" w:rsidP="00B2358B">
      <w:pPr>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O‘zbekiston kontekstida esa bu mavzuga oid ilmiy adabiyotlar hali rivojlanish bosqichida. Ammo Davlat Soliq qo‘mitasi, Bandlik va mehnat munosabatlari vazirligi hamda Iqtisodiy tadqiqotlar va islohotlar markazi tomonidan e’lon qilingan statistik sharhlar va tahliliy hisobotlar bu yo‘nalishdagi ilk ilmiy asoslar sifatida xizmat qilmoqda. Jumladan, 2023-yilgi “Raqamli fiskal islohotlarning bandlikka ta’siri” nomli milliy tahlilda, soliq tizimidagi soddalashtirishlar va subsidiyalangan ish o‘rinlari orqali norasmiy bandlik darajasining 6 foizga kamaygani ko‘rsatib o‘tilgan. Shu bilan birga, O‘zbekiston Mehnat kodeksi va Byudjet kodeksidagi oxirgi o‘zgarishlar migratsiya oqimlarini muvozanatlashtirishga qaratilgan fiskal mexanizmlarning normativ bazasini mustahkamlashga xizmat qilmoqda.</w:t>
      </w:r>
    </w:p>
    <w:p w14:paraId="411EF0AB" w14:textId="77777777" w:rsidR="00B2358B" w:rsidRPr="00D16965" w:rsidRDefault="00B2358B" w:rsidP="00B2358B">
      <w:pPr>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Ilmiy adabiyotlarda fiskal siyosat va migratsiya o‘rtasidagi o‘zaro ta’sirga doir ikki asosiy yondashuv mavjud: biri — fiskal siyosatni mehnat migratsiyasiga ta’sir etuvchi tashqi omil sifatida ko‘radigan yondashuv; ikkinchisi esa — migratsiyani fiskal siyosatni shakllantirishda e’tiborga olinishi lozim bo‘lgan iqtisodiy realiyat sifatida baholaydi. Ushbu maqola esa ushbu ikki pozitsiyani uyg‘unlashtirgan konseptual yondashuv orqali masalani kompleks tahlil qilishni maqsad qilgan.</w:t>
      </w:r>
    </w:p>
    <w:p w14:paraId="5B03AD55" w14:textId="77777777" w:rsidR="00B2358B" w:rsidRPr="00D16965" w:rsidRDefault="00B2358B" w:rsidP="00B2358B">
      <w:pPr>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 xml:space="preserve">Lastauskas va Stakėnas (2024) tomonidan Yevro hududida olib borilgan tadqiqotda mehnat bozoridagi fiskal vositalarning samaradorligi pul-kredit siyosatining umumiy sharoitlariga bog‘liqligi ko‘rsatib berilgan. Tadqiqotda aniqlanishicha, past foiz stavkalari sharoitida faol mehnat siyosatlari (subsidiyalangan ish o‘rinlari, kasbiy tayyorlov dasturlari) ishsizlikni kamaytirishda kuchli ta’sirga ega bo‘lgan bo‘lsa, yuqori foiz stavkalarida esa ishsizlik sug‘urtasi kabi passiv fiskal vositalar mehnat bozori barqarorligini </w:t>
      </w:r>
      <w:r w:rsidRPr="00D16965">
        <w:rPr>
          <w:rFonts w:ascii="Constantia" w:hAnsi="Constantia"/>
          <w:sz w:val="28"/>
          <w:szCs w:val="28"/>
          <w:lang w:val="en-US"/>
        </w:rPr>
        <w:lastRenderedPageBreak/>
        <w:t>saqlashda samaraliroq natijalar bergan. Bu holat fiskal siyosat vositalarining iqtisodiy kontekstga bog‘liqligini isbotlaydi.</w:t>
      </w:r>
    </w:p>
    <w:p w14:paraId="371D79AF" w14:textId="77777777" w:rsidR="00B2358B" w:rsidRPr="00D16965" w:rsidRDefault="00B2358B" w:rsidP="00B2358B">
      <w:pPr>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Shu bilan birga, Moog (2024) Germaniya misolida minimal ish haqi bo‘yicha umumiy federal qonun joriy etilgach, ichki mehnat migratsiyasiga qanday ta’sir ko‘rsatganini empirik jihatdan tahlil qilgan. Tadqiqot natijalariga ko‘ra, yangi minimal ish haqi me’yori past malakali ishchilarning ko‘chib o‘tish ko‘rsatkichini 25 foizga oshirgan. Bunda soliqqa tortish tizimi va ish haqi subsidiyalarining yetarli darajada moslashtirilmaganligi ichki mehnat harakatchanligini kuchaytirgan omil sifatida ko‘rsatilgan.</w:t>
      </w:r>
    </w:p>
    <w:p w14:paraId="00D20652" w14:textId="77777777" w:rsidR="00B2358B" w:rsidRPr="00D16965" w:rsidRDefault="00B2358B" w:rsidP="00B2358B">
      <w:pPr>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Filimonova, Ismatullaeva va Saydivaliyeva (2024) tomonidan O‘zbekistonning migratsion siyosati va bandlik masalalariga bag‘ishlangan konseptual izlanishda, fiskal mexanizmlarning, ayniqsa qishloq hududlarida mehnat muammolarini yumshatishda ijobiy ta’siri qayd etilgan. Xususan, subsidiyalangan ish o‘rinlari va soliq yengilliklari qishloq aholisi uchun tashqi migratsiyaga bo‘lgan ehtiyojni kamaytirgani aniqlangan. Shu bilan birga, mehnatga layoqatli yoshlarning xorijga chiqish holatlari ichki iqtisodiy barqarorlikka tahdid soluvchi omil sifatida ko‘rsatilgan.</w:t>
      </w:r>
    </w:p>
    <w:p w14:paraId="14491FCE" w14:textId="77777777" w:rsidR="00B2358B" w:rsidRPr="00D16965" w:rsidRDefault="00B2358B" w:rsidP="00B2358B">
      <w:pPr>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The Diplomat (2024) tahlilida esa O‘zbekistonda 2024-yilda joriy etilgan yangi subsidiyaviy dastur - ya’ni chetdan qaytgan migrantlarni ishga yollagan ish beruvchilarga oylik pul kompensatsiyasi berilishi - fiskal yondashuv orqali migratsiyani ichki bandlikka yo‘naltirishga qaratilgan amaliy choralar sifatida baholangan. Bu yondashuv migrantlarning “reintegratsiyasi”ga fiskal mexanizmlar orqali yechim topishga urinish bo‘lib, mehnat migratsiyasining ikki tomonlama oqimini tartibga solishdagi davlat siyosati imkoniyatlarini ko‘rsatadi.</w:t>
      </w:r>
    </w:p>
    <w:p w14:paraId="5455D529" w14:textId="77777777" w:rsidR="00B2358B" w:rsidRPr="00D16965" w:rsidRDefault="00B2358B" w:rsidP="00B2358B">
      <w:pPr>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Ushbu tadqiqotlar umumiy holda fiskal siyosatning mehnat bozori harakatchanligi va migratsion oqimlarga ta’siri murakkab, ammo boshqariladigan jarayon ekanligini ko‘rsatmoqda. Har bir davlatda fiskal vositalarning samaradorligi iqtisodiy makrosharoitlar, ijtimoiy infratuzilma va institutsional salohiyat bilan chambarchas bog‘liq bo‘lib, O‘zbekiston uchun bu natijalar konseptual va amaliy jihatdan muhim ilmiy asos bo‘lib xizmat qiladi.</w:t>
      </w:r>
    </w:p>
    <w:p w14:paraId="7BDF7B7E" w14:textId="77777777" w:rsidR="00B2358B" w:rsidRPr="00D16965" w:rsidRDefault="00B2358B" w:rsidP="00B2358B">
      <w:pPr>
        <w:spacing w:after="0" w:line="240" w:lineRule="auto"/>
        <w:ind w:firstLine="709"/>
        <w:contextualSpacing/>
        <w:jc w:val="both"/>
        <w:rPr>
          <w:rFonts w:ascii="Constantia" w:hAnsi="Constantia"/>
          <w:sz w:val="28"/>
          <w:szCs w:val="28"/>
          <w:lang w:val="en-US"/>
        </w:rPr>
      </w:pPr>
    </w:p>
    <w:p w14:paraId="47918104" w14:textId="77777777" w:rsidR="00B2358B" w:rsidRPr="00D16965" w:rsidRDefault="00B2358B" w:rsidP="00B2358B">
      <w:pPr>
        <w:spacing w:after="0" w:line="240" w:lineRule="auto"/>
        <w:ind w:firstLine="709"/>
        <w:contextualSpacing/>
        <w:jc w:val="both"/>
        <w:rPr>
          <w:rFonts w:ascii="Constantia" w:hAnsi="Constantia"/>
          <w:b/>
          <w:bCs/>
          <w:sz w:val="28"/>
          <w:szCs w:val="28"/>
          <w:lang w:val="uz-Cyrl-UZ"/>
        </w:rPr>
      </w:pPr>
      <w:r w:rsidRPr="00D16965">
        <w:rPr>
          <w:rFonts w:ascii="Constantia" w:hAnsi="Constantia"/>
          <w:b/>
          <w:bCs/>
          <w:color w:val="00B0F0"/>
          <w:sz w:val="28"/>
          <w:szCs w:val="28"/>
          <w:lang w:val="uz-Cyrl-UZ"/>
        </w:rPr>
        <w:t>Tadqiqot metodologiyasi.</w:t>
      </w:r>
    </w:p>
    <w:p w14:paraId="340F5431" w14:textId="77777777" w:rsidR="00B2358B" w:rsidRPr="00D16965" w:rsidRDefault="00B2358B" w:rsidP="00B2358B">
      <w:pPr>
        <w:widowControl w:val="0"/>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Ushbu tadqiqotda O‘zbekiston Respublikasi fiskal siyosatining mehnat migratsiyasi va bandlik jarayonlariga ko‘rsatadigan ta’sirini chuqur konseptual va empirik jihatdan o‘rganish maqsad qilingan. Shu boisdan, tadqiqot metodologiyasi sifatida gibrid (aralash) yondashuv tanlandi. Ya’ni, tahlil davomida nazariy-uslubiy yondashuvlar bilan bir qatorda empirik-statistik usullar uyg‘unlashtirildi.</w:t>
      </w:r>
    </w:p>
    <w:p w14:paraId="4B1D9831" w14:textId="77777777" w:rsidR="00B2358B" w:rsidRPr="00D16965" w:rsidRDefault="00B2358B" w:rsidP="00B2358B">
      <w:pPr>
        <w:widowControl w:val="0"/>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 xml:space="preserve">Birinchi bosqichda, konseptual tahlil asosida fiskal siyosat va mehnat migratsiyasi o‘rtasidagi o‘zaro bog‘liqliklar aniqlab olindi. Bunda fiskal siyosat </w:t>
      </w:r>
      <w:r w:rsidRPr="00D16965">
        <w:rPr>
          <w:rFonts w:ascii="Constantia" w:hAnsi="Constantia"/>
          <w:sz w:val="28"/>
          <w:szCs w:val="28"/>
          <w:lang w:val="en-US"/>
        </w:rPr>
        <w:lastRenderedPageBreak/>
        <w:t>tarkibiy qismlari – soliq siyosati, byudjet xarajatlari, subsidiyalar, ijtimoiy ajratmalar va ish o‘rinlarini moliyalashtirish mexanizmlari – asosiy tahlil obyekti sifatida tanlandi. Shu asosda davlat fiskal siyosatining mehnat bozori tarkibiy tuzilmasiga va migratsion oqimlarga qanday bevosita va bilvosita ta’sir ko‘rsatayotgani aniqlashtirildi.</w:t>
      </w:r>
    </w:p>
    <w:p w14:paraId="49647913" w14:textId="77777777" w:rsidR="00B2358B" w:rsidRPr="00D16965" w:rsidRDefault="00B2358B" w:rsidP="00B2358B">
      <w:pPr>
        <w:widowControl w:val="0"/>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Ikkinchi bosqichda, komparativ tahlil (qiyosiy tahlil) usuli orqali O‘zbekiston tajribasi Estoniya, Germaniya, Hindiston va Filippin kabi mehnat migratsiyasi yuqori bo‘lgan davlatlar bilan solishtirildi. Bunda xalqaro tajribalardan kelib chiqqan holda fiskal vositalarning migratsiyaga va ichki bandlikka nisbatan qanday ishlashi tahlil qilindi. Solishtirma tahlil uchun xalqaro tashkilotlar – Jahon banki, ILO, IMF, UNDP – tomonidan taqdim etilgan ochiq manbalar va indikatorlar ishlatildi.</w:t>
      </w:r>
    </w:p>
    <w:p w14:paraId="2E85AF9C" w14:textId="77777777" w:rsidR="00B2358B" w:rsidRPr="00D16965" w:rsidRDefault="00B2358B" w:rsidP="00B2358B">
      <w:pPr>
        <w:widowControl w:val="0"/>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Uchinchi bosqichda, korrelyatsion tahlil usuli orqali O‘zbekistonda 2018–2024 yillar oralig‘ida quyidagi o‘zgaruvchilar o‘rtasidagi statistik bog‘liqliklar aniqlandi:</w:t>
      </w:r>
    </w:p>
    <w:p w14:paraId="59AEC81D" w14:textId="77777777" w:rsidR="00B2358B" w:rsidRPr="00D16965" w:rsidRDefault="00B2358B" w:rsidP="00B2358B">
      <w:pPr>
        <w:pStyle w:val="a7"/>
        <w:widowControl w:val="0"/>
        <w:numPr>
          <w:ilvl w:val="0"/>
          <w:numId w:val="50"/>
        </w:numPr>
        <w:tabs>
          <w:tab w:val="left" w:pos="993"/>
        </w:tabs>
        <w:spacing w:after="0" w:line="240" w:lineRule="auto"/>
        <w:ind w:left="0" w:firstLine="709"/>
        <w:jc w:val="both"/>
        <w:rPr>
          <w:rFonts w:ascii="Constantia" w:hAnsi="Constantia"/>
          <w:sz w:val="28"/>
          <w:szCs w:val="28"/>
          <w:lang w:val="en-US"/>
        </w:rPr>
      </w:pPr>
      <w:r w:rsidRPr="00D16965">
        <w:rPr>
          <w:rFonts w:ascii="Constantia" w:hAnsi="Constantia"/>
          <w:sz w:val="28"/>
          <w:szCs w:val="28"/>
          <w:lang w:val="en-US"/>
        </w:rPr>
        <w:t xml:space="preserve">fiskal rag‘batlar (subsidiyalar, soliq yengilliklari) </w:t>
      </w:r>
      <w:r w:rsidRPr="00D16965">
        <w:rPr>
          <w:rFonts w:ascii="Times New Roman" w:hAnsi="Times New Roman" w:cs="Times New Roman"/>
          <w:sz w:val="28"/>
          <w:szCs w:val="28"/>
          <w:lang w:val="en-US"/>
        </w:rPr>
        <w:t>↔</w:t>
      </w:r>
      <w:r w:rsidRPr="00D16965">
        <w:rPr>
          <w:rFonts w:ascii="Constantia" w:hAnsi="Constantia"/>
          <w:sz w:val="28"/>
          <w:szCs w:val="28"/>
          <w:lang w:val="en-US"/>
        </w:rPr>
        <w:t xml:space="preserve"> bandlik darajasi,</w:t>
      </w:r>
    </w:p>
    <w:p w14:paraId="213FF593" w14:textId="77777777" w:rsidR="00B2358B" w:rsidRPr="00D16965" w:rsidRDefault="00B2358B" w:rsidP="00B2358B">
      <w:pPr>
        <w:pStyle w:val="a7"/>
        <w:widowControl w:val="0"/>
        <w:numPr>
          <w:ilvl w:val="0"/>
          <w:numId w:val="50"/>
        </w:numPr>
        <w:tabs>
          <w:tab w:val="left" w:pos="993"/>
        </w:tabs>
        <w:spacing w:after="0" w:line="240" w:lineRule="auto"/>
        <w:ind w:left="0" w:firstLine="709"/>
        <w:jc w:val="both"/>
        <w:rPr>
          <w:rFonts w:ascii="Constantia" w:hAnsi="Constantia"/>
          <w:sz w:val="28"/>
          <w:szCs w:val="28"/>
          <w:lang w:val="en-US"/>
        </w:rPr>
      </w:pPr>
      <w:r w:rsidRPr="00D16965">
        <w:rPr>
          <w:rFonts w:ascii="Constantia" w:hAnsi="Constantia"/>
          <w:sz w:val="28"/>
          <w:szCs w:val="28"/>
          <w:lang w:val="en-US"/>
        </w:rPr>
        <w:t xml:space="preserve">soliqqa tortish darajasi </w:t>
      </w:r>
      <w:r w:rsidRPr="00D16965">
        <w:rPr>
          <w:rFonts w:ascii="Times New Roman" w:hAnsi="Times New Roman" w:cs="Times New Roman"/>
          <w:sz w:val="28"/>
          <w:szCs w:val="28"/>
          <w:lang w:val="en-US"/>
        </w:rPr>
        <w:t>↔</w:t>
      </w:r>
      <w:r w:rsidRPr="00D16965">
        <w:rPr>
          <w:rFonts w:ascii="Constantia" w:hAnsi="Constantia"/>
          <w:sz w:val="28"/>
          <w:szCs w:val="28"/>
          <w:lang w:val="en-US"/>
        </w:rPr>
        <w:t xml:space="preserve"> norasmiy bandlik ulushi,</w:t>
      </w:r>
    </w:p>
    <w:p w14:paraId="2DBCD79A" w14:textId="77777777" w:rsidR="00B2358B" w:rsidRPr="00D16965" w:rsidRDefault="00B2358B" w:rsidP="00B2358B">
      <w:pPr>
        <w:pStyle w:val="a7"/>
        <w:widowControl w:val="0"/>
        <w:numPr>
          <w:ilvl w:val="0"/>
          <w:numId w:val="50"/>
        </w:numPr>
        <w:tabs>
          <w:tab w:val="left" w:pos="993"/>
        </w:tabs>
        <w:spacing w:after="0" w:line="240" w:lineRule="auto"/>
        <w:ind w:left="0" w:firstLine="709"/>
        <w:jc w:val="both"/>
        <w:rPr>
          <w:rFonts w:ascii="Constantia" w:hAnsi="Constantia"/>
          <w:sz w:val="28"/>
          <w:szCs w:val="28"/>
          <w:lang w:val="en-US"/>
        </w:rPr>
      </w:pPr>
      <w:r w:rsidRPr="00D16965">
        <w:rPr>
          <w:rFonts w:ascii="Constantia" w:hAnsi="Constantia"/>
          <w:sz w:val="28"/>
          <w:szCs w:val="28"/>
          <w:lang w:val="en-US"/>
        </w:rPr>
        <w:t xml:space="preserve">fiskal xarajatlar (ijtimoiy dasturlar) </w:t>
      </w:r>
      <w:r w:rsidRPr="00D16965">
        <w:rPr>
          <w:rFonts w:ascii="Times New Roman" w:hAnsi="Times New Roman" w:cs="Times New Roman"/>
          <w:sz w:val="28"/>
          <w:szCs w:val="28"/>
          <w:lang w:val="en-US"/>
        </w:rPr>
        <w:t>↔</w:t>
      </w:r>
      <w:r w:rsidRPr="00D16965">
        <w:rPr>
          <w:rFonts w:ascii="Constantia" w:hAnsi="Constantia"/>
          <w:sz w:val="28"/>
          <w:szCs w:val="28"/>
          <w:lang w:val="en-US"/>
        </w:rPr>
        <w:t xml:space="preserve"> tashqi mehnat migratsiyasi hajmi.</w:t>
      </w:r>
    </w:p>
    <w:p w14:paraId="40A8088F" w14:textId="77777777" w:rsidR="00B2358B" w:rsidRPr="00D16965" w:rsidRDefault="00B2358B" w:rsidP="00B2358B">
      <w:pPr>
        <w:widowControl w:val="0"/>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Korrelyatsiya koeffitsiyentlari asosida har bir bog‘liqlikning kuchi va yo‘nalishi (ijobiy yoki salbiy) aniqlanib, bu natijalar migratsiya siyosatining fiskal vositalar bilan uyg‘unlashtirilish darajasini ko‘rsatib berdi.</w:t>
      </w:r>
    </w:p>
    <w:p w14:paraId="095D3915" w14:textId="77777777" w:rsidR="00B2358B" w:rsidRPr="00D16965" w:rsidRDefault="00B2358B" w:rsidP="00B2358B">
      <w:pPr>
        <w:widowControl w:val="0"/>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To‘rtinchi bosqichda, oddiy chiziqli regressiya tahlili orqali fiskal siyosat omillarining mehnat migratsiyasi va bandlikka sabab-oqibat munosabatlari o‘rganildi. Ushbu tahlilga quyidagi mustaqil o‘zgaruvchilar kiritildi: soliq stavkalari darajasi, subsidiya ajratmalari hajmi, ish haqi fondiga nisbatan byudjet ajratmalari. Natija o‘zgaruvchilar sifatida esa rasmiy bandlik darajasi, norasmiy sektor ulushi va tashqi mehnat migratsiyasi ko‘rsatkichlari olindi. Modelda statistik ahamiyatlik va izohlanish koeffitsiyentlari (R²) baholandi.</w:t>
      </w:r>
    </w:p>
    <w:p w14:paraId="58639A04" w14:textId="77777777" w:rsidR="00B2358B" w:rsidRPr="00D16965" w:rsidRDefault="00B2358B" w:rsidP="00B2358B">
      <w:pPr>
        <w:widowControl w:val="0"/>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Shuningdek, maqolada ilmiy-nazariy yondashuv sifatida fiskal siyosatning “reaktiv” va “proaktiv” modellari konseptual jihatdan ajratib ko‘rsatildi. Bunda migratsiyani oldini olishga yoki oqibatlarini yumshatishga qaratilgan fiskal choralar nazariy jihatdan tasniflandi va amaliy holatlar bilan bog‘landi.</w:t>
      </w:r>
    </w:p>
    <w:p w14:paraId="00187EEC" w14:textId="77777777" w:rsidR="00B2358B" w:rsidRPr="00D16965" w:rsidRDefault="00B2358B" w:rsidP="00B2358B">
      <w:pPr>
        <w:widowControl w:val="0"/>
        <w:spacing w:after="0" w:line="240" w:lineRule="auto"/>
        <w:ind w:firstLine="709"/>
        <w:contextualSpacing/>
        <w:jc w:val="both"/>
        <w:rPr>
          <w:rFonts w:ascii="Constantia" w:hAnsi="Constantia"/>
          <w:sz w:val="28"/>
          <w:szCs w:val="28"/>
          <w:lang w:val="en-US"/>
        </w:rPr>
      </w:pPr>
      <w:r w:rsidRPr="00D16965">
        <w:rPr>
          <w:rFonts w:ascii="Constantia" w:hAnsi="Constantia"/>
          <w:sz w:val="28"/>
          <w:szCs w:val="28"/>
          <w:lang w:val="en-US"/>
        </w:rPr>
        <w:t>Umuman olganda, tadqiqot metodologiyasi fiskal siyosat va mehnat migratsiyasi o‘rtasidagi murakkab tizimli bog‘liqlikni aniqlash, ularni o‘lchash, taqqoslash va model asosida baholash imkonini berdi. Bu esa maqola natijalarini asoslashda va amaliy takliflar ishlab chiqishda ishonchli ilmiy zamin bo‘lib xizmat qildi.</w:t>
      </w:r>
    </w:p>
    <w:p w14:paraId="46C9D3B0" w14:textId="77777777" w:rsidR="00B2358B" w:rsidRPr="00D16965" w:rsidRDefault="00B2358B" w:rsidP="00B2358B">
      <w:pPr>
        <w:spacing w:after="0" w:line="240" w:lineRule="auto"/>
        <w:ind w:firstLine="709"/>
        <w:contextualSpacing/>
        <w:jc w:val="both"/>
        <w:rPr>
          <w:rFonts w:ascii="Constantia" w:hAnsi="Constantia"/>
          <w:b/>
          <w:sz w:val="28"/>
          <w:szCs w:val="28"/>
          <w:lang w:val="en-US"/>
        </w:rPr>
      </w:pPr>
    </w:p>
    <w:p w14:paraId="47CAEA5E" w14:textId="77777777" w:rsidR="00B2358B" w:rsidRPr="00D16965" w:rsidRDefault="00B2358B" w:rsidP="00B2358B">
      <w:pPr>
        <w:spacing w:after="0" w:line="240" w:lineRule="auto"/>
        <w:ind w:firstLine="709"/>
        <w:contextualSpacing/>
        <w:jc w:val="both"/>
        <w:rPr>
          <w:rFonts w:ascii="Constantia" w:hAnsi="Constantia"/>
          <w:b/>
          <w:color w:val="00B0F0"/>
          <w:sz w:val="28"/>
          <w:szCs w:val="28"/>
          <w:lang w:val="uz-Cyrl-UZ"/>
        </w:rPr>
      </w:pPr>
      <w:r w:rsidRPr="00D16965">
        <w:rPr>
          <w:rFonts w:ascii="Constantia" w:hAnsi="Constantia"/>
          <w:b/>
          <w:color w:val="00B0F0"/>
          <w:sz w:val="28"/>
          <w:szCs w:val="28"/>
          <w:lang w:val="uz-Cyrl-UZ"/>
        </w:rPr>
        <w:t>Tahlil va natijalar muhokamasi</w:t>
      </w:r>
      <w:r>
        <w:rPr>
          <w:rFonts w:ascii="Constantia" w:hAnsi="Constantia"/>
          <w:b/>
          <w:color w:val="00B0F0"/>
          <w:sz w:val="28"/>
          <w:szCs w:val="28"/>
          <w:lang w:val="uz-Cyrl-UZ"/>
        </w:rPr>
        <w:t>.</w:t>
      </w:r>
    </w:p>
    <w:p w14:paraId="4E8E010C" w14:textId="77777777" w:rsidR="00B2358B" w:rsidRPr="00D55010" w:rsidRDefault="00B2358B" w:rsidP="00B2358B">
      <w:pPr>
        <w:spacing w:after="0" w:line="240" w:lineRule="auto"/>
        <w:ind w:firstLine="709"/>
        <w:jc w:val="both"/>
        <w:rPr>
          <w:rFonts w:ascii="Constantia" w:hAnsi="Constantia"/>
          <w:sz w:val="28"/>
          <w:szCs w:val="28"/>
          <w:lang w:val="uz-Cyrl-UZ"/>
        </w:rPr>
      </w:pPr>
      <w:r w:rsidRPr="00D55010">
        <w:rPr>
          <w:rFonts w:ascii="Constantia" w:hAnsi="Constantia"/>
          <w:sz w:val="28"/>
          <w:szCs w:val="28"/>
          <w:lang w:val="uz-Cyrl-UZ"/>
        </w:rPr>
        <w:t xml:space="preserve">So‘nggi yillarda O‘zbekiston Respublikasida fiskal siyosatning mehnat migratsiyasi va bandlik jarayonlariga ta’sirini kuchaytirishga qaratilgan tizimli </w:t>
      </w:r>
      <w:r w:rsidRPr="00D55010">
        <w:rPr>
          <w:rFonts w:ascii="Constantia" w:hAnsi="Constantia"/>
          <w:sz w:val="28"/>
          <w:szCs w:val="28"/>
          <w:lang w:val="uz-Cyrl-UZ"/>
        </w:rPr>
        <w:lastRenderedPageBreak/>
        <w:t>chora-tadbirlar amalga oshirilmoqda. Bu jarayon mamlakatning iqtisodiy islohotlar strategiyasi doirasida olib borilayotgan fiskal barqarorlik, soliq yengilliklari, ijtimoiy himoya va ish o‘rinlarini yaratishga qaratilgan siyosat bilan bevosita bog‘liqdir. Ushbu siyosatning maqsadi – mehnat resurslarini mamlakat ichida samarali taqsimlash, tashqi mehnat migratsiyasining ijtimoiy-iqtisodiy oqibatlarini yumshatish, hamda rasmiy bandlik darajasini oshirish orqali ichki mehnat bozorini barqarorlashtirishdan iborat.</w:t>
      </w:r>
    </w:p>
    <w:p w14:paraId="38CB0E97" w14:textId="77777777" w:rsidR="00B2358B" w:rsidRPr="00B2358B" w:rsidRDefault="00B2358B" w:rsidP="00B2358B">
      <w:pPr>
        <w:spacing w:after="0" w:line="240" w:lineRule="auto"/>
        <w:ind w:firstLine="709"/>
        <w:jc w:val="both"/>
        <w:rPr>
          <w:rFonts w:ascii="Constantia" w:hAnsi="Constantia"/>
          <w:sz w:val="28"/>
          <w:szCs w:val="28"/>
          <w:lang w:val="uz-Cyrl-UZ"/>
        </w:rPr>
      </w:pPr>
      <w:r w:rsidRPr="00B2358B">
        <w:rPr>
          <w:rFonts w:ascii="Constantia" w:hAnsi="Constantia"/>
          <w:sz w:val="28"/>
          <w:szCs w:val="28"/>
          <w:lang w:val="uz-Cyrl-UZ"/>
        </w:rPr>
        <w:t>Konseptual tahlil nuqtai nazaridan, fiskal siyosatning ikki asosiy yo‘nalishi mehnat migratsiyasi va bandlik bilan chambarchas bog‘liq: birinchisi – soliq siyosati orqali norasmiy sektorni qisqartirish va rasmiy bandlikni rag‘batlantirish, ikkinchisi – byudjet mablag‘lari orqali ish o‘rinlarini yaratish va mehnat muhojirlarini re-integratsiya qilish.</w:t>
      </w:r>
    </w:p>
    <w:p w14:paraId="60FB798A" w14:textId="77777777" w:rsidR="00B2358B" w:rsidRPr="00D16965" w:rsidRDefault="00B2358B" w:rsidP="00B2358B">
      <w:pPr>
        <w:spacing w:after="0" w:line="240" w:lineRule="auto"/>
        <w:ind w:firstLine="709"/>
        <w:jc w:val="both"/>
        <w:rPr>
          <w:rFonts w:ascii="Constantia" w:hAnsi="Constantia"/>
          <w:sz w:val="28"/>
          <w:szCs w:val="28"/>
          <w:lang w:val="en-US"/>
        </w:rPr>
      </w:pPr>
      <w:r w:rsidRPr="00D16965">
        <w:rPr>
          <w:rFonts w:ascii="Constantia" w:hAnsi="Constantia"/>
          <w:sz w:val="28"/>
          <w:szCs w:val="28"/>
          <w:lang w:val="en-US"/>
        </w:rPr>
        <w:t>Masalan, 2022–2024 yillar davomida “Ijtimoiy himoya yagona reyestri” orqali aholi qatlamlariga to‘g‘ridan-to‘g‘ri subsidiya va yordam ko‘rsatish tizimi joriy qilindi. Bu tizim orqali ehtiyojmand oilalarning a’zolari uchun kasb-hunar o‘rganish, ish bilan ta’minlash yoki mikrokredit ajratish imkoniyatlari kengaydi. Ayniqsa, Rossiya va Janubiy Koreyadan qaytgan mehnat migrantlarini moslashtirish va iqtisodiyotga integratsiyalash bo‘yicha 2023-yildan boshlab amaliy dasturlar joriy qilindi. Bu dastur doirasida xorijdan qaytgan fuqaroni ishga olgan tadbirkorga 6 oy davomida o‘rtacha ish haqi miqdorida to‘lov ajratiladi.</w:t>
      </w:r>
    </w:p>
    <w:p w14:paraId="2A72964D" w14:textId="77777777" w:rsidR="00B2358B" w:rsidRPr="00D16965" w:rsidRDefault="00B2358B" w:rsidP="00B2358B">
      <w:pPr>
        <w:spacing w:after="0" w:line="240" w:lineRule="auto"/>
        <w:ind w:firstLine="709"/>
        <w:jc w:val="both"/>
        <w:rPr>
          <w:rFonts w:ascii="Constantia" w:hAnsi="Constantia"/>
          <w:sz w:val="28"/>
          <w:szCs w:val="28"/>
          <w:lang w:val="en-US"/>
        </w:rPr>
      </w:pPr>
      <w:r w:rsidRPr="00D16965">
        <w:rPr>
          <w:rFonts w:ascii="Constantia" w:hAnsi="Constantia"/>
          <w:sz w:val="28"/>
          <w:szCs w:val="28"/>
          <w:lang w:val="en-US"/>
        </w:rPr>
        <w:t>Shuningdek, O‘zbekiston Respublikasi Bandlik va kambag‘allikni qisqartirish vazirligi tomonidan 2023-yildan boshlab “Hududiy bandlik dasturlari”ni moliyalashtirish uchun alohida byudjet ajratmalari joriy qilindi. Ushbu dasturlar doirasida kasb-hunarga o‘qitish, mahalliy ishlab chiqarish loyihalarini subsidiyalash va ijtimoiy infratuzilma asosida vaqtinchalik bandlik loyihalari amalga oshirildi. Konseptual jihatdan bu fiskal yondashuv “proaktiv” modelga asoslangan bo‘lib, ya’ni mehnat migratsiyasining ildiz sabablarini bartaraf etishga – ish o‘rinlari, daromad, barqarorlik yetishmasligiga qarshi kurashishga qaratilgan.</w:t>
      </w:r>
    </w:p>
    <w:p w14:paraId="08FCC26C" w14:textId="77777777" w:rsidR="00B2358B" w:rsidRPr="00D16965" w:rsidRDefault="00B2358B" w:rsidP="00B2358B">
      <w:pPr>
        <w:spacing w:after="0" w:line="240" w:lineRule="auto"/>
        <w:ind w:firstLine="709"/>
        <w:jc w:val="both"/>
        <w:rPr>
          <w:rFonts w:ascii="Constantia" w:hAnsi="Constantia"/>
          <w:sz w:val="28"/>
          <w:szCs w:val="28"/>
          <w:lang w:val="en-US"/>
        </w:rPr>
      </w:pPr>
      <w:r w:rsidRPr="00D16965">
        <w:rPr>
          <w:rFonts w:ascii="Constantia" w:hAnsi="Constantia"/>
          <w:sz w:val="28"/>
          <w:szCs w:val="28"/>
          <w:lang w:val="en-US"/>
        </w:rPr>
        <w:t>Soliq siyosati doirasida esa yakka tartibdagi tadbirkorlar uchun soddalashtirilgan soliq tizimi joriy qilinib, 2024-yilda yangi “Erkin mehnat faoliyati” maqomi huquqiy jihatdan kuchga kirdi. Bu maqom fuqarolarga ro‘yxatdan o‘tmagan holda mehnat qilish imkonini bersa-da, ular soliq to‘lovchilarning rasmiy bazasiga kiritiladi va ayrim ijtimoiy xizmatlardan (masalan, pensiya tizimi) foydalanish huquqiga ega bo‘ladi. Bu mexanizm orqali norasmiy sektorni rasmiylashtirish va soliqqa tortish bazasini kengaytirish orqali davlat bandlik statistikalarini yaxshilashga erishilmoqda.</w:t>
      </w:r>
    </w:p>
    <w:p w14:paraId="63BB506C" w14:textId="77777777" w:rsidR="00B2358B" w:rsidRPr="00D16965" w:rsidRDefault="00B2358B" w:rsidP="00B2358B">
      <w:pPr>
        <w:spacing w:after="0" w:line="240" w:lineRule="auto"/>
        <w:ind w:firstLine="709"/>
        <w:jc w:val="both"/>
        <w:rPr>
          <w:rFonts w:ascii="Constantia" w:hAnsi="Constantia"/>
          <w:sz w:val="28"/>
          <w:szCs w:val="28"/>
          <w:lang w:val="en-US"/>
        </w:rPr>
      </w:pPr>
      <w:r w:rsidRPr="00D16965">
        <w:rPr>
          <w:rFonts w:ascii="Constantia" w:hAnsi="Constantia"/>
          <w:sz w:val="28"/>
          <w:szCs w:val="28"/>
          <w:lang w:val="en-US"/>
        </w:rPr>
        <w:t xml:space="preserve">Moliyaviy jihatdan, 2023-yilda byudjet xarajatlarining 22 foizi ijtimoiy sohalarga, xususan, bandlik va ijtimoiy himoya sektorlariga yo‘naltirildi. Shu bilan birga, “Har bir oila – tadbirkor” dasturi doirasida ajratilgan </w:t>
      </w:r>
      <w:r w:rsidRPr="00D16965">
        <w:rPr>
          <w:rFonts w:ascii="Constantia" w:hAnsi="Constantia"/>
          <w:sz w:val="28"/>
          <w:szCs w:val="28"/>
          <w:lang w:val="en-US"/>
        </w:rPr>
        <w:lastRenderedPageBreak/>
        <w:t>mikromablag‘lar soni 2024-yilda 1,5 barobarga oshdi. Bu esa ayniqsa ayollar va yoshlar o‘rtasida o‘zini o‘zi band qilish imkoniyatlarini kengaytirdi. Ko‘plab hollarda tashqi migratsiyaga yo‘l olayotgan yoshlar ushbu dasturlar yordamida mahalliy ish o‘rinlariga ega bo‘lgan.</w:t>
      </w:r>
    </w:p>
    <w:p w14:paraId="24091900" w14:textId="77777777" w:rsidR="00B2358B" w:rsidRPr="00D16965" w:rsidRDefault="00B2358B" w:rsidP="00B2358B">
      <w:pPr>
        <w:spacing w:after="0" w:line="240" w:lineRule="auto"/>
        <w:ind w:firstLine="709"/>
        <w:jc w:val="both"/>
        <w:rPr>
          <w:rFonts w:ascii="Constantia" w:hAnsi="Constantia"/>
          <w:sz w:val="28"/>
          <w:szCs w:val="28"/>
          <w:lang w:val="en-US"/>
        </w:rPr>
      </w:pPr>
      <w:r w:rsidRPr="00D16965">
        <w:rPr>
          <w:rFonts w:ascii="Constantia" w:hAnsi="Constantia"/>
          <w:sz w:val="28"/>
          <w:szCs w:val="28"/>
          <w:lang w:val="en-US"/>
        </w:rPr>
        <w:t>Yuqoridagilardan kelib chiqib aytish mumkinki, O‘zbekistonda fiskal siyosat asta-sekin mehnat migratsiyasi oqimlarini tartibga solish va barqaror ichki mehnat bozorini shakllantirish vositasiga aylanmoqda. Biroq, ushbu jarayonda fiskal chora-tadbirlarning uzoq muddatli va tizimli natija berishi uchun ular boshqa iqtisodiy islohotlar – ta’lim, texnologik rivojlanish, hududiy tengsizlikni kamaytirish bilan uzviy bog‘liq bo‘lishi zarur. Shu sababli, fiskal siyosat faqat moliyaviy vosita sifatida emas, balki bandlik siyosatining strategik tarkibiy elementi sifatida baholanishi lozim.</w:t>
      </w:r>
    </w:p>
    <w:p w14:paraId="0C10DFB5" w14:textId="77777777" w:rsidR="00B2358B" w:rsidRPr="00D16965" w:rsidRDefault="00B2358B" w:rsidP="00B2358B">
      <w:pPr>
        <w:spacing w:after="0"/>
        <w:ind w:firstLine="709"/>
        <w:jc w:val="right"/>
        <w:rPr>
          <w:rFonts w:ascii="Constantia" w:eastAsia="Times New Roman" w:hAnsi="Constantia" w:cs="Times New Roman"/>
          <w:b/>
          <w:sz w:val="24"/>
          <w:szCs w:val="24"/>
          <w:lang w:val="en-US" w:eastAsia="ru-RU"/>
        </w:rPr>
      </w:pPr>
      <w:r w:rsidRPr="00D16965">
        <w:rPr>
          <w:rFonts w:ascii="Constantia" w:eastAsia="Times New Roman" w:hAnsi="Constantia" w:cs="Times New Roman"/>
          <w:b/>
          <w:sz w:val="24"/>
          <w:szCs w:val="24"/>
          <w:lang w:val="uz-Cyrl-UZ" w:eastAsia="ru-RU"/>
        </w:rPr>
        <w:t>1-</w:t>
      </w:r>
      <w:r w:rsidRPr="00D16965">
        <w:rPr>
          <w:rFonts w:ascii="Constantia" w:eastAsia="Times New Roman" w:hAnsi="Constantia" w:cs="Times New Roman"/>
          <w:b/>
          <w:sz w:val="24"/>
          <w:szCs w:val="24"/>
          <w:lang w:val="en-US" w:eastAsia="ru-RU"/>
        </w:rPr>
        <w:t>jadval</w:t>
      </w:r>
    </w:p>
    <w:p w14:paraId="7E62D9E6" w14:textId="77777777" w:rsidR="00B2358B" w:rsidRPr="00D16965" w:rsidRDefault="00B2358B" w:rsidP="00B2358B">
      <w:pPr>
        <w:spacing w:after="0"/>
        <w:ind w:firstLine="709"/>
        <w:jc w:val="center"/>
        <w:rPr>
          <w:rFonts w:ascii="Constantia" w:eastAsia="Times New Roman" w:hAnsi="Constantia" w:cs="Times New Roman"/>
          <w:b/>
          <w:bCs/>
          <w:sz w:val="24"/>
          <w:szCs w:val="24"/>
          <w:lang w:val="en-US" w:eastAsia="ru-RU"/>
        </w:rPr>
      </w:pPr>
      <w:r w:rsidRPr="00D16965">
        <w:rPr>
          <w:rFonts w:ascii="Constantia" w:eastAsia="Times New Roman" w:hAnsi="Constantia" w:cs="Times New Roman"/>
          <w:b/>
          <w:bCs/>
          <w:sz w:val="24"/>
          <w:szCs w:val="24"/>
          <w:lang w:val="en-US" w:eastAsia="ru-RU"/>
        </w:rPr>
        <w:t>Fiskal siyosat vositalari orqali bandlik va migratsiyaga ta’sir: O‘zbekiston va xorijiy mamlakatlar tajribasi tahlili</w:t>
      </w:r>
    </w:p>
    <w:tbl>
      <w:tblPr>
        <w:tblStyle w:val="af5"/>
        <w:tblW w:w="0" w:type="auto"/>
        <w:tblLook w:val="04A0" w:firstRow="1" w:lastRow="0" w:firstColumn="1" w:lastColumn="0" w:noHBand="0" w:noVBand="1"/>
      </w:tblPr>
      <w:tblGrid>
        <w:gridCol w:w="2202"/>
        <w:gridCol w:w="1664"/>
        <w:gridCol w:w="1363"/>
        <w:gridCol w:w="1609"/>
        <w:gridCol w:w="1319"/>
        <w:gridCol w:w="1471"/>
      </w:tblGrid>
      <w:tr w:rsidR="00B2358B" w:rsidRPr="00D16965" w14:paraId="5D54BB46" w14:textId="77777777" w:rsidTr="005C52C3">
        <w:tc>
          <w:tcPr>
            <w:tcW w:w="0" w:type="auto"/>
            <w:shd w:val="clear" w:color="auto" w:fill="B4C6E7" w:themeFill="accent1" w:themeFillTint="66"/>
            <w:vAlign w:val="center"/>
            <w:hideMark/>
          </w:tcPr>
          <w:p w14:paraId="314E40C5" w14:textId="77777777" w:rsidR="00B2358B" w:rsidRPr="00D16965" w:rsidRDefault="00B2358B" w:rsidP="005C52C3">
            <w:pPr>
              <w:spacing w:line="240" w:lineRule="auto"/>
              <w:ind w:left="-113" w:firstLine="3"/>
              <w:jc w:val="center"/>
              <w:rPr>
                <w:rFonts w:ascii="Times New Roman" w:eastAsia="Times New Roman" w:hAnsi="Times New Roman" w:cs="Times New Roman"/>
                <w:b/>
                <w:bCs/>
                <w:sz w:val="24"/>
                <w:szCs w:val="24"/>
                <w:lang w:eastAsia="ru-RU"/>
              </w:rPr>
            </w:pPr>
            <w:r w:rsidRPr="00D16965">
              <w:rPr>
                <w:rFonts w:ascii="Times New Roman" w:eastAsia="Times New Roman" w:hAnsi="Times New Roman" w:cs="Times New Roman"/>
                <w:b/>
                <w:bCs/>
                <w:sz w:val="24"/>
                <w:szCs w:val="24"/>
                <w:lang w:eastAsia="ru-RU"/>
              </w:rPr>
              <w:t>Ko‘rsatkichlar</w:t>
            </w:r>
          </w:p>
        </w:tc>
        <w:tc>
          <w:tcPr>
            <w:tcW w:w="0" w:type="auto"/>
            <w:shd w:val="clear" w:color="auto" w:fill="B4C6E7" w:themeFill="accent1" w:themeFillTint="66"/>
            <w:vAlign w:val="center"/>
            <w:hideMark/>
          </w:tcPr>
          <w:p w14:paraId="221794EB" w14:textId="77777777" w:rsidR="00B2358B" w:rsidRPr="00D16965" w:rsidRDefault="00B2358B" w:rsidP="005C52C3">
            <w:pPr>
              <w:spacing w:line="240" w:lineRule="auto"/>
              <w:ind w:left="-113" w:firstLine="3"/>
              <w:jc w:val="center"/>
              <w:rPr>
                <w:rFonts w:ascii="Times New Roman" w:eastAsia="Times New Roman" w:hAnsi="Times New Roman" w:cs="Times New Roman"/>
                <w:b/>
                <w:bCs/>
                <w:sz w:val="24"/>
                <w:szCs w:val="24"/>
                <w:lang w:eastAsia="ru-RU"/>
              </w:rPr>
            </w:pPr>
            <w:r w:rsidRPr="00D16965">
              <w:rPr>
                <w:rFonts w:ascii="Times New Roman" w:eastAsia="Times New Roman" w:hAnsi="Times New Roman" w:cs="Times New Roman"/>
                <w:b/>
                <w:bCs/>
                <w:sz w:val="24"/>
                <w:szCs w:val="24"/>
                <w:lang w:eastAsia="ru-RU"/>
              </w:rPr>
              <w:t>O‘zbekiston</w:t>
            </w:r>
          </w:p>
        </w:tc>
        <w:tc>
          <w:tcPr>
            <w:tcW w:w="0" w:type="auto"/>
            <w:shd w:val="clear" w:color="auto" w:fill="B4C6E7" w:themeFill="accent1" w:themeFillTint="66"/>
            <w:vAlign w:val="center"/>
            <w:hideMark/>
          </w:tcPr>
          <w:p w14:paraId="7DB8BC8E" w14:textId="77777777" w:rsidR="00B2358B" w:rsidRPr="00D16965" w:rsidRDefault="00B2358B" w:rsidP="005C52C3">
            <w:pPr>
              <w:spacing w:line="240" w:lineRule="auto"/>
              <w:ind w:left="-113" w:firstLine="3"/>
              <w:jc w:val="center"/>
              <w:rPr>
                <w:rFonts w:ascii="Times New Roman" w:eastAsia="Times New Roman" w:hAnsi="Times New Roman" w:cs="Times New Roman"/>
                <w:b/>
                <w:bCs/>
                <w:sz w:val="24"/>
                <w:szCs w:val="24"/>
                <w:lang w:eastAsia="ru-RU"/>
              </w:rPr>
            </w:pPr>
            <w:r w:rsidRPr="00D16965">
              <w:rPr>
                <w:rFonts w:ascii="Times New Roman" w:eastAsia="Times New Roman" w:hAnsi="Times New Roman" w:cs="Times New Roman"/>
                <w:b/>
                <w:bCs/>
                <w:sz w:val="24"/>
                <w:szCs w:val="24"/>
                <w:lang w:eastAsia="ru-RU"/>
              </w:rPr>
              <w:t>Estoniya</w:t>
            </w:r>
          </w:p>
        </w:tc>
        <w:tc>
          <w:tcPr>
            <w:tcW w:w="0" w:type="auto"/>
            <w:shd w:val="clear" w:color="auto" w:fill="B4C6E7" w:themeFill="accent1" w:themeFillTint="66"/>
            <w:vAlign w:val="center"/>
            <w:hideMark/>
          </w:tcPr>
          <w:p w14:paraId="332694D7" w14:textId="77777777" w:rsidR="00B2358B" w:rsidRPr="00D16965" w:rsidRDefault="00B2358B" w:rsidP="005C52C3">
            <w:pPr>
              <w:spacing w:line="240" w:lineRule="auto"/>
              <w:ind w:left="-113" w:firstLine="3"/>
              <w:jc w:val="center"/>
              <w:rPr>
                <w:rFonts w:ascii="Times New Roman" w:eastAsia="Times New Roman" w:hAnsi="Times New Roman" w:cs="Times New Roman"/>
                <w:b/>
                <w:bCs/>
                <w:sz w:val="24"/>
                <w:szCs w:val="24"/>
                <w:lang w:eastAsia="ru-RU"/>
              </w:rPr>
            </w:pPr>
            <w:r w:rsidRPr="00D16965">
              <w:rPr>
                <w:rFonts w:ascii="Times New Roman" w:eastAsia="Times New Roman" w:hAnsi="Times New Roman" w:cs="Times New Roman"/>
                <w:b/>
                <w:bCs/>
                <w:sz w:val="24"/>
                <w:szCs w:val="24"/>
                <w:lang w:eastAsia="ru-RU"/>
              </w:rPr>
              <w:t>Germaniya</w:t>
            </w:r>
          </w:p>
        </w:tc>
        <w:tc>
          <w:tcPr>
            <w:tcW w:w="0" w:type="auto"/>
            <w:shd w:val="clear" w:color="auto" w:fill="B4C6E7" w:themeFill="accent1" w:themeFillTint="66"/>
            <w:vAlign w:val="center"/>
            <w:hideMark/>
          </w:tcPr>
          <w:p w14:paraId="6A28BC51" w14:textId="77777777" w:rsidR="00B2358B" w:rsidRPr="00D16965" w:rsidRDefault="00B2358B" w:rsidP="005C52C3">
            <w:pPr>
              <w:spacing w:line="240" w:lineRule="auto"/>
              <w:ind w:left="-113" w:firstLine="3"/>
              <w:jc w:val="center"/>
              <w:rPr>
                <w:rFonts w:ascii="Times New Roman" w:eastAsia="Times New Roman" w:hAnsi="Times New Roman" w:cs="Times New Roman"/>
                <w:b/>
                <w:bCs/>
                <w:sz w:val="24"/>
                <w:szCs w:val="24"/>
                <w:lang w:eastAsia="ru-RU"/>
              </w:rPr>
            </w:pPr>
            <w:r w:rsidRPr="00D16965">
              <w:rPr>
                <w:rFonts w:ascii="Times New Roman" w:eastAsia="Times New Roman" w:hAnsi="Times New Roman" w:cs="Times New Roman"/>
                <w:b/>
                <w:bCs/>
                <w:sz w:val="24"/>
                <w:szCs w:val="24"/>
                <w:lang w:eastAsia="ru-RU"/>
              </w:rPr>
              <w:t>Hindiston</w:t>
            </w:r>
          </w:p>
        </w:tc>
        <w:tc>
          <w:tcPr>
            <w:tcW w:w="0" w:type="auto"/>
            <w:shd w:val="clear" w:color="auto" w:fill="B4C6E7" w:themeFill="accent1" w:themeFillTint="66"/>
            <w:vAlign w:val="center"/>
            <w:hideMark/>
          </w:tcPr>
          <w:p w14:paraId="37CD62D1" w14:textId="77777777" w:rsidR="00B2358B" w:rsidRPr="00D16965" w:rsidRDefault="00B2358B" w:rsidP="005C52C3">
            <w:pPr>
              <w:spacing w:line="240" w:lineRule="auto"/>
              <w:ind w:left="-113" w:firstLine="3"/>
              <w:jc w:val="center"/>
              <w:rPr>
                <w:rFonts w:ascii="Times New Roman" w:eastAsia="Times New Roman" w:hAnsi="Times New Roman" w:cs="Times New Roman"/>
                <w:b/>
                <w:bCs/>
                <w:sz w:val="24"/>
                <w:szCs w:val="24"/>
                <w:lang w:eastAsia="ru-RU"/>
              </w:rPr>
            </w:pPr>
            <w:r w:rsidRPr="00D16965">
              <w:rPr>
                <w:rFonts w:ascii="Times New Roman" w:eastAsia="Times New Roman" w:hAnsi="Times New Roman" w:cs="Times New Roman"/>
                <w:b/>
                <w:bCs/>
                <w:sz w:val="24"/>
                <w:szCs w:val="24"/>
                <w:lang w:eastAsia="ru-RU"/>
              </w:rPr>
              <w:t>Filippin</w:t>
            </w:r>
          </w:p>
        </w:tc>
      </w:tr>
      <w:tr w:rsidR="00B2358B" w:rsidRPr="00D16965" w14:paraId="6459513F" w14:textId="77777777" w:rsidTr="005C52C3">
        <w:tc>
          <w:tcPr>
            <w:tcW w:w="0" w:type="auto"/>
            <w:vAlign w:val="center"/>
            <w:hideMark/>
          </w:tcPr>
          <w:p w14:paraId="16A153FC"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Rasmiy bandlik darajasi (%)</w:t>
            </w:r>
          </w:p>
        </w:tc>
        <w:tc>
          <w:tcPr>
            <w:tcW w:w="0" w:type="auto"/>
            <w:vAlign w:val="center"/>
            <w:hideMark/>
          </w:tcPr>
          <w:p w14:paraId="461F9F12"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58.4%</w:t>
            </w:r>
          </w:p>
        </w:tc>
        <w:tc>
          <w:tcPr>
            <w:tcW w:w="0" w:type="auto"/>
            <w:vAlign w:val="center"/>
            <w:hideMark/>
          </w:tcPr>
          <w:p w14:paraId="46265C0A"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91.3%</w:t>
            </w:r>
          </w:p>
        </w:tc>
        <w:tc>
          <w:tcPr>
            <w:tcW w:w="0" w:type="auto"/>
            <w:vAlign w:val="center"/>
            <w:hideMark/>
          </w:tcPr>
          <w:p w14:paraId="48A5D80E"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94.8%</w:t>
            </w:r>
          </w:p>
        </w:tc>
        <w:tc>
          <w:tcPr>
            <w:tcW w:w="0" w:type="auto"/>
            <w:vAlign w:val="center"/>
            <w:hideMark/>
          </w:tcPr>
          <w:p w14:paraId="1D5E648F"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57.6%</w:t>
            </w:r>
          </w:p>
        </w:tc>
        <w:tc>
          <w:tcPr>
            <w:tcW w:w="0" w:type="auto"/>
            <w:vAlign w:val="center"/>
            <w:hideMark/>
          </w:tcPr>
          <w:p w14:paraId="494482C3"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63.5%</w:t>
            </w:r>
          </w:p>
        </w:tc>
      </w:tr>
      <w:tr w:rsidR="00B2358B" w:rsidRPr="00D16965" w14:paraId="3EF5AE31" w14:textId="77777777" w:rsidTr="005C52C3">
        <w:tc>
          <w:tcPr>
            <w:tcW w:w="0" w:type="auto"/>
            <w:vAlign w:val="center"/>
            <w:hideMark/>
          </w:tcPr>
          <w:p w14:paraId="518ED8FE"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Norasmiy bandlik ulushi (%)</w:t>
            </w:r>
          </w:p>
        </w:tc>
        <w:tc>
          <w:tcPr>
            <w:tcW w:w="0" w:type="auto"/>
            <w:vAlign w:val="center"/>
            <w:hideMark/>
          </w:tcPr>
          <w:p w14:paraId="702772D2"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40.1%</w:t>
            </w:r>
          </w:p>
        </w:tc>
        <w:tc>
          <w:tcPr>
            <w:tcW w:w="0" w:type="auto"/>
            <w:vAlign w:val="center"/>
            <w:hideMark/>
          </w:tcPr>
          <w:p w14:paraId="346CC75E"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5.8%</w:t>
            </w:r>
          </w:p>
        </w:tc>
        <w:tc>
          <w:tcPr>
            <w:tcW w:w="0" w:type="auto"/>
            <w:vAlign w:val="center"/>
            <w:hideMark/>
          </w:tcPr>
          <w:p w14:paraId="4C293C56"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4.8%</w:t>
            </w:r>
          </w:p>
        </w:tc>
        <w:tc>
          <w:tcPr>
            <w:tcW w:w="0" w:type="auto"/>
            <w:vAlign w:val="center"/>
            <w:hideMark/>
          </w:tcPr>
          <w:p w14:paraId="64FC8B41"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71.0%</w:t>
            </w:r>
          </w:p>
        </w:tc>
        <w:tc>
          <w:tcPr>
            <w:tcW w:w="0" w:type="auto"/>
            <w:vAlign w:val="center"/>
            <w:hideMark/>
          </w:tcPr>
          <w:p w14:paraId="4777188D"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36.2%</w:t>
            </w:r>
          </w:p>
        </w:tc>
      </w:tr>
      <w:tr w:rsidR="00B2358B" w:rsidRPr="00D16965" w14:paraId="5F5EE5B7" w14:textId="77777777" w:rsidTr="005C52C3">
        <w:tc>
          <w:tcPr>
            <w:tcW w:w="0" w:type="auto"/>
            <w:vAlign w:val="center"/>
            <w:hideMark/>
          </w:tcPr>
          <w:p w14:paraId="722866E3"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Soliq yengilliklari bandlik uchun</w:t>
            </w:r>
          </w:p>
        </w:tc>
        <w:tc>
          <w:tcPr>
            <w:tcW w:w="0" w:type="auto"/>
            <w:vAlign w:val="center"/>
            <w:hideMark/>
          </w:tcPr>
          <w:p w14:paraId="1300118C"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Cheklangan</w:t>
            </w:r>
          </w:p>
        </w:tc>
        <w:tc>
          <w:tcPr>
            <w:tcW w:w="0" w:type="auto"/>
            <w:vAlign w:val="center"/>
            <w:hideMark/>
          </w:tcPr>
          <w:p w14:paraId="04ADDDBD"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Yuqori</w:t>
            </w:r>
          </w:p>
        </w:tc>
        <w:tc>
          <w:tcPr>
            <w:tcW w:w="0" w:type="auto"/>
            <w:vAlign w:val="center"/>
            <w:hideMark/>
          </w:tcPr>
          <w:p w14:paraId="1D203FC7"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Yuqori</w:t>
            </w:r>
          </w:p>
        </w:tc>
        <w:tc>
          <w:tcPr>
            <w:tcW w:w="0" w:type="auto"/>
            <w:vAlign w:val="center"/>
            <w:hideMark/>
          </w:tcPr>
          <w:p w14:paraId="793B7DE5"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Past</w:t>
            </w:r>
          </w:p>
        </w:tc>
        <w:tc>
          <w:tcPr>
            <w:tcW w:w="0" w:type="auto"/>
            <w:vAlign w:val="center"/>
            <w:hideMark/>
          </w:tcPr>
          <w:p w14:paraId="7A59BAC4"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O‘rtacha</w:t>
            </w:r>
          </w:p>
        </w:tc>
      </w:tr>
      <w:tr w:rsidR="00B2358B" w:rsidRPr="00D16965" w14:paraId="12C07317" w14:textId="77777777" w:rsidTr="005C52C3">
        <w:tc>
          <w:tcPr>
            <w:tcW w:w="0" w:type="auto"/>
            <w:vAlign w:val="center"/>
            <w:hideMark/>
          </w:tcPr>
          <w:p w14:paraId="569F88B4"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val="en-US" w:eastAsia="ru-RU"/>
              </w:rPr>
            </w:pPr>
            <w:r w:rsidRPr="00D16965">
              <w:rPr>
                <w:rFonts w:ascii="Times New Roman" w:eastAsia="Times New Roman" w:hAnsi="Times New Roman" w:cs="Times New Roman"/>
                <w:sz w:val="24"/>
                <w:szCs w:val="24"/>
                <w:lang w:val="en-US" w:eastAsia="ru-RU"/>
              </w:rPr>
              <w:t>Ish o‘rinlari yaratishga ajratilgan byudjet (%)</w:t>
            </w:r>
          </w:p>
        </w:tc>
        <w:tc>
          <w:tcPr>
            <w:tcW w:w="0" w:type="auto"/>
            <w:vAlign w:val="center"/>
            <w:hideMark/>
          </w:tcPr>
          <w:p w14:paraId="414C3875"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6.8%</w:t>
            </w:r>
          </w:p>
        </w:tc>
        <w:tc>
          <w:tcPr>
            <w:tcW w:w="0" w:type="auto"/>
            <w:vAlign w:val="center"/>
            <w:hideMark/>
          </w:tcPr>
          <w:p w14:paraId="241EBCE4"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11.5%</w:t>
            </w:r>
          </w:p>
        </w:tc>
        <w:tc>
          <w:tcPr>
            <w:tcW w:w="0" w:type="auto"/>
            <w:vAlign w:val="center"/>
            <w:hideMark/>
          </w:tcPr>
          <w:p w14:paraId="4A414F3E"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13.5%</w:t>
            </w:r>
          </w:p>
        </w:tc>
        <w:tc>
          <w:tcPr>
            <w:tcW w:w="0" w:type="auto"/>
            <w:vAlign w:val="center"/>
            <w:hideMark/>
          </w:tcPr>
          <w:p w14:paraId="4689E440"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8.1%</w:t>
            </w:r>
          </w:p>
        </w:tc>
        <w:tc>
          <w:tcPr>
            <w:tcW w:w="0" w:type="auto"/>
            <w:vAlign w:val="center"/>
            <w:hideMark/>
          </w:tcPr>
          <w:p w14:paraId="33064637"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9.0%</w:t>
            </w:r>
          </w:p>
        </w:tc>
      </w:tr>
      <w:tr w:rsidR="00B2358B" w:rsidRPr="00D16965" w14:paraId="14A53E6E" w14:textId="77777777" w:rsidTr="005C52C3">
        <w:tc>
          <w:tcPr>
            <w:tcW w:w="0" w:type="auto"/>
            <w:vAlign w:val="center"/>
            <w:hideMark/>
          </w:tcPr>
          <w:p w14:paraId="7C0BFB4A"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Migratsiyaga qarshi fiskal mexanizmlar</w:t>
            </w:r>
          </w:p>
        </w:tc>
        <w:tc>
          <w:tcPr>
            <w:tcW w:w="0" w:type="auto"/>
            <w:vAlign w:val="center"/>
            <w:hideMark/>
          </w:tcPr>
          <w:p w14:paraId="72B44017"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Endi shakllanmoqda</w:t>
            </w:r>
          </w:p>
        </w:tc>
        <w:tc>
          <w:tcPr>
            <w:tcW w:w="0" w:type="auto"/>
            <w:vAlign w:val="center"/>
            <w:hideMark/>
          </w:tcPr>
          <w:p w14:paraId="080B9617"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Kuchli integratsiya</w:t>
            </w:r>
          </w:p>
        </w:tc>
        <w:tc>
          <w:tcPr>
            <w:tcW w:w="0" w:type="auto"/>
            <w:vAlign w:val="center"/>
            <w:hideMark/>
          </w:tcPr>
          <w:p w14:paraId="3F899AD7"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Migrantga yo‘naltirilgan</w:t>
            </w:r>
          </w:p>
        </w:tc>
        <w:tc>
          <w:tcPr>
            <w:tcW w:w="0" w:type="auto"/>
            <w:vAlign w:val="center"/>
            <w:hideMark/>
          </w:tcPr>
          <w:p w14:paraId="1D060393"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Yengil nazorat</w:t>
            </w:r>
          </w:p>
        </w:tc>
        <w:tc>
          <w:tcPr>
            <w:tcW w:w="0" w:type="auto"/>
            <w:vAlign w:val="center"/>
            <w:hideMark/>
          </w:tcPr>
          <w:p w14:paraId="0AC3CD3C"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Cheklangan integratsiya</w:t>
            </w:r>
          </w:p>
        </w:tc>
      </w:tr>
      <w:tr w:rsidR="00B2358B" w:rsidRPr="00D16965" w14:paraId="3C00F377" w14:textId="77777777" w:rsidTr="005C52C3">
        <w:tc>
          <w:tcPr>
            <w:tcW w:w="0" w:type="auto"/>
            <w:vAlign w:val="center"/>
            <w:hideMark/>
          </w:tcPr>
          <w:p w14:paraId="2258CE51"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Migratsiyadan qaytganlarga subsidiya</w:t>
            </w:r>
          </w:p>
        </w:tc>
        <w:tc>
          <w:tcPr>
            <w:tcW w:w="0" w:type="auto"/>
            <w:vAlign w:val="center"/>
            <w:hideMark/>
          </w:tcPr>
          <w:p w14:paraId="43EFB06C"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Mavjud</w:t>
            </w:r>
          </w:p>
        </w:tc>
        <w:tc>
          <w:tcPr>
            <w:tcW w:w="0" w:type="auto"/>
            <w:vAlign w:val="center"/>
            <w:hideMark/>
          </w:tcPr>
          <w:p w14:paraId="5D500583"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Mavjud</w:t>
            </w:r>
          </w:p>
        </w:tc>
        <w:tc>
          <w:tcPr>
            <w:tcW w:w="0" w:type="auto"/>
            <w:vAlign w:val="center"/>
            <w:hideMark/>
          </w:tcPr>
          <w:p w14:paraId="61F04A1B"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Mavjud</w:t>
            </w:r>
          </w:p>
        </w:tc>
        <w:tc>
          <w:tcPr>
            <w:tcW w:w="0" w:type="auto"/>
            <w:vAlign w:val="center"/>
            <w:hideMark/>
          </w:tcPr>
          <w:p w14:paraId="5A57CDA4"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Cheklangan</w:t>
            </w:r>
          </w:p>
        </w:tc>
        <w:tc>
          <w:tcPr>
            <w:tcW w:w="0" w:type="auto"/>
            <w:vAlign w:val="center"/>
            <w:hideMark/>
          </w:tcPr>
          <w:p w14:paraId="7578F2A1"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Cheklangan</w:t>
            </w:r>
          </w:p>
        </w:tc>
      </w:tr>
      <w:tr w:rsidR="00B2358B" w:rsidRPr="00D16965" w14:paraId="5FEC06EB" w14:textId="77777777" w:rsidTr="005C52C3">
        <w:tc>
          <w:tcPr>
            <w:tcW w:w="0" w:type="auto"/>
            <w:vAlign w:val="center"/>
            <w:hideMark/>
          </w:tcPr>
          <w:p w14:paraId="0B88E224"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val="en-US" w:eastAsia="ru-RU"/>
              </w:rPr>
            </w:pPr>
            <w:r w:rsidRPr="00D16965">
              <w:rPr>
                <w:rFonts w:ascii="Times New Roman" w:eastAsia="Times New Roman" w:hAnsi="Times New Roman" w:cs="Times New Roman"/>
                <w:sz w:val="24"/>
                <w:szCs w:val="24"/>
                <w:lang w:val="en-US" w:eastAsia="ru-RU"/>
              </w:rPr>
              <w:t>YAIMdagi migratsiya pul oqimi ulushi (%)</w:t>
            </w:r>
          </w:p>
        </w:tc>
        <w:tc>
          <w:tcPr>
            <w:tcW w:w="0" w:type="auto"/>
            <w:vAlign w:val="center"/>
            <w:hideMark/>
          </w:tcPr>
          <w:p w14:paraId="1D58449D"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12%</w:t>
            </w:r>
          </w:p>
        </w:tc>
        <w:tc>
          <w:tcPr>
            <w:tcW w:w="0" w:type="auto"/>
            <w:vAlign w:val="center"/>
            <w:hideMark/>
          </w:tcPr>
          <w:p w14:paraId="5E4D0417"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0.3%</w:t>
            </w:r>
          </w:p>
        </w:tc>
        <w:tc>
          <w:tcPr>
            <w:tcW w:w="0" w:type="auto"/>
            <w:vAlign w:val="center"/>
            <w:hideMark/>
          </w:tcPr>
          <w:p w14:paraId="4BA2C404"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0.6%</w:t>
            </w:r>
          </w:p>
        </w:tc>
        <w:tc>
          <w:tcPr>
            <w:tcW w:w="0" w:type="auto"/>
            <w:vAlign w:val="center"/>
            <w:hideMark/>
          </w:tcPr>
          <w:p w14:paraId="3E46A93E"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3.2%</w:t>
            </w:r>
          </w:p>
        </w:tc>
        <w:tc>
          <w:tcPr>
            <w:tcW w:w="0" w:type="auto"/>
            <w:vAlign w:val="center"/>
            <w:hideMark/>
          </w:tcPr>
          <w:p w14:paraId="37D7768E"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9.6%</w:t>
            </w:r>
          </w:p>
        </w:tc>
      </w:tr>
      <w:tr w:rsidR="00B2358B" w:rsidRPr="00D16965" w14:paraId="13D1A067" w14:textId="77777777" w:rsidTr="005C52C3">
        <w:tc>
          <w:tcPr>
            <w:tcW w:w="0" w:type="auto"/>
            <w:vAlign w:val="center"/>
            <w:hideMark/>
          </w:tcPr>
          <w:p w14:paraId="7CD23D55"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val="en-US" w:eastAsia="ru-RU"/>
              </w:rPr>
            </w:pPr>
            <w:r w:rsidRPr="00D16965">
              <w:rPr>
                <w:rFonts w:ascii="Times New Roman" w:eastAsia="Times New Roman" w:hAnsi="Times New Roman" w:cs="Times New Roman"/>
                <w:sz w:val="24"/>
                <w:szCs w:val="24"/>
                <w:lang w:val="en-US" w:eastAsia="ru-RU"/>
              </w:rPr>
              <w:t>Bandlik dasturlari soni (milliy miqyosda)</w:t>
            </w:r>
          </w:p>
        </w:tc>
        <w:tc>
          <w:tcPr>
            <w:tcW w:w="0" w:type="auto"/>
            <w:vAlign w:val="center"/>
            <w:hideMark/>
          </w:tcPr>
          <w:p w14:paraId="2887EF86"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3 ta</w:t>
            </w:r>
          </w:p>
        </w:tc>
        <w:tc>
          <w:tcPr>
            <w:tcW w:w="0" w:type="auto"/>
            <w:vAlign w:val="center"/>
            <w:hideMark/>
          </w:tcPr>
          <w:p w14:paraId="01FCB516"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6 ta</w:t>
            </w:r>
          </w:p>
        </w:tc>
        <w:tc>
          <w:tcPr>
            <w:tcW w:w="0" w:type="auto"/>
            <w:vAlign w:val="center"/>
            <w:hideMark/>
          </w:tcPr>
          <w:p w14:paraId="56BBB275"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5 ta</w:t>
            </w:r>
          </w:p>
        </w:tc>
        <w:tc>
          <w:tcPr>
            <w:tcW w:w="0" w:type="auto"/>
            <w:vAlign w:val="center"/>
            <w:hideMark/>
          </w:tcPr>
          <w:p w14:paraId="79BA0573"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4 ta</w:t>
            </w:r>
          </w:p>
        </w:tc>
        <w:tc>
          <w:tcPr>
            <w:tcW w:w="0" w:type="auto"/>
            <w:vAlign w:val="center"/>
            <w:hideMark/>
          </w:tcPr>
          <w:p w14:paraId="7070008A"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4 ta</w:t>
            </w:r>
          </w:p>
        </w:tc>
      </w:tr>
      <w:tr w:rsidR="00B2358B" w:rsidRPr="00D16965" w14:paraId="11A120EC" w14:textId="77777777" w:rsidTr="005C52C3">
        <w:tc>
          <w:tcPr>
            <w:tcW w:w="0" w:type="auto"/>
            <w:vAlign w:val="center"/>
            <w:hideMark/>
          </w:tcPr>
          <w:p w14:paraId="6C03430B"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val="en-US" w:eastAsia="ru-RU"/>
              </w:rPr>
            </w:pPr>
            <w:r w:rsidRPr="00D16965">
              <w:rPr>
                <w:rFonts w:ascii="Times New Roman" w:eastAsia="Times New Roman" w:hAnsi="Times New Roman" w:cs="Times New Roman"/>
                <w:sz w:val="24"/>
                <w:szCs w:val="24"/>
                <w:lang w:val="en-US" w:eastAsia="ru-RU"/>
              </w:rPr>
              <w:t>Hududiy bandlik muammolariga fiskal yondashuv</w:t>
            </w:r>
          </w:p>
        </w:tc>
        <w:tc>
          <w:tcPr>
            <w:tcW w:w="0" w:type="auto"/>
            <w:vAlign w:val="center"/>
            <w:hideMark/>
          </w:tcPr>
          <w:p w14:paraId="542FDC9B"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Past</w:t>
            </w:r>
          </w:p>
        </w:tc>
        <w:tc>
          <w:tcPr>
            <w:tcW w:w="0" w:type="auto"/>
            <w:vAlign w:val="center"/>
            <w:hideMark/>
          </w:tcPr>
          <w:p w14:paraId="4B2EF775"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Yuqori</w:t>
            </w:r>
          </w:p>
        </w:tc>
        <w:tc>
          <w:tcPr>
            <w:tcW w:w="0" w:type="auto"/>
            <w:vAlign w:val="center"/>
            <w:hideMark/>
          </w:tcPr>
          <w:p w14:paraId="63D8127A"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Yuqori</w:t>
            </w:r>
          </w:p>
        </w:tc>
        <w:tc>
          <w:tcPr>
            <w:tcW w:w="0" w:type="auto"/>
            <w:vAlign w:val="center"/>
            <w:hideMark/>
          </w:tcPr>
          <w:p w14:paraId="7349BD64"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O‘rtacha</w:t>
            </w:r>
          </w:p>
        </w:tc>
        <w:tc>
          <w:tcPr>
            <w:tcW w:w="0" w:type="auto"/>
            <w:vAlign w:val="center"/>
            <w:hideMark/>
          </w:tcPr>
          <w:p w14:paraId="6EF394D2" w14:textId="77777777" w:rsidR="00B2358B" w:rsidRPr="00D16965" w:rsidRDefault="00B2358B" w:rsidP="005C52C3">
            <w:pPr>
              <w:spacing w:line="240" w:lineRule="auto"/>
              <w:ind w:left="-113" w:firstLine="3"/>
              <w:jc w:val="center"/>
              <w:rPr>
                <w:rFonts w:ascii="Times New Roman" w:eastAsia="Times New Roman" w:hAnsi="Times New Roman" w:cs="Times New Roman"/>
                <w:sz w:val="24"/>
                <w:szCs w:val="24"/>
                <w:lang w:eastAsia="ru-RU"/>
              </w:rPr>
            </w:pPr>
            <w:r w:rsidRPr="00D16965">
              <w:rPr>
                <w:rFonts w:ascii="Times New Roman" w:eastAsia="Times New Roman" w:hAnsi="Times New Roman" w:cs="Times New Roman"/>
                <w:sz w:val="24"/>
                <w:szCs w:val="24"/>
                <w:lang w:eastAsia="ru-RU"/>
              </w:rPr>
              <w:t>O‘rtacha</w:t>
            </w:r>
          </w:p>
        </w:tc>
      </w:tr>
    </w:tbl>
    <w:p w14:paraId="6D78AF1C" w14:textId="77777777" w:rsidR="00B2358B" w:rsidRPr="00D16965" w:rsidRDefault="00B2358B" w:rsidP="00B2358B">
      <w:pPr>
        <w:spacing w:after="0"/>
        <w:jc w:val="both"/>
        <w:rPr>
          <w:rFonts w:ascii="Constantia" w:eastAsia="Times New Roman" w:hAnsi="Constantia" w:cs="Times New Roman"/>
          <w:i/>
          <w:iCs/>
          <w:sz w:val="24"/>
          <w:szCs w:val="24"/>
          <w:lang w:val="en-US" w:eastAsia="ru-RU"/>
        </w:rPr>
      </w:pPr>
      <w:r w:rsidRPr="00D16965">
        <w:rPr>
          <w:rFonts w:ascii="Constantia" w:eastAsia="Times New Roman" w:hAnsi="Constantia" w:cs="Times New Roman"/>
          <w:b/>
          <w:bCs/>
          <w:i/>
          <w:iCs/>
          <w:color w:val="00B0F0"/>
          <w:sz w:val="24"/>
          <w:szCs w:val="24"/>
          <w:lang w:val="en-US" w:eastAsia="ru-RU"/>
        </w:rPr>
        <w:t>Izoh:</w:t>
      </w:r>
      <w:r w:rsidRPr="00D16965">
        <w:rPr>
          <w:rFonts w:ascii="Constantia" w:eastAsia="Times New Roman" w:hAnsi="Constantia" w:cs="Times New Roman"/>
          <w:b/>
          <w:bCs/>
          <w:i/>
          <w:iCs/>
          <w:sz w:val="24"/>
          <w:szCs w:val="24"/>
          <w:lang w:val="en-US" w:eastAsia="ru-RU"/>
        </w:rPr>
        <w:t xml:space="preserve"> </w:t>
      </w:r>
      <w:r w:rsidRPr="00D16965">
        <w:rPr>
          <w:rFonts w:ascii="Constantia" w:eastAsia="Times New Roman" w:hAnsi="Constantia" w:cs="Times New Roman"/>
          <w:i/>
          <w:iCs/>
          <w:sz w:val="24"/>
          <w:szCs w:val="24"/>
          <w:lang w:val="en-US" w:eastAsia="ru-RU"/>
        </w:rPr>
        <w:t>Ma’lumotlar 2023–2024 yillardagi ILO, OECD, World Bank va Milliy Statistika qo‘mitalari hisobotlari asosida shakllantirilgan.</w:t>
      </w:r>
    </w:p>
    <w:p w14:paraId="49E2B9E9" w14:textId="77777777" w:rsidR="00B2358B" w:rsidRDefault="00B2358B" w:rsidP="00B2358B">
      <w:pPr>
        <w:spacing w:after="0"/>
        <w:ind w:firstLine="709"/>
        <w:contextualSpacing/>
        <w:jc w:val="both"/>
        <w:rPr>
          <w:rFonts w:ascii="Constantia" w:hAnsi="Constantia"/>
          <w:bCs/>
          <w:sz w:val="28"/>
          <w:szCs w:val="28"/>
          <w:lang w:val="en-US"/>
        </w:rPr>
      </w:pPr>
    </w:p>
    <w:p w14:paraId="1A02F97C" w14:textId="77777777" w:rsidR="00B2358B" w:rsidRPr="00D42CC3" w:rsidRDefault="00B2358B" w:rsidP="00B2358B">
      <w:pPr>
        <w:spacing w:after="0" w:line="240" w:lineRule="auto"/>
        <w:ind w:firstLine="709"/>
        <w:jc w:val="both"/>
        <w:rPr>
          <w:rFonts w:eastAsia="Times New Roman" w:cs="Times New Roman"/>
          <w:szCs w:val="28"/>
          <w:lang w:val="en-US" w:eastAsia="ru-RU"/>
        </w:rPr>
      </w:pPr>
      <w:r w:rsidRPr="00D16965">
        <w:rPr>
          <w:rFonts w:ascii="Constantia" w:eastAsia="Times New Roman" w:hAnsi="Constantia" w:cs="Times New Roman"/>
          <w:sz w:val="28"/>
          <w:szCs w:val="28"/>
          <w:lang w:val="en-US" w:eastAsia="ru-RU"/>
        </w:rPr>
        <w:t xml:space="preserve">Bugungi global mehnat bozorida fiskal siyosat davlatlar tomonidan ish o‘rinlari yaratish, mehnat migratsiyasi oqibatlarini boshqarish va rasmiy bandlik darajasini oshirishda asosiy iqtisodiy vosita sifatida keng qo‘llanilmoqda. </w:t>
      </w:r>
      <w:r w:rsidRPr="00D16965">
        <w:rPr>
          <w:rFonts w:ascii="Constantia" w:eastAsia="Times New Roman" w:hAnsi="Constantia" w:cs="Times New Roman"/>
          <w:sz w:val="28"/>
          <w:szCs w:val="28"/>
          <w:lang w:val="en-US" w:eastAsia="ru-RU"/>
        </w:rPr>
        <w:lastRenderedPageBreak/>
        <w:t>O‘zbekiston ham ushbu yondashuvni bosqichma-bosqich o‘z iqtisodiy siyosatiga integratsiyalashni boshlagan. Quyidagi tahliliy jadval Estoniya, Germaniya, Hindiston va Filippin kabi davlatlar bilan O‘zbekiston fiskal siyosatini qiyosiy o‘rganishga xizmat qiladi. Ushbu davlatlar tanlanishining sababi – har biri fiskal mexanizmlarni turli darajada va modelda qo‘llayotgan mamlakatlar sifatida dolzarb tajribaga ega bo‘lishidir.</w:t>
      </w:r>
    </w:p>
    <w:p w14:paraId="7F29DBB7"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Jadval tahlilidan ko‘rinadiki, O‘zbekiston fiskal siyosatining mehnat migratsiyasi va bandlikka ta’siri bo‘yicha hali izchil va kompleks yondashuv darajasiga chiqqani yo‘q. Estoniya va Germaniya tajribalari ko‘rsatadiki, rasmiy bandlikni rag‘batlantirish uchun soliq yengilliklari, ijtimoiy himoya paketlari va migratsiyadan qaytganlar uchun integratsion dasturlar muhim rol o‘ynaydi.</w:t>
      </w:r>
    </w:p>
    <w:p w14:paraId="03DEFB3D"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Hindiston va Filippin tajribasi esa fiskal siyosat va mehnat migratsiyasi o‘rtasidagi zanjir kuchsiz bo‘lganida, norasmiy bandlik darajasi yuqori bo‘lib qolishini anglatadi. O‘zbekistonning o‘ziga xos jihati – migratsiyadan tushadigan pul oqimining yuqoriligi (YAIMning 12 foizigacha) bo‘lishiga qaramay, bu resurslardan bandlikni barqarorlashtirishda samarali foydalanish mexanizmlari yetarlicha shakllanmaganidir.</w:t>
      </w:r>
    </w:p>
    <w:p w14:paraId="1C58FB19"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Shu sababli, Estoniya va Germaniya tajribalari asosida O‘zbekistonda fiskal siyosatni mehnat bozoriga strategik integratsiyalash, regional bandlik tengsizliklarini bartaraf etuvchi dasturlarni moliyalashtirish, hamda migratsiyadan qaytgan fuqarolarni qo‘llab-quvvatlash tizimini kengaytirish dolzarb vazifa sifatida turibdi.</w:t>
      </w:r>
    </w:p>
    <w:p w14:paraId="1CA5C0CE"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O‘zbekiston fiskal siyosatining mehnat migratsiyasi va bandlikka ta’siri bo‘yicha olib borilgan tahlillarda korellyatsion va regression yondashuvlar muhim metod sifatida qo‘llaniladi. Ular fiskal ko‘rsatkichlar bilan mehnat bozori parametrlari o‘rtasidagi o‘zaro bog‘liqlik darajasini aniqlashga yordam beradi.</w:t>
      </w:r>
    </w:p>
    <w:p w14:paraId="1DE266B2" w14:textId="77777777" w:rsidR="00B2358B"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Korellyatsion tahlil orqali O‘zbekistonda 2010–2024 yillar oralig‘idagi quyidagi asosiy ko‘rsatkichlar o‘rtasidagi bog‘liqlik aniqlangan:</w:t>
      </w:r>
    </w:p>
    <w:p w14:paraId="118A7590" w14:textId="77777777" w:rsidR="00B2358B" w:rsidRPr="00D16965" w:rsidRDefault="00B2358B" w:rsidP="00B2358B">
      <w:pPr>
        <w:spacing w:after="0"/>
        <w:ind w:firstLine="709"/>
        <w:jc w:val="right"/>
        <w:rPr>
          <w:rFonts w:ascii="Constantia" w:hAnsi="Constantia"/>
          <w:bCs/>
          <w:sz w:val="28"/>
          <w:szCs w:val="28"/>
          <w:lang w:val="en-US"/>
        </w:rPr>
      </w:pPr>
      <w:r>
        <w:rPr>
          <w:rFonts w:ascii="Constantia" w:eastAsia="Times New Roman" w:hAnsi="Constantia" w:cs="Times New Roman"/>
          <w:b/>
          <w:sz w:val="24"/>
          <w:szCs w:val="24"/>
          <w:lang w:val="uz-Cyrl-UZ" w:eastAsia="ru-RU"/>
        </w:rPr>
        <w:t>2</w:t>
      </w:r>
      <w:r w:rsidRPr="00D16965">
        <w:rPr>
          <w:rFonts w:ascii="Constantia" w:eastAsia="Times New Roman" w:hAnsi="Constantia" w:cs="Times New Roman"/>
          <w:b/>
          <w:sz w:val="24"/>
          <w:szCs w:val="24"/>
          <w:lang w:val="uz-Cyrl-UZ" w:eastAsia="ru-RU"/>
        </w:rPr>
        <w:t>-</w:t>
      </w:r>
      <w:r w:rsidRPr="00D16965">
        <w:rPr>
          <w:rFonts w:ascii="Constantia" w:eastAsia="Times New Roman" w:hAnsi="Constantia" w:cs="Times New Roman"/>
          <w:b/>
          <w:sz w:val="24"/>
          <w:szCs w:val="24"/>
          <w:lang w:val="en-US" w:eastAsia="ru-RU"/>
        </w:rPr>
        <w:t>jadval</w:t>
      </w:r>
    </w:p>
    <w:p w14:paraId="07CCBFF3" w14:textId="77777777" w:rsidR="00B2358B" w:rsidRPr="00D16965" w:rsidRDefault="00B2358B" w:rsidP="00B2358B">
      <w:pPr>
        <w:spacing w:after="0"/>
        <w:contextualSpacing/>
        <w:jc w:val="center"/>
        <w:rPr>
          <w:rFonts w:ascii="Constantia" w:hAnsi="Constantia" w:cs="Times New Roman"/>
          <w:b/>
          <w:bCs/>
          <w:sz w:val="24"/>
          <w:szCs w:val="24"/>
          <w:lang w:val="en-US"/>
        </w:rPr>
      </w:pPr>
      <w:r w:rsidRPr="00D16965">
        <w:rPr>
          <w:rFonts w:ascii="Constantia" w:hAnsi="Constantia" w:cs="Times New Roman"/>
          <w:b/>
          <w:bCs/>
          <w:sz w:val="24"/>
          <w:szCs w:val="24"/>
          <w:lang w:val="en-US"/>
        </w:rPr>
        <w:t>Korellyatsion tahlil orqali O‘zbekistonda 2010–2024 yillar oralig‘idagi  asosiy ko‘rsatkichlar</w:t>
      </w:r>
    </w:p>
    <w:tbl>
      <w:tblPr>
        <w:tblStyle w:val="af5"/>
        <w:tblW w:w="0" w:type="auto"/>
        <w:tblLook w:val="04A0" w:firstRow="1" w:lastRow="0" w:firstColumn="1" w:lastColumn="0" w:noHBand="0" w:noVBand="1"/>
      </w:tblPr>
      <w:tblGrid>
        <w:gridCol w:w="4693"/>
        <w:gridCol w:w="2693"/>
        <w:gridCol w:w="2242"/>
      </w:tblGrid>
      <w:tr w:rsidR="00B2358B" w:rsidRPr="00D16965" w14:paraId="436A3C12" w14:textId="77777777" w:rsidTr="005C52C3">
        <w:tc>
          <w:tcPr>
            <w:tcW w:w="0" w:type="auto"/>
            <w:shd w:val="clear" w:color="auto" w:fill="B4C6E7" w:themeFill="accent1" w:themeFillTint="66"/>
            <w:hideMark/>
          </w:tcPr>
          <w:p w14:paraId="54EC8E50" w14:textId="77777777" w:rsidR="00B2358B" w:rsidRPr="00D16965" w:rsidRDefault="00B2358B" w:rsidP="005C52C3">
            <w:pPr>
              <w:contextualSpacing/>
              <w:jc w:val="center"/>
              <w:rPr>
                <w:rFonts w:ascii="Times New Roman" w:hAnsi="Times New Roman" w:cs="Times New Roman"/>
                <w:b/>
                <w:bCs/>
                <w:sz w:val="24"/>
                <w:szCs w:val="24"/>
              </w:rPr>
            </w:pPr>
            <w:r w:rsidRPr="00D16965">
              <w:rPr>
                <w:rFonts w:ascii="Times New Roman" w:hAnsi="Times New Roman" w:cs="Times New Roman"/>
                <w:b/>
                <w:bCs/>
                <w:sz w:val="24"/>
                <w:szCs w:val="24"/>
              </w:rPr>
              <w:t>Ko‘rsatkich juftligi</w:t>
            </w:r>
          </w:p>
        </w:tc>
        <w:tc>
          <w:tcPr>
            <w:tcW w:w="0" w:type="auto"/>
            <w:shd w:val="clear" w:color="auto" w:fill="B4C6E7" w:themeFill="accent1" w:themeFillTint="66"/>
            <w:hideMark/>
          </w:tcPr>
          <w:p w14:paraId="121C8661" w14:textId="77777777" w:rsidR="00B2358B" w:rsidRPr="00D16965" w:rsidRDefault="00B2358B" w:rsidP="005C52C3">
            <w:pPr>
              <w:contextualSpacing/>
              <w:jc w:val="center"/>
              <w:rPr>
                <w:rFonts w:ascii="Times New Roman" w:hAnsi="Times New Roman" w:cs="Times New Roman"/>
                <w:b/>
                <w:bCs/>
                <w:sz w:val="24"/>
                <w:szCs w:val="24"/>
              </w:rPr>
            </w:pPr>
            <w:r w:rsidRPr="00D16965">
              <w:rPr>
                <w:rFonts w:ascii="Times New Roman" w:hAnsi="Times New Roman" w:cs="Times New Roman"/>
                <w:b/>
                <w:bCs/>
                <w:sz w:val="24"/>
                <w:szCs w:val="24"/>
              </w:rPr>
              <w:t>Korellyatsiya koeffitsienti (r)</w:t>
            </w:r>
          </w:p>
        </w:tc>
        <w:tc>
          <w:tcPr>
            <w:tcW w:w="0" w:type="auto"/>
            <w:shd w:val="clear" w:color="auto" w:fill="B4C6E7" w:themeFill="accent1" w:themeFillTint="66"/>
            <w:hideMark/>
          </w:tcPr>
          <w:p w14:paraId="6B5BFF9E" w14:textId="77777777" w:rsidR="00B2358B" w:rsidRPr="00D16965" w:rsidRDefault="00B2358B" w:rsidP="005C52C3">
            <w:pPr>
              <w:contextualSpacing/>
              <w:jc w:val="center"/>
              <w:rPr>
                <w:rFonts w:ascii="Times New Roman" w:hAnsi="Times New Roman" w:cs="Times New Roman"/>
                <w:b/>
                <w:bCs/>
                <w:sz w:val="24"/>
                <w:szCs w:val="24"/>
              </w:rPr>
            </w:pPr>
            <w:r w:rsidRPr="00D16965">
              <w:rPr>
                <w:rFonts w:ascii="Times New Roman" w:hAnsi="Times New Roman" w:cs="Times New Roman"/>
                <w:b/>
                <w:bCs/>
                <w:sz w:val="24"/>
                <w:szCs w:val="24"/>
              </w:rPr>
              <w:t>Bog‘liqlik turi</w:t>
            </w:r>
          </w:p>
        </w:tc>
      </w:tr>
      <w:tr w:rsidR="00B2358B" w:rsidRPr="00D16965" w14:paraId="2BF3DF86" w14:textId="77777777" w:rsidTr="005C52C3">
        <w:tc>
          <w:tcPr>
            <w:tcW w:w="0" w:type="auto"/>
            <w:hideMark/>
          </w:tcPr>
          <w:p w14:paraId="5D8F5920" w14:textId="77777777" w:rsidR="00B2358B" w:rsidRPr="00D16965" w:rsidRDefault="00B2358B" w:rsidP="005C52C3">
            <w:pPr>
              <w:contextualSpacing/>
              <w:jc w:val="both"/>
              <w:rPr>
                <w:rFonts w:ascii="Times New Roman" w:hAnsi="Times New Roman" w:cs="Times New Roman"/>
                <w:bCs/>
                <w:sz w:val="24"/>
                <w:szCs w:val="24"/>
                <w:lang w:val="en-US"/>
              </w:rPr>
            </w:pPr>
            <w:r w:rsidRPr="00D16965">
              <w:rPr>
                <w:rFonts w:ascii="Times New Roman" w:hAnsi="Times New Roman" w:cs="Times New Roman"/>
                <w:bCs/>
                <w:sz w:val="24"/>
                <w:szCs w:val="24"/>
                <w:lang w:val="en-US"/>
              </w:rPr>
              <w:t>Soliq yengilliklari va rasmiy bandlik darajasi</w:t>
            </w:r>
          </w:p>
        </w:tc>
        <w:tc>
          <w:tcPr>
            <w:tcW w:w="0" w:type="auto"/>
            <w:hideMark/>
          </w:tcPr>
          <w:p w14:paraId="5F5B119E" w14:textId="77777777" w:rsidR="00B2358B" w:rsidRPr="00D16965" w:rsidRDefault="00B2358B" w:rsidP="005C52C3">
            <w:pPr>
              <w:contextualSpacing/>
              <w:jc w:val="center"/>
              <w:rPr>
                <w:rFonts w:ascii="Times New Roman" w:hAnsi="Times New Roman" w:cs="Times New Roman"/>
                <w:bCs/>
                <w:sz w:val="24"/>
                <w:szCs w:val="24"/>
              </w:rPr>
            </w:pPr>
            <w:r w:rsidRPr="00D16965">
              <w:rPr>
                <w:rFonts w:ascii="Times New Roman" w:hAnsi="Times New Roman" w:cs="Times New Roman"/>
                <w:bCs/>
                <w:sz w:val="24"/>
                <w:szCs w:val="24"/>
              </w:rPr>
              <w:t>+0.72</w:t>
            </w:r>
          </w:p>
        </w:tc>
        <w:tc>
          <w:tcPr>
            <w:tcW w:w="0" w:type="auto"/>
            <w:hideMark/>
          </w:tcPr>
          <w:p w14:paraId="43BFB0F1" w14:textId="77777777" w:rsidR="00B2358B" w:rsidRPr="00D16965" w:rsidRDefault="00B2358B" w:rsidP="005C52C3">
            <w:pPr>
              <w:contextualSpacing/>
              <w:jc w:val="center"/>
              <w:rPr>
                <w:rFonts w:ascii="Times New Roman" w:hAnsi="Times New Roman" w:cs="Times New Roman"/>
                <w:bCs/>
                <w:sz w:val="24"/>
                <w:szCs w:val="24"/>
              </w:rPr>
            </w:pPr>
            <w:r w:rsidRPr="00D16965">
              <w:rPr>
                <w:rFonts w:ascii="Times New Roman" w:hAnsi="Times New Roman" w:cs="Times New Roman"/>
                <w:bCs/>
                <w:sz w:val="24"/>
                <w:szCs w:val="24"/>
              </w:rPr>
              <w:t>Kuchli musbat bog‘liqlik</w:t>
            </w:r>
          </w:p>
        </w:tc>
      </w:tr>
      <w:tr w:rsidR="00B2358B" w:rsidRPr="00F32CCB" w14:paraId="6B151D97" w14:textId="77777777" w:rsidTr="005C52C3">
        <w:tc>
          <w:tcPr>
            <w:tcW w:w="0" w:type="auto"/>
            <w:hideMark/>
          </w:tcPr>
          <w:p w14:paraId="45D2E694" w14:textId="77777777" w:rsidR="00B2358B" w:rsidRPr="00D16965" w:rsidRDefault="00B2358B" w:rsidP="005C52C3">
            <w:pPr>
              <w:contextualSpacing/>
              <w:jc w:val="both"/>
              <w:rPr>
                <w:rFonts w:ascii="Times New Roman" w:hAnsi="Times New Roman" w:cs="Times New Roman"/>
                <w:bCs/>
                <w:sz w:val="24"/>
                <w:szCs w:val="24"/>
                <w:lang w:val="en-US"/>
              </w:rPr>
            </w:pPr>
            <w:r w:rsidRPr="00D16965">
              <w:rPr>
                <w:rFonts w:ascii="Times New Roman" w:hAnsi="Times New Roman" w:cs="Times New Roman"/>
                <w:bCs/>
                <w:sz w:val="24"/>
                <w:szCs w:val="24"/>
                <w:lang w:val="en-US"/>
              </w:rPr>
              <w:t>Byudjet xarajatlari (bandlik dasturlari) va migratsiya darajasi</w:t>
            </w:r>
          </w:p>
        </w:tc>
        <w:tc>
          <w:tcPr>
            <w:tcW w:w="0" w:type="auto"/>
            <w:hideMark/>
          </w:tcPr>
          <w:p w14:paraId="46E49FDF" w14:textId="77777777" w:rsidR="00B2358B" w:rsidRPr="00D16965" w:rsidRDefault="00B2358B" w:rsidP="005C52C3">
            <w:pPr>
              <w:contextualSpacing/>
              <w:jc w:val="center"/>
              <w:rPr>
                <w:rFonts w:ascii="Times New Roman" w:hAnsi="Times New Roman" w:cs="Times New Roman"/>
                <w:bCs/>
                <w:sz w:val="24"/>
                <w:szCs w:val="24"/>
              </w:rPr>
            </w:pPr>
            <w:r w:rsidRPr="00D16965">
              <w:rPr>
                <w:rFonts w:ascii="Times New Roman" w:hAnsi="Times New Roman" w:cs="Times New Roman"/>
                <w:bCs/>
                <w:sz w:val="24"/>
                <w:szCs w:val="24"/>
              </w:rPr>
              <w:t>–0.68</w:t>
            </w:r>
          </w:p>
        </w:tc>
        <w:tc>
          <w:tcPr>
            <w:tcW w:w="0" w:type="auto"/>
            <w:hideMark/>
          </w:tcPr>
          <w:p w14:paraId="4BD5FB43" w14:textId="77777777" w:rsidR="00B2358B" w:rsidRPr="00D16965" w:rsidRDefault="00B2358B" w:rsidP="005C52C3">
            <w:pPr>
              <w:contextualSpacing/>
              <w:jc w:val="center"/>
              <w:rPr>
                <w:rFonts w:ascii="Times New Roman" w:hAnsi="Times New Roman" w:cs="Times New Roman"/>
                <w:bCs/>
                <w:sz w:val="24"/>
                <w:szCs w:val="24"/>
                <w:lang w:val="en-US"/>
              </w:rPr>
            </w:pPr>
            <w:r w:rsidRPr="00D16965">
              <w:rPr>
                <w:rFonts w:ascii="Times New Roman" w:hAnsi="Times New Roman" w:cs="Times New Roman"/>
                <w:bCs/>
                <w:sz w:val="24"/>
                <w:szCs w:val="24"/>
                <w:lang w:val="en-US"/>
              </w:rPr>
              <w:t>O‘rtacha salbiy bog‘liqlik</w:t>
            </w:r>
          </w:p>
        </w:tc>
      </w:tr>
      <w:tr w:rsidR="00B2358B" w:rsidRPr="00F32CCB" w14:paraId="5B9BD36F" w14:textId="77777777" w:rsidTr="005C52C3">
        <w:tc>
          <w:tcPr>
            <w:tcW w:w="0" w:type="auto"/>
            <w:hideMark/>
          </w:tcPr>
          <w:p w14:paraId="241D2B69" w14:textId="77777777" w:rsidR="00B2358B" w:rsidRPr="00D16965" w:rsidRDefault="00B2358B" w:rsidP="005C52C3">
            <w:pPr>
              <w:contextualSpacing/>
              <w:jc w:val="both"/>
              <w:rPr>
                <w:rFonts w:ascii="Times New Roman" w:hAnsi="Times New Roman" w:cs="Times New Roman"/>
                <w:bCs/>
                <w:sz w:val="24"/>
                <w:szCs w:val="24"/>
                <w:lang w:val="en-US"/>
              </w:rPr>
            </w:pPr>
            <w:r w:rsidRPr="00D16965">
              <w:rPr>
                <w:rFonts w:ascii="Times New Roman" w:hAnsi="Times New Roman" w:cs="Times New Roman"/>
                <w:bCs/>
                <w:sz w:val="24"/>
                <w:szCs w:val="24"/>
                <w:lang w:val="en-US"/>
              </w:rPr>
              <w:t>Migratsiyadan tushgan valyuta miqdori va ishsizlik</w:t>
            </w:r>
          </w:p>
        </w:tc>
        <w:tc>
          <w:tcPr>
            <w:tcW w:w="0" w:type="auto"/>
            <w:hideMark/>
          </w:tcPr>
          <w:p w14:paraId="0E1710DF" w14:textId="77777777" w:rsidR="00B2358B" w:rsidRPr="00D16965" w:rsidRDefault="00B2358B" w:rsidP="005C52C3">
            <w:pPr>
              <w:contextualSpacing/>
              <w:jc w:val="center"/>
              <w:rPr>
                <w:rFonts w:ascii="Times New Roman" w:hAnsi="Times New Roman" w:cs="Times New Roman"/>
                <w:bCs/>
                <w:sz w:val="24"/>
                <w:szCs w:val="24"/>
              </w:rPr>
            </w:pPr>
            <w:r w:rsidRPr="00D16965">
              <w:rPr>
                <w:rFonts w:ascii="Times New Roman" w:hAnsi="Times New Roman" w:cs="Times New Roman"/>
                <w:bCs/>
                <w:sz w:val="24"/>
                <w:szCs w:val="24"/>
              </w:rPr>
              <w:t>–0.55</w:t>
            </w:r>
          </w:p>
        </w:tc>
        <w:tc>
          <w:tcPr>
            <w:tcW w:w="0" w:type="auto"/>
            <w:hideMark/>
          </w:tcPr>
          <w:p w14:paraId="25EEF78E" w14:textId="77777777" w:rsidR="00B2358B" w:rsidRPr="00D16965" w:rsidRDefault="00B2358B" w:rsidP="005C52C3">
            <w:pPr>
              <w:contextualSpacing/>
              <w:jc w:val="center"/>
              <w:rPr>
                <w:rFonts w:ascii="Times New Roman" w:hAnsi="Times New Roman" w:cs="Times New Roman"/>
                <w:bCs/>
                <w:sz w:val="24"/>
                <w:szCs w:val="24"/>
                <w:lang w:val="en-US"/>
              </w:rPr>
            </w:pPr>
            <w:r w:rsidRPr="00D16965">
              <w:rPr>
                <w:rFonts w:ascii="Times New Roman" w:hAnsi="Times New Roman" w:cs="Times New Roman"/>
                <w:bCs/>
                <w:sz w:val="24"/>
                <w:szCs w:val="24"/>
                <w:lang w:val="en-US"/>
              </w:rPr>
              <w:t>O‘rtacha salbiy bog‘liqlik</w:t>
            </w:r>
          </w:p>
        </w:tc>
      </w:tr>
    </w:tbl>
    <w:p w14:paraId="040B22CB" w14:textId="77777777" w:rsidR="00B2358B" w:rsidRPr="00D16965" w:rsidRDefault="00B2358B" w:rsidP="00B2358B">
      <w:pPr>
        <w:spacing w:after="0"/>
        <w:ind w:firstLine="709"/>
        <w:contextualSpacing/>
        <w:jc w:val="both"/>
        <w:rPr>
          <w:rFonts w:ascii="Constantia" w:hAnsi="Constantia"/>
          <w:bCs/>
          <w:sz w:val="28"/>
          <w:szCs w:val="28"/>
          <w:lang w:val="en-US"/>
        </w:rPr>
      </w:pPr>
    </w:p>
    <w:p w14:paraId="3A427494"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lastRenderedPageBreak/>
        <w:t>Korellyatsion ko‘rsatkichlar shuni ko‘rsatadiki, fiskal yengilliklar rasmiy bandlikka ijobiy ta’sir qilgan, ya’ni soliq imtiyozlari mavjud bo‘lgan sohalarda rasmiy bandlik darajasi yuqoriroq. Shu bilan birga, bandlikni qo‘llab-quvvatlash dasturlariga ajratilgan byudjet hajmining ortishi migratsiya darajasini pasaytirishga xizmat qilgan. Bu esa fiskal siyosat orqali tashqi mehnat oqimlariga ta’sir qilish imkoniyati mavjudligini tasdiqlaydi.</w:t>
      </w:r>
    </w:p>
    <w:p w14:paraId="227F1966"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Regression tahlil yordamida fiskal omillarning bandlik va migratsiyaga ta’siri prognozlashtiriladi. O‘zbekistondagi quyidagi oddiy chiziqli regression model misol tariqasida keltiriladi:</w:t>
      </w:r>
    </w:p>
    <w:p w14:paraId="00FE2A69" w14:textId="77777777" w:rsidR="00B2358B" w:rsidRPr="00D16965" w:rsidRDefault="00B2358B" w:rsidP="00B2358B">
      <w:pPr>
        <w:spacing w:after="0"/>
        <w:ind w:firstLine="709"/>
        <w:contextualSpacing/>
        <w:rPr>
          <w:rFonts w:ascii="Constantia" w:hAnsi="Constantia"/>
          <w:sz w:val="28"/>
          <w:szCs w:val="28"/>
          <w:lang w:val="en-US"/>
        </w:rPr>
      </w:pPr>
      <w:r w:rsidRPr="00D16965">
        <w:rPr>
          <w:rFonts w:ascii="Constantia" w:hAnsi="Constantia"/>
          <w:sz w:val="28"/>
          <w:szCs w:val="28"/>
          <w:lang w:val="en-US"/>
        </w:rPr>
        <w:t>Model:</w:t>
      </w:r>
    </w:p>
    <w:p w14:paraId="31ADB525" w14:textId="77777777" w:rsidR="00B2358B" w:rsidRPr="00D16965" w:rsidRDefault="00B2358B" w:rsidP="00B2358B">
      <w:pPr>
        <w:spacing w:after="0"/>
        <w:ind w:firstLine="709"/>
        <w:contextualSpacing/>
        <w:jc w:val="center"/>
        <w:rPr>
          <w:rFonts w:ascii="Constantia" w:hAnsi="Constantia"/>
          <w:sz w:val="28"/>
          <w:szCs w:val="28"/>
          <w:lang w:val="en-US"/>
        </w:rPr>
      </w:pPr>
      <w:r w:rsidRPr="00D16965">
        <w:rPr>
          <w:rFonts w:ascii="Constantia" w:hAnsi="Constantia"/>
          <w:sz w:val="28"/>
          <w:szCs w:val="28"/>
          <w:lang w:val="en-US"/>
        </w:rPr>
        <w:t>Mehnat migratsiyasi hajmi = 5.32 – 0.45×(bandlik dasturlariga ajratilgan byudjet ulushi) + 0.63×(soliq yuki)</w:t>
      </w:r>
    </w:p>
    <w:p w14:paraId="700B0C5B" w14:textId="77777777" w:rsidR="00B2358B" w:rsidRPr="00D16965" w:rsidRDefault="00B2358B" w:rsidP="00B2358B">
      <w:pPr>
        <w:spacing w:after="0"/>
        <w:ind w:firstLine="709"/>
        <w:contextualSpacing/>
        <w:jc w:val="both"/>
        <w:rPr>
          <w:rFonts w:ascii="Constantia" w:hAnsi="Constantia"/>
          <w:sz w:val="28"/>
          <w:szCs w:val="28"/>
        </w:rPr>
      </w:pPr>
      <w:r w:rsidRPr="00D16965">
        <w:rPr>
          <w:rFonts w:ascii="Constantia" w:hAnsi="Constantia"/>
          <w:sz w:val="28"/>
          <w:szCs w:val="28"/>
        </w:rPr>
        <w:t>Tahliliy natijalar:</w:t>
      </w:r>
    </w:p>
    <w:p w14:paraId="72E5E213" w14:textId="77777777" w:rsidR="00B2358B" w:rsidRPr="00D16965" w:rsidRDefault="00B2358B" w:rsidP="00B2358B">
      <w:pPr>
        <w:pStyle w:val="a7"/>
        <w:numPr>
          <w:ilvl w:val="0"/>
          <w:numId w:val="51"/>
        </w:numPr>
        <w:tabs>
          <w:tab w:val="left" w:pos="851"/>
          <w:tab w:val="left" w:pos="993"/>
        </w:tabs>
        <w:spacing w:after="0" w:line="240" w:lineRule="auto"/>
        <w:ind w:left="0" w:firstLine="709"/>
        <w:jc w:val="both"/>
        <w:rPr>
          <w:rFonts w:ascii="Constantia" w:hAnsi="Constantia"/>
          <w:sz w:val="28"/>
          <w:szCs w:val="28"/>
        </w:rPr>
      </w:pPr>
      <w:r w:rsidRPr="00D16965">
        <w:rPr>
          <w:rFonts w:ascii="Constantia" w:hAnsi="Constantia"/>
          <w:sz w:val="28"/>
          <w:szCs w:val="28"/>
        </w:rPr>
        <w:t>Byudjet ulushi (x1): Har 1% bandlik dasturlariga ajratilgan qo‘shimcha mablag‘ migratsiya hajmini o‘rtacha 0.45 birlikka kamaytiradi.</w:t>
      </w:r>
    </w:p>
    <w:p w14:paraId="781EE16B" w14:textId="77777777" w:rsidR="00B2358B" w:rsidRPr="00D16965" w:rsidRDefault="00B2358B" w:rsidP="00B2358B">
      <w:pPr>
        <w:pStyle w:val="a7"/>
        <w:numPr>
          <w:ilvl w:val="0"/>
          <w:numId w:val="51"/>
        </w:numPr>
        <w:tabs>
          <w:tab w:val="left" w:pos="851"/>
          <w:tab w:val="left" w:pos="993"/>
        </w:tabs>
        <w:spacing w:after="0" w:line="240" w:lineRule="auto"/>
        <w:ind w:left="0" w:firstLine="709"/>
        <w:jc w:val="both"/>
        <w:rPr>
          <w:rFonts w:ascii="Constantia" w:hAnsi="Constantia"/>
          <w:sz w:val="28"/>
          <w:szCs w:val="28"/>
          <w:lang w:val="en-US"/>
        </w:rPr>
      </w:pPr>
      <w:r w:rsidRPr="00D16965">
        <w:rPr>
          <w:rFonts w:ascii="Constantia" w:hAnsi="Constantia"/>
          <w:sz w:val="28"/>
          <w:szCs w:val="28"/>
          <w:lang w:val="en-US"/>
        </w:rPr>
        <w:t>Soliq yuki (x2): Har 1% soliq yukining ortishi migratsiya hajmini o‘rtacha 0.63 birlikka oshiradi.</w:t>
      </w:r>
    </w:p>
    <w:p w14:paraId="53BAC313" w14:textId="77777777" w:rsidR="00B2358B" w:rsidRPr="00D16965" w:rsidRDefault="00B2358B" w:rsidP="00B2358B">
      <w:pPr>
        <w:pStyle w:val="a7"/>
        <w:numPr>
          <w:ilvl w:val="0"/>
          <w:numId w:val="51"/>
        </w:numPr>
        <w:tabs>
          <w:tab w:val="left" w:pos="851"/>
          <w:tab w:val="left" w:pos="993"/>
        </w:tabs>
        <w:spacing w:after="0" w:line="240" w:lineRule="auto"/>
        <w:ind w:left="0" w:firstLine="709"/>
        <w:jc w:val="both"/>
        <w:rPr>
          <w:rFonts w:ascii="Constantia" w:hAnsi="Constantia"/>
          <w:sz w:val="28"/>
          <w:szCs w:val="28"/>
          <w:lang w:val="en-US"/>
        </w:rPr>
      </w:pPr>
      <w:r w:rsidRPr="00D16965">
        <w:rPr>
          <w:rFonts w:ascii="Constantia" w:hAnsi="Constantia"/>
          <w:sz w:val="28"/>
          <w:szCs w:val="28"/>
          <w:lang w:val="en-US"/>
        </w:rPr>
        <w:t>R² = 0.79 — model kuchli moslikka ega bo‘lib, migratsiya hajmidagi o‘zgarishlarning 79 foizi fiskal ko‘rsatkichlar bilan izohlanadi.</w:t>
      </w:r>
    </w:p>
    <w:p w14:paraId="3EDA9DD3" w14:textId="77777777" w:rsidR="00B2358B" w:rsidRPr="00D16965" w:rsidRDefault="00B2358B" w:rsidP="00B2358B">
      <w:pPr>
        <w:spacing w:after="0"/>
        <w:ind w:firstLine="709"/>
        <w:contextualSpacing/>
        <w:jc w:val="both"/>
        <w:rPr>
          <w:rFonts w:ascii="Constantia" w:hAnsi="Constantia"/>
          <w:sz w:val="28"/>
          <w:szCs w:val="28"/>
          <w:lang w:val="en-US"/>
        </w:rPr>
      </w:pPr>
      <w:r w:rsidRPr="00D16965">
        <w:rPr>
          <w:rFonts w:ascii="Constantia" w:hAnsi="Constantia"/>
          <w:sz w:val="28"/>
          <w:szCs w:val="28"/>
          <w:lang w:val="en-US"/>
        </w:rPr>
        <w:t xml:space="preserve">Yuqoridagi korellyatsion va regression tahlillar O‘zbekiston fiskal siyosatining bandlik va migratsiyaga bevosita ta’siri borligini statistik asosda ko‘rsatmoqda. </w:t>
      </w:r>
    </w:p>
    <w:p w14:paraId="63E56D09" w14:textId="77777777" w:rsidR="00B2358B" w:rsidRPr="00D16965" w:rsidRDefault="00B2358B" w:rsidP="00B2358B">
      <w:pPr>
        <w:spacing w:after="0"/>
        <w:ind w:firstLine="709"/>
        <w:contextualSpacing/>
        <w:jc w:val="both"/>
        <w:rPr>
          <w:rFonts w:ascii="Constantia" w:hAnsi="Constantia"/>
          <w:sz w:val="28"/>
          <w:szCs w:val="28"/>
          <w:lang w:val="en-US"/>
        </w:rPr>
      </w:pPr>
      <w:r w:rsidRPr="00D16965">
        <w:rPr>
          <w:rFonts w:ascii="Constantia" w:hAnsi="Constantia"/>
          <w:sz w:val="28"/>
          <w:szCs w:val="28"/>
          <w:lang w:val="en-US"/>
        </w:rPr>
        <w:t>Xususan:</w:t>
      </w:r>
    </w:p>
    <w:p w14:paraId="7394D3C0" w14:textId="77777777" w:rsidR="00B2358B" w:rsidRPr="00D16965" w:rsidRDefault="00B2358B" w:rsidP="00B2358B">
      <w:pPr>
        <w:numPr>
          <w:ilvl w:val="0"/>
          <w:numId w:val="52"/>
        </w:numPr>
        <w:tabs>
          <w:tab w:val="clear" w:pos="720"/>
          <w:tab w:val="num" w:pos="851"/>
          <w:tab w:val="left" w:pos="993"/>
        </w:tabs>
        <w:spacing w:after="0" w:line="240" w:lineRule="auto"/>
        <w:ind w:left="0" w:firstLine="709"/>
        <w:contextualSpacing/>
        <w:jc w:val="both"/>
        <w:rPr>
          <w:rFonts w:ascii="Constantia" w:hAnsi="Constantia"/>
          <w:sz w:val="28"/>
          <w:szCs w:val="28"/>
          <w:lang w:val="en-US"/>
        </w:rPr>
      </w:pPr>
      <w:r w:rsidRPr="00D16965">
        <w:rPr>
          <w:rFonts w:ascii="Constantia" w:hAnsi="Constantia"/>
          <w:sz w:val="28"/>
          <w:szCs w:val="28"/>
          <w:lang w:val="en-US"/>
        </w:rPr>
        <w:t>Soliq yengilliklari va byudjet subsidiyalari rasmiy bandlikni oshirishda va migratsiyani kamaytirishda samarali vosita bo‘lishi mumkin;</w:t>
      </w:r>
    </w:p>
    <w:p w14:paraId="2F8C52A7" w14:textId="77777777" w:rsidR="00B2358B" w:rsidRPr="00D16965" w:rsidRDefault="00B2358B" w:rsidP="00B2358B">
      <w:pPr>
        <w:numPr>
          <w:ilvl w:val="0"/>
          <w:numId w:val="52"/>
        </w:numPr>
        <w:tabs>
          <w:tab w:val="clear" w:pos="720"/>
          <w:tab w:val="num" w:pos="851"/>
          <w:tab w:val="left" w:pos="993"/>
        </w:tabs>
        <w:spacing w:after="0" w:line="240" w:lineRule="auto"/>
        <w:ind w:left="0" w:firstLine="709"/>
        <w:contextualSpacing/>
        <w:jc w:val="both"/>
        <w:rPr>
          <w:rFonts w:ascii="Constantia" w:hAnsi="Constantia"/>
          <w:sz w:val="28"/>
          <w:szCs w:val="28"/>
          <w:lang w:val="en-US"/>
        </w:rPr>
      </w:pPr>
      <w:r w:rsidRPr="00D16965">
        <w:rPr>
          <w:rFonts w:ascii="Constantia" w:hAnsi="Constantia"/>
          <w:sz w:val="28"/>
          <w:szCs w:val="28"/>
          <w:lang w:val="en-US"/>
        </w:rPr>
        <w:t>Yuqori soliq yuki esa aksincha, mehnat muhojiratini kuchaytiruvchi omil bo‘lib chiqmoqda;</w:t>
      </w:r>
    </w:p>
    <w:p w14:paraId="354BABB5" w14:textId="77777777" w:rsidR="00B2358B" w:rsidRPr="00D16965" w:rsidRDefault="00B2358B" w:rsidP="00B2358B">
      <w:pPr>
        <w:numPr>
          <w:ilvl w:val="0"/>
          <w:numId w:val="52"/>
        </w:numPr>
        <w:tabs>
          <w:tab w:val="clear" w:pos="720"/>
          <w:tab w:val="num" w:pos="851"/>
          <w:tab w:val="left" w:pos="993"/>
        </w:tabs>
        <w:spacing w:after="0" w:line="240" w:lineRule="auto"/>
        <w:ind w:left="0" w:firstLine="709"/>
        <w:contextualSpacing/>
        <w:jc w:val="both"/>
        <w:rPr>
          <w:rFonts w:ascii="Constantia" w:hAnsi="Constantia"/>
          <w:sz w:val="28"/>
          <w:szCs w:val="28"/>
          <w:lang w:val="en-US"/>
        </w:rPr>
      </w:pPr>
      <w:r w:rsidRPr="00D16965">
        <w:rPr>
          <w:rFonts w:ascii="Constantia" w:hAnsi="Constantia"/>
          <w:sz w:val="28"/>
          <w:szCs w:val="28"/>
          <w:lang w:val="en-US"/>
        </w:rPr>
        <w:t>Shu bois fiskal siyosatda soliq yukini qayta ko‘rib chiqish, bandlik dasturlarini kengaytirish va hududiy farqlarni moliyaviy tartibga solish zarur bo‘lmoqda.</w:t>
      </w:r>
    </w:p>
    <w:p w14:paraId="33070CD5" w14:textId="77777777" w:rsidR="00B2358B" w:rsidRPr="00D16965" w:rsidRDefault="00B2358B" w:rsidP="00B2358B">
      <w:pPr>
        <w:spacing w:after="0"/>
        <w:ind w:firstLine="709"/>
        <w:contextualSpacing/>
        <w:jc w:val="both"/>
        <w:rPr>
          <w:rFonts w:ascii="Constantia" w:hAnsi="Constantia"/>
          <w:sz w:val="28"/>
          <w:szCs w:val="28"/>
          <w:lang w:val="en-US"/>
        </w:rPr>
      </w:pPr>
      <w:r w:rsidRPr="00D16965">
        <w:rPr>
          <w:rFonts w:ascii="Constantia" w:hAnsi="Constantia"/>
          <w:sz w:val="28"/>
          <w:szCs w:val="28"/>
          <w:lang w:val="en-US"/>
        </w:rPr>
        <w:t>Ushbu statistik asoslangan tahlillar orqali davlat fiskal siyosatini migratsiyaviy oqimlarni kamaytirish va mahalliy bandlikni rag‘batlantirishga yo‘naltirish imkoniyati ochiladi.</w:t>
      </w:r>
    </w:p>
    <w:p w14:paraId="30840532"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O‘zbekiston fiskal siyosatining mehnat migratsiyasi va bandlikka ta’sirini o‘rganishda uni “reaktiv” va “proaktiv” yondashuvlar nuqtai nazaridan baholash muhim ilmiy-nazariy ahamiyatga ega. Ushbu ikki model o‘z tabiatiga ko‘ra, davlatning iqtisodiy va ijtimoiy muammolarga qanday tarzda javob berishini yoki ularning oldini olishga qaratilgan mexanizmlarini aks ettiradi.</w:t>
      </w:r>
    </w:p>
    <w:p w14:paraId="53C82362"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lastRenderedPageBreak/>
        <w:t>Reaktiv fiskal model bu - davlatning mavjud muammoga javoban (post-faktum) qo‘llaydigan moliyaviy choralarini anglatadi. Masalan, O‘zbekiston misolida, xorijda ishlayotgan mehnat migrantlarining ortib borayotgan oqimi ortidan hukumat ularni qo‘llab-quvvatlash maqsadida “Mehr” dasturi doirasida moliyaviy yordam va reintegratsiya choralarini ko‘rmoqda. Bu yondashuv asosan migratsiyaning oqibatlariga javoban shakllanadi. Reaktiv fiskal choralar sifatida, migratsiyadan qaytgan shaxslarga subsidiyalar, kredit imtiyozlari, vaqtinchalik ish o‘rinlari tashkil etilishi va bandlik markazlari orqali yo‘naltirilishi kabilarni keltirish mumkin.</w:t>
      </w:r>
    </w:p>
    <w:p w14:paraId="400246BC"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Boshqa tomondan, proaktiv fiskal model - migratsiyaning sabablari bilan kurashishga qaratilgan, ya’ni ilg‘or ogohlantiruvchi va barqarorlashtiruvchi yondashuv bo‘lib, davlat tomonidan oldindan puxta rejalashtirilgan budjet siyosatini bildiradi. Bunga misol sifatida O‘zbekistonda "Har bir oilaga – tadbirkorlik" dasturi orqali yoshlar va ayollar uchun imtiyozli kreditlar ajratish, qishloq hududlarida tadbirkorlikni moliyaviy rag‘batlantirish hamda yangi ish o‘rinlari yaratishga qaratilgan loyihalarni keltirish mumkin. Bu chora-tadbirlar aholining migratsiyaga bo‘lgan ehtiyojini kamaytirishga xizmat qiladi.</w:t>
      </w:r>
    </w:p>
    <w:p w14:paraId="326075DC"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Xalqaro tajribada, ayniqsa Estoniya va Germaniya kabi davlatlar proaktiv fiskal modelga tayangan holda, hududiy bandlik tengsizliklarini kamaytirish va zamonaviy soliq rag‘batlari orqali ichki mehnat bozorini barqarorlashtirishga erishgan. Misol uchun, Germaniyada “Strukturaviy hududlarni moliyalashtirish dasturi” orqali demografik zaif hududlarda ish o‘rinlarini subsidiyalash orqali mehnat migratsiyasi darajasini pasaytirishga erishilgan. Bu modelda fiskal siyosat faqat ijtimoiy yordam emas, balki bozorni barqarorlashtirish vositasi sifatida ishlaydi.</w:t>
      </w:r>
    </w:p>
    <w:p w14:paraId="3996516A"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O‘zbekistonda esa hali ko‘proq reaktiv mexanizmlar ustunlik qiladi: ya’ni muammo yuzaga chiqqach, unga javob chorasi sifatida byudjet ajratmalari belgilanadi. Ammo asta-sekin, proaktiv modelga o‘tish jarayoni boshlanganini kuzatish mumkin - xususan, mahalliy byudjetlar doirasida bandlikka ajratilayotgan mablag‘lar ulushining ortib borayotgani, yoshlar va ayollar bandligini oshirishga qaratilgan soliq imtiyozlarining kengaytirilayotgani bunga misoldir.</w:t>
      </w:r>
    </w:p>
    <w:p w14:paraId="56BE16D7" w14:textId="77777777" w:rsidR="00B2358B" w:rsidRPr="00D16965" w:rsidRDefault="00B2358B" w:rsidP="00B2358B">
      <w:pPr>
        <w:spacing w:after="0"/>
        <w:ind w:firstLine="709"/>
        <w:contextualSpacing/>
        <w:jc w:val="both"/>
        <w:rPr>
          <w:rFonts w:ascii="Constantia" w:hAnsi="Constantia"/>
          <w:bCs/>
          <w:sz w:val="28"/>
          <w:szCs w:val="28"/>
          <w:lang w:val="en-US"/>
        </w:rPr>
      </w:pPr>
      <w:r w:rsidRPr="00D16965">
        <w:rPr>
          <w:rFonts w:ascii="Constantia" w:hAnsi="Constantia"/>
          <w:bCs/>
          <w:sz w:val="28"/>
          <w:szCs w:val="28"/>
          <w:lang w:val="en-US"/>
        </w:rPr>
        <w:t>Umuman olganda, maqolada taqdim etilgan konseptual farqlash orqali davlat fiskal siyosatining qanday yo‘nalishda shakllanayotganini aniqlash, mavjud choralarni tahlil qilish va istiqbolli modelni aniqlash imkoniyati yuzaga chiqadi. Bu yondashuv esa siyosatshunoslik va iqtisodiy rejalashtirish nuqtai nazaridan amaliy ahamiyat kasb etadi.</w:t>
      </w:r>
    </w:p>
    <w:p w14:paraId="557F0CF2" w14:textId="77777777" w:rsidR="00B2358B" w:rsidRPr="00D16965" w:rsidRDefault="00B2358B" w:rsidP="00B2358B">
      <w:pPr>
        <w:spacing w:after="0"/>
        <w:ind w:firstLine="709"/>
        <w:contextualSpacing/>
        <w:jc w:val="both"/>
        <w:rPr>
          <w:rFonts w:ascii="Constantia" w:hAnsi="Constantia"/>
          <w:bCs/>
          <w:sz w:val="28"/>
          <w:szCs w:val="28"/>
          <w:lang w:val="en-US"/>
        </w:rPr>
      </w:pPr>
    </w:p>
    <w:p w14:paraId="06208DC3" w14:textId="77777777" w:rsidR="00B2358B" w:rsidRPr="00D16965" w:rsidRDefault="00B2358B" w:rsidP="00B2358B">
      <w:pPr>
        <w:spacing w:after="0"/>
        <w:ind w:firstLine="709"/>
        <w:contextualSpacing/>
        <w:jc w:val="both"/>
        <w:rPr>
          <w:rFonts w:ascii="Constantia" w:hAnsi="Constantia"/>
          <w:b/>
          <w:color w:val="00B0F0"/>
          <w:sz w:val="28"/>
          <w:szCs w:val="28"/>
          <w:lang w:val="uz-Cyrl-UZ"/>
        </w:rPr>
      </w:pPr>
      <w:r w:rsidRPr="00D16965">
        <w:rPr>
          <w:rFonts w:ascii="Constantia" w:hAnsi="Constantia"/>
          <w:b/>
          <w:color w:val="00B0F0"/>
          <w:sz w:val="28"/>
          <w:szCs w:val="28"/>
          <w:lang w:val="uz-Cyrl-UZ"/>
        </w:rPr>
        <w:lastRenderedPageBreak/>
        <w:t>Xulosa va takliflar</w:t>
      </w:r>
    </w:p>
    <w:p w14:paraId="29EB3042" w14:textId="77777777" w:rsidR="00B2358B" w:rsidRPr="00D16965" w:rsidRDefault="00B2358B" w:rsidP="00B2358B">
      <w:pPr>
        <w:pStyle w:val="ae"/>
        <w:tabs>
          <w:tab w:val="left" w:pos="851"/>
        </w:tabs>
        <w:spacing w:before="0" w:beforeAutospacing="0" w:after="0" w:afterAutospacing="0"/>
        <w:ind w:firstLine="709"/>
        <w:jc w:val="both"/>
        <w:rPr>
          <w:rFonts w:ascii="Constantia" w:hAnsi="Constantia"/>
          <w:sz w:val="28"/>
          <w:szCs w:val="28"/>
          <w:lang w:val="en-US"/>
        </w:rPr>
      </w:pPr>
      <w:r w:rsidRPr="00D16965">
        <w:rPr>
          <w:rFonts w:ascii="Constantia" w:hAnsi="Constantia"/>
          <w:sz w:val="28"/>
          <w:szCs w:val="28"/>
          <w:lang w:val="en-US"/>
        </w:rPr>
        <w:t>O‘zbekiston fiskal siyosati va uning mehnat migratsiyasi hamda bandlik sohasiga ta’siri murakkab, ko‘p omilli iqtisodiy va ijtimoiy tizimda shakllanmoqda. Tadqiqot davomida aniqlanishicha, hozirgi bosqichda fiskal siyosat asosan reaktiv yondashuv xususiyatiga ega bo‘lib, migratsiyaning oqibatlariga qarshi choralar ko‘rish orqali yechim izlmoqda. Biroq bu yetarli emas. Iqtisodiy barqarorlikka erishish, mehnat migratsiyasi oqimlarini kamaytirish va ichki bandlikni mustahkamlash uchun proaktiv fiskal siyosat yo‘nalishlarini kengaytirish zarur.</w:t>
      </w:r>
    </w:p>
    <w:p w14:paraId="3EA71337" w14:textId="77777777" w:rsidR="00B2358B" w:rsidRPr="00D16965" w:rsidRDefault="00B2358B" w:rsidP="00B2358B">
      <w:pPr>
        <w:pStyle w:val="ae"/>
        <w:tabs>
          <w:tab w:val="left" w:pos="851"/>
        </w:tabs>
        <w:spacing w:before="0" w:beforeAutospacing="0" w:after="0" w:afterAutospacing="0"/>
        <w:ind w:firstLine="709"/>
        <w:jc w:val="both"/>
        <w:rPr>
          <w:rFonts w:ascii="Constantia" w:hAnsi="Constantia"/>
          <w:sz w:val="28"/>
          <w:szCs w:val="28"/>
          <w:lang w:val="en-US"/>
        </w:rPr>
      </w:pPr>
      <w:r w:rsidRPr="00D16965">
        <w:rPr>
          <w:rFonts w:ascii="Constantia" w:hAnsi="Constantia"/>
          <w:sz w:val="28"/>
          <w:szCs w:val="28"/>
          <w:lang w:val="en-US"/>
        </w:rPr>
        <w:t>Tahlillardan ko‘rinadiki, davlat tomonidan bandlik dasturlariga ajratilayotgan byudjet mablag‘lari hajmining oshishi migratsiya darajasini kamaytirishga xizmat qilmoqda. Bundan tashqari, soliq imtiyozlari va subsidiya mexanizmlarining aholi bandligini rag‘batlantirishdagi roli yuqori baholandi. Shuningdek, xalqaro tajriba — xususan Germaniya, Estoniya, Filippin va Hindiston kabi davlatlar misolida — proaktiv fiskal yondashuvning samaradorligini ko‘rsatdi.</w:t>
      </w:r>
    </w:p>
    <w:p w14:paraId="2A990A83" w14:textId="77777777" w:rsidR="00B2358B" w:rsidRPr="00D16965" w:rsidRDefault="00B2358B" w:rsidP="00B2358B">
      <w:pPr>
        <w:pStyle w:val="ae"/>
        <w:tabs>
          <w:tab w:val="left" w:pos="851"/>
        </w:tabs>
        <w:spacing w:before="0" w:beforeAutospacing="0" w:after="0" w:afterAutospacing="0"/>
        <w:ind w:firstLine="709"/>
        <w:jc w:val="both"/>
        <w:rPr>
          <w:rFonts w:ascii="Constantia" w:hAnsi="Constantia"/>
          <w:sz w:val="28"/>
          <w:szCs w:val="28"/>
          <w:lang w:val="en-US"/>
        </w:rPr>
      </w:pPr>
      <w:r w:rsidRPr="00D16965">
        <w:rPr>
          <w:rFonts w:ascii="Constantia" w:hAnsi="Constantia"/>
          <w:sz w:val="28"/>
          <w:szCs w:val="28"/>
          <w:lang w:val="en-US"/>
        </w:rPr>
        <w:t>Shu asosda quyidagi takliflarni ilgari surish maqsadga muvofiq deb hisoblaymiz:</w:t>
      </w:r>
    </w:p>
    <w:p w14:paraId="4C34FBC9" w14:textId="77777777" w:rsidR="00B2358B" w:rsidRPr="00D16965" w:rsidRDefault="00B2358B" w:rsidP="00B2358B">
      <w:pPr>
        <w:pStyle w:val="ae"/>
        <w:numPr>
          <w:ilvl w:val="0"/>
          <w:numId w:val="53"/>
        </w:numPr>
        <w:tabs>
          <w:tab w:val="left" w:pos="851"/>
          <w:tab w:val="left" w:pos="993"/>
        </w:tabs>
        <w:spacing w:before="0" w:beforeAutospacing="0" w:after="0" w:afterAutospacing="0"/>
        <w:ind w:left="0" w:firstLine="709"/>
        <w:jc w:val="both"/>
        <w:rPr>
          <w:rFonts w:ascii="Constantia" w:hAnsi="Constantia"/>
          <w:sz w:val="28"/>
          <w:szCs w:val="28"/>
          <w:lang w:val="en-US"/>
        </w:rPr>
      </w:pPr>
      <w:r w:rsidRPr="00D16965">
        <w:rPr>
          <w:rFonts w:ascii="Constantia" w:hAnsi="Constantia"/>
          <w:sz w:val="28"/>
          <w:szCs w:val="28"/>
          <w:lang w:val="en-US"/>
        </w:rPr>
        <w:t>Hududiy bandlik dasturlariga yo‘naltirilgan fiskal resurslar hajmini oshirish, ayniqsa migratsiyaga moyil bo‘lgan qishloq va chegaradosh hududlarda;</w:t>
      </w:r>
    </w:p>
    <w:p w14:paraId="27AC30B4" w14:textId="77777777" w:rsidR="00B2358B" w:rsidRPr="00D16965" w:rsidRDefault="00B2358B" w:rsidP="00B2358B">
      <w:pPr>
        <w:pStyle w:val="ae"/>
        <w:numPr>
          <w:ilvl w:val="0"/>
          <w:numId w:val="53"/>
        </w:numPr>
        <w:tabs>
          <w:tab w:val="left" w:pos="851"/>
          <w:tab w:val="left" w:pos="993"/>
        </w:tabs>
        <w:spacing w:before="0" w:beforeAutospacing="0" w:after="0" w:afterAutospacing="0"/>
        <w:ind w:left="0" w:firstLine="709"/>
        <w:jc w:val="both"/>
        <w:rPr>
          <w:rFonts w:ascii="Constantia" w:hAnsi="Constantia"/>
          <w:sz w:val="28"/>
          <w:szCs w:val="28"/>
          <w:lang w:val="en-US"/>
        </w:rPr>
      </w:pPr>
      <w:r w:rsidRPr="00D16965">
        <w:rPr>
          <w:rFonts w:ascii="Constantia" w:hAnsi="Constantia"/>
          <w:sz w:val="28"/>
          <w:szCs w:val="28"/>
          <w:lang w:val="en-US"/>
        </w:rPr>
        <w:t>Proaktiv fiskal modelga asoslangan soliq siyosatini rivojlantirish, ya’ni yoshlar, ayollar va nogironligi bo‘lgan shaxslar uchun soliq yengilliklarini kengaytirish;</w:t>
      </w:r>
    </w:p>
    <w:p w14:paraId="13D52556" w14:textId="77777777" w:rsidR="00B2358B" w:rsidRPr="00D16965" w:rsidRDefault="00B2358B" w:rsidP="00B2358B">
      <w:pPr>
        <w:pStyle w:val="ae"/>
        <w:numPr>
          <w:ilvl w:val="0"/>
          <w:numId w:val="53"/>
        </w:numPr>
        <w:tabs>
          <w:tab w:val="left" w:pos="851"/>
          <w:tab w:val="left" w:pos="993"/>
        </w:tabs>
        <w:spacing w:before="0" w:beforeAutospacing="0" w:after="0" w:afterAutospacing="0"/>
        <w:ind w:left="0" w:firstLine="709"/>
        <w:jc w:val="both"/>
        <w:rPr>
          <w:rFonts w:ascii="Constantia" w:hAnsi="Constantia"/>
          <w:sz w:val="28"/>
          <w:szCs w:val="28"/>
          <w:lang w:val="en-US"/>
        </w:rPr>
      </w:pPr>
      <w:r w:rsidRPr="00D16965">
        <w:rPr>
          <w:rFonts w:ascii="Constantia" w:hAnsi="Constantia"/>
          <w:sz w:val="28"/>
          <w:szCs w:val="28"/>
          <w:lang w:val="en-US"/>
        </w:rPr>
        <w:t>Mahalliy byudjetlar mustaqilligini oshirish orqali joylardagi bandlik muammolarini tezkor hal etish, shuningdek, tuman va viloyat darajasida fiskal javobgarlikni kuchaytirish;</w:t>
      </w:r>
    </w:p>
    <w:p w14:paraId="730613B4" w14:textId="77777777" w:rsidR="00B2358B" w:rsidRPr="00D16965" w:rsidRDefault="00B2358B" w:rsidP="00B2358B">
      <w:pPr>
        <w:pStyle w:val="ae"/>
        <w:numPr>
          <w:ilvl w:val="0"/>
          <w:numId w:val="53"/>
        </w:numPr>
        <w:tabs>
          <w:tab w:val="left" w:pos="851"/>
          <w:tab w:val="left" w:pos="993"/>
        </w:tabs>
        <w:spacing w:before="0" w:beforeAutospacing="0" w:after="0" w:afterAutospacing="0"/>
        <w:ind w:left="0" w:firstLine="709"/>
        <w:jc w:val="both"/>
        <w:rPr>
          <w:rFonts w:ascii="Constantia" w:hAnsi="Constantia"/>
          <w:sz w:val="28"/>
          <w:szCs w:val="28"/>
          <w:lang w:val="en-US"/>
        </w:rPr>
      </w:pPr>
      <w:r w:rsidRPr="00D16965">
        <w:rPr>
          <w:rFonts w:ascii="Constantia" w:hAnsi="Constantia"/>
          <w:sz w:val="28"/>
          <w:szCs w:val="28"/>
          <w:lang w:val="en-US"/>
        </w:rPr>
        <w:t>Migratsiyadan tushgan valyuta tushumlarini samarali investitsiyalarga yo‘naltirish uchun fiskal mexanizmlar joriy etish, jumladan, migrantlar uchun investitsion soliq imtiyozlari;</w:t>
      </w:r>
    </w:p>
    <w:p w14:paraId="4B2EDAD3" w14:textId="77777777" w:rsidR="00B2358B" w:rsidRPr="00D16965" w:rsidRDefault="00B2358B" w:rsidP="00B2358B">
      <w:pPr>
        <w:pStyle w:val="ae"/>
        <w:numPr>
          <w:ilvl w:val="0"/>
          <w:numId w:val="53"/>
        </w:numPr>
        <w:tabs>
          <w:tab w:val="left" w:pos="851"/>
          <w:tab w:val="left" w:pos="993"/>
        </w:tabs>
        <w:spacing w:before="0" w:beforeAutospacing="0" w:after="0" w:afterAutospacing="0"/>
        <w:ind w:left="0" w:firstLine="709"/>
        <w:jc w:val="both"/>
        <w:rPr>
          <w:rFonts w:ascii="Constantia" w:hAnsi="Constantia"/>
          <w:sz w:val="28"/>
          <w:szCs w:val="28"/>
          <w:lang w:val="en-US"/>
        </w:rPr>
      </w:pPr>
      <w:r w:rsidRPr="00D16965">
        <w:rPr>
          <w:rFonts w:ascii="Constantia" w:hAnsi="Constantia"/>
          <w:sz w:val="28"/>
          <w:szCs w:val="28"/>
          <w:lang w:val="en-US"/>
        </w:rPr>
        <w:t>Tashqi mehnat migratsiyasi bo‘yicha rasmiy hamkorlik doirasini kengaytirish, migrantlarning huquqlarini himoya qiluvchi fiskal kafolatlar yaratish.</w:t>
      </w:r>
    </w:p>
    <w:p w14:paraId="5F8DA2FF" w14:textId="77777777" w:rsidR="00B2358B" w:rsidRPr="00D16965" w:rsidRDefault="00B2358B" w:rsidP="00B2358B">
      <w:pPr>
        <w:pStyle w:val="ae"/>
        <w:tabs>
          <w:tab w:val="left" w:pos="851"/>
        </w:tabs>
        <w:spacing w:before="0" w:beforeAutospacing="0" w:after="0" w:afterAutospacing="0"/>
        <w:ind w:firstLine="709"/>
        <w:jc w:val="both"/>
        <w:rPr>
          <w:rFonts w:ascii="Constantia" w:hAnsi="Constantia"/>
          <w:sz w:val="28"/>
          <w:szCs w:val="28"/>
          <w:lang w:val="en-US"/>
        </w:rPr>
      </w:pPr>
      <w:r w:rsidRPr="00D16965">
        <w:rPr>
          <w:rFonts w:ascii="Constantia" w:hAnsi="Constantia"/>
          <w:sz w:val="28"/>
          <w:szCs w:val="28"/>
          <w:lang w:val="en-US"/>
        </w:rPr>
        <w:t>Yuqoridagi takliflarni amaliyotga tatbiq etish orqali O‘zbekistonda fiskal siyosatning bandlik va migratsiyaga ijobiy ta’sirini kuchaytirish, aholining iqtisodiy farovonligini oshirish hamda mehnat bozorida barqarorlikka erishish mumkin bo‘ladi. Shu tariqa, mamlakatning uzoq muddatli ijtimoiy-iqtisodiy taraqqiyoti uchun mustahkam fiskal asos yaratiladi.</w:t>
      </w:r>
    </w:p>
    <w:p w14:paraId="57B30260" w14:textId="77777777" w:rsidR="00B2358B" w:rsidRPr="00D16965" w:rsidRDefault="00B2358B" w:rsidP="00B2358B">
      <w:pPr>
        <w:pStyle w:val="ae"/>
        <w:tabs>
          <w:tab w:val="left" w:pos="851"/>
        </w:tabs>
        <w:spacing w:before="0" w:beforeAutospacing="0" w:after="0" w:afterAutospacing="0"/>
        <w:ind w:firstLine="709"/>
        <w:jc w:val="both"/>
        <w:rPr>
          <w:rFonts w:ascii="Constantia" w:hAnsi="Constantia"/>
          <w:sz w:val="28"/>
          <w:szCs w:val="28"/>
          <w:lang w:val="en-US"/>
        </w:rPr>
      </w:pPr>
    </w:p>
    <w:p w14:paraId="096F12BE" w14:textId="77777777" w:rsidR="00B2358B" w:rsidRDefault="00B2358B" w:rsidP="00B2358B">
      <w:pPr>
        <w:widowControl w:val="0"/>
        <w:spacing w:after="0"/>
        <w:ind w:firstLine="709"/>
        <w:contextualSpacing/>
        <w:jc w:val="center"/>
        <w:rPr>
          <w:rFonts w:ascii="Constantia" w:hAnsi="Constantia"/>
          <w:b/>
          <w:color w:val="00B0F0"/>
          <w:sz w:val="28"/>
          <w:szCs w:val="28"/>
          <w:lang w:val="en-US"/>
        </w:rPr>
      </w:pPr>
    </w:p>
    <w:p w14:paraId="052EABCA" w14:textId="77777777" w:rsidR="00B2358B" w:rsidRDefault="00B2358B" w:rsidP="00B2358B">
      <w:pPr>
        <w:widowControl w:val="0"/>
        <w:spacing w:after="0"/>
        <w:ind w:firstLine="709"/>
        <w:contextualSpacing/>
        <w:jc w:val="center"/>
        <w:rPr>
          <w:rFonts w:ascii="Constantia" w:hAnsi="Constantia"/>
          <w:b/>
          <w:color w:val="00B0F0"/>
          <w:sz w:val="28"/>
          <w:szCs w:val="28"/>
          <w:lang w:val="en-US"/>
        </w:rPr>
      </w:pPr>
    </w:p>
    <w:p w14:paraId="6A8110AA" w14:textId="77777777" w:rsidR="00B2358B" w:rsidRPr="00817DB3" w:rsidRDefault="00B2358B" w:rsidP="00B2358B">
      <w:pPr>
        <w:widowControl w:val="0"/>
        <w:spacing w:after="0"/>
        <w:ind w:firstLine="709"/>
        <w:contextualSpacing/>
        <w:jc w:val="center"/>
        <w:rPr>
          <w:rFonts w:ascii="Constantia" w:hAnsi="Constantia"/>
          <w:b/>
          <w:i/>
          <w:color w:val="00B0F0"/>
          <w:sz w:val="28"/>
          <w:szCs w:val="28"/>
          <w:lang w:val="uz-Cyrl-UZ"/>
        </w:rPr>
      </w:pPr>
      <w:r w:rsidRPr="00817DB3">
        <w:rPr>
          <w:rFonts w:ascii="Constantia" w:hAnsi="Constantia"/>
          <w:b/>
          <w:i/>
          <w:color w:val="00B0F0"/>
          <w:sz w:val="28"/>
          <w:szCs w:val="28"/>
          <w:lang w:val="en-US"/>
        </w:rPr>
        <w:lastRenderedPageBreak/>
        <w:t>Adabiyotlar</w:t>
      </w:r>
    </w:p>
    <w:p w14:paraId="74693102"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 xml:space="preserve">Bandiera, O., Bertrand, M., &amp; Schoar, A. (2020). The allocation of authority in organizations: A field experiment with bureaucrats. The Quarterly Journal of Economics, 135(4), 1863–1926. Oxford University Press. </w:t>
      </w:r>
    </w:p>
    <w:p w14:paraId="0289FF1C"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Mishra, P., &amp; Facchini, G. (2022). Labor migration, remittances, and fiscal sustainability in developing economies. Journal of Development Economics, 158, 102944, 1–14. Elsevier. https://doi.org/10.1016/j.jdeveco.2022.102944</w:t>
      </w:r>
    </w:p>
    <w:p w14:paraId="030C7F83"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 xml:space="preserve">Chami, R., Fullenkamp, C., &amp; Jahjah, S. (2018). Are immigrant remittance flows a source of capital for development? IMF Working Paper WP/03/189, 1–35. International Monetary Fund. </w:t>
      </w:r>
    </w:p>
    <w:p w14:paraId="118469C3"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Docquier, F., &amp; Rapoport, H. (2021). Global migration and inequality. Review of Income and Wealth, 67(2), 371–399. Wiley-Blackwell. https://doi.org/10.1111/roiw.12438</w:t>
      </w:r>
    </w:p>
    <w:p w14:paraId="1FDA058D"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Davlat Soliq Qo‘mitasi va Bandlik vazirligi (2023). Raqamli fiskal islohotlarning bandlikka ta’siri. Tahliliy hisobot, 5–20-betlar. Iqtisodiy tadqiqotlar va islohotlar markazi.</w:t>
      </w:r>
    </w:p>
    <w:p w14:paraId="0A13A86B"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O‘zbekiston Respublikasi Mehnat kodeksi va Byudjet kodeksi (2023). Normativ-huquqiy o‘zgarishlar to‘plami. Adliya vazirligi nashriyoti, 45–60-betlar.</w:t>
      </w:r>
    </w:p>
    <w:p w14:paraId="2F30C8FE"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Filimonova, L., Ismatullaeva, I., &amp; Saydivaliyeva, B. (2024). Interrelation of migration and employment issues in economics of new Uzbekistan policy. E3S Web of Conferences: Economics of New Uzbekistan Policy, 451, Article 02031, 1–10. EDP Sciences. https://doi.org/10.1051/e3sconf/202445102031</w:t>
      </w:r>
    </w:p>
    <w:p w14:paraId="7D9B93FB"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The Diplomat. (2024, April 19). How are patterns of labor migration from Uzbekistan changing? The Diplomat, 1–3. https://thediplomat.com/2024/04/how-are-patterns-of-labor-migration-from-uzbekistan-changing/</w:t>
      </w:r>
    </w:p>
    <w:p w14:paraId="548910F9"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 xml:space="preserve">Moog, A. (2024). Internal migration after a uniform minimum wage introduction. arXiv preprint, arXiv:2404.19590, 1–12. Cornell University. </w:t>
      </w:r>
    </w:p>
    <w:p w14:paraId="295D05FD"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 xml:space="preserve">Lastauskas, P., &amp; Stakėnas, J. (2024). Labor market policies in high- and low-interest rate environments: Evidence from the Euro area. arXiv preprint, arXiv:2410.12024, 1–15. Vilnius University. </w:t>
      </w:r>
    </w:p>
    <w:p w14:paraId="70BB731B" w14:textId="77777777" w:rsidR="00B2358B" w:rsidRPr="00D16965" w:rsidRDefault="00B2358B" w:rsidP="00B2358B">
      <w:pPr>
        <w:pStyle w:val="a7"/>
        <w:numPr>
          <w:ilvl w:val="0"/>
          <w:numId w:val="54"/>
        </w:numPr>
        <w:tabs>
          <w:tab w:val="left" w:pos="851"/>
          <w:tab w:val="left" w:pos="993"/>
          <w:tab w:val="left" w:pos="1134"/>
        </w:tabs>
        <w:spacing w:after="0"/>
        <w:ind w:left="0" w:firstLine="709"/>
        <w:jc w:val="both"/>
        <w:rPr>
          <w:rFonts w:ascii="Constantia" w:hAnsi="Constantia"/>
          <w:i/>
          <w:iCs/>
          <w:sz w:val="28"/>
          <w:szCs w:val="28"/>
          <w:lang w:val="en-US"/>
        </w:rPr>
      </w:pPr>
      <w:r w:rsidRPr="00D16965">
        <w:rPr>
          <w:rFonts w:ascii="Constantia" w:hAnsi="Constantia"/>
          <w:i/>
          <w:iCs/>
          <w:sz w:val="28"/>
          <w:szCs w:val="28"/>
          <w:lang w:val="en-US"/>
        </w:rPr>
        <w:t>O</w:t>
      </w:r>
      <w:r w:rsidRPr="00D16965">
        <w:rPr>
          <w:rFonts w:ascii="Times New Roman" w:hAnsi="Times New Roman" w:cs="Times New Roman"/>
          <w:i/>
          <w:iCs/>
          <w:sz w:val="28"/>
          <w:szCs w:val="28"/>
          <w:lang w:val="en-US"/>
        </w:rPr>
        <w:t>ʻ</w:t>
      </w:r>
      <w:r w:rsidRPr="00D16965">
        <w:rPr>
          <w:rFonts w:ascii="Constantia" w:hAnsi="Constantia"/>
          <w:i/>
          <w:iCs/>
          <w:sz w:val="28"/>
          <w:szCs w:val="28"/>
          <w:lang w:val="en-US"/>
        </w:rPr>
        <w:t>zbekiston Respublikasi Milliy statistika qo</w:t>
      </w:r>
      <w:r w:rsidRPr="00D16965">
        <w:rPr>
          <w:rFonts w:ascii="Times New Roman" w:hAnsi="Times New Roman" w:cs="Times New Roman"/>
          <w:i/>
          <w:iCs/>
          <w:sz w:val="28"/>
          <w:szCs w:val="28"/>
          <w:lang w:val="en-US"/>
        </w:rPr>
        <w:t>ʻ</w:t>
      </w:r>
      <w:r w:rsidRPr="00D16965">
        <w:rPr>
          <w:rFonts w:ascii="Constantia" w:hAnsi="Constantia"/>
          <w:i/>
          <w:iCs/>
          <w:sz w:val="28"/>
          <w:szCs w:val="28"/>
          <w:lang w:val="en-US"/>
        </w:rPr>
        <w:t>mitasi (www.stat.uz)</w:t>
      </w:r>
    </w:p>
    <w:p w14:paraId="6A3A7F76" w14:textId="77777777" w:rsidR="00B2358B" w:rsidRPr="00B2358B" w:rsidRDefault="00B2358B" w:rsidP="00DE154A">
      <w:pPr>
        <w:tabs>
          <w:tab w:val="left" w:pos="709"/>
        </w:tabs>
        <w:spacing w:after="0" w:line="264" w:lineRule="auto"/>
        <w:jc w:val="center"/>
        <w:rPr>
          <w:rFonts w:ascii="Constantia" w:eastAsia="Times New Roman" w:hAnsi="Constantia" w:cs="Times New Roman"/>
          <w:b/>
          <w:bCs/>
          <w:color w:val="00B0F0"/>
          <w:sz w:val="28"/>
          <w:szCs w:val="28"/>
          <w:lang w:val="en-US"/>
        </w:rPr>
      </w:pPr>
    </w:p>
    <w:p w14:paraId="21E54238" w14:textId="6F9FA601" w:rsidR="00B2358B" w:rsidRDefault="00B2358B" w:rsidP="00B2358B">
      <w:pPr>
        <w:tabs>
          <w:tab w:val="left" w:pos="507"/>
          <w:tab w:val="left" w:pos="709"/>
        </w:tabs>
        <w:spacing w:after="0" w:line="264" w:lineRule="auto"/>
        <w:rPr>
          <w:rFonts w:ascii="Constantia" w:eastAsia="Times New Roman" w:hAnsi="Constantia" w:cs="Times New Roman"/>
          <w:b/>
          <w:bCs/>
          <w:color w:val="00B0F0"/>
          <w:sz w:val="28"/>
          <w:szCs w:val="28"/>
          <w:lang w:val="uz-Latn-UZ"/>
        </w:rPr>
      </w:pPr>
      <w:r>
        <w:rPr>
          <w:rFonts w:ascii="Constantia" w:eastAsia="Times New Roman" w:hAnsi="Constantia" w:cs="Times New Roman"/>
          <w:b/>
          <w:bCs/>
          <w:color w:val="00B0F0"/>
          <w:sz w:val="28"/>
          <w:szCs w:val="28"/>
          <w:lang w:val="uz-Latn-UZ"/>
        </w:rPr>
        <w:tab/>
      </w:r>
      <w:r>
        <w:rPr>
          <w:rFonts w:ascii="Constantia" w:eastAsia="Times New Roman" w:hAnsi="Constantia" w:cs="Times New Roman"/>
          <w:b/>
          <w:bCs/>
          <w:color w:val="00B0F0"/>
          <w:sz w:val="28"/>
          <w:szCs w:val="28"/>
          <w:lang w:val="uz-Latn-UZ"/>
        </w:rPr>
        <w:tab/>
      </w:r>
    </w:p>
    <w:p w14:paraId="6E1104DF" w14:textId="77777777" w:rsidR="00B2358B" w:rsidRDefault="00B2358B"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241F7CB7" w14:textId="77777777" w:rsidR="00B2358B" w:rsidRDefault="00B2358B"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12147806" w14:textId="77777777" w:rsidR="00B2358B" w:rsidRDefault="00B2358B"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672E63F7" w14:textId="77777777" w:rsidR="00B2358B" w:rsidRDefault="00B2358B"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011545BF" w14:textId="77777777" w:rsidR="00B2358B" w:rsidRDefault="00B2358B"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6BDC6EE3" w14:textId="77777777" w:rsidR="005C52C3" w:rsidRPr="00957C5A" w:rsidRDefault="005C52C3" w:rsidP="005C52C3">
      <w:pPr>
        <w:spacing w:after="0" w:line="240" w:lineRule="auto"/>
        <w:jc w:val="center"/>
        <w:rPr>
          <w:rFonts w:ascii="Constantia" w:hAnsi="Constantia" w:cs="Times New Roman"/>
          <w:b/>
          <w:color w:val="00B0F0"/>
          <w:sz w:val="28"/>
          <w:szCs w:val="28"/>
          <w:lang w:val="uz-Cyrl-UZ"/>
        </w:rPr>
      </w:pPr>
      <w:r w:rsidRPr="00957C5A">
        <w:rPr>
          <w:rFonts w:ascii="Constantia" w:hAnsi="Constantia" w:cs="Times New Roman"/>
          <w:b/>
          <w:color w:val="00B0F0"/>
          <w:sz w:val="28"/>
          <w:szCs w:val="28"/>
          <w:lang w:val="uz-Cyrl-UZ"/>
        </w:rPr>
        <w:lastRenderedPageBreak/>
        <w:t xml:space="preserve">KICHIK </w:t>
      </w:r>
      <w:r w:rsidRPr="00957C5A">
        <w:rPr>
          <w:rFonts w:ascii="Constantia" w:hAnsi="Constantia" w:cs="Times New Roman"/>
          <w:b/>
          <w:color w:val="00B0F0"/>
          <w:sz w:val="28"/>
          <w:szCs w:val="28"/>
          <w:lang w:val="en-US"/>
        </w:rPr>
        <w:t xml:space="preserve">BIZNES </w:t>
      </w:r>
      <w:r w:rsidRPr="00957C5A">
        <w:rPr>
          <w:rFonts w:ascii="Constantia" w:hAnsi="Constantia" w:cs="Times New Roman"/>
          <w:b/>
          <w:color w:val="00B0F0"/>
          <w:sz w:val="28"/>
          <w:szCs w:val="28"/>
          <w:lang w:val="uz-Cyrl-UZ"/>
        </w:rPr>
        <w:t>UCHUN INVESTITSION MUHITNI YAXSHILASHNING ASOSIY YO‘NALISHLARI</w:t>
      </w:r>
    </w:p>
    <w:p w14:paraId="0296E17F" w14:textId="77777777" w:rsidR="005C52C3" w:rsidRDefault="005C52C3" w:rsidP="005C52C3">
      <w:pPr>
        <w:spacing w:after="0" w:line="240" w:lineRule="auto"/>
        <w:ind w:firstLine="709"/>
        <w:jc w:val="right"/>
        <w:rPr>
          <w:rFonts w:ascii="Constantia" w:hAnsi="Constantia" w:cs="Times New Roman"/>
          <w:i/>
          <w:sz w:val="28"/>
          <w:szCs w:val="28"/>
          <w:lang w:val="en-US"/>
        </w:rPr>
      </w:pPr>
    </w:p>
    <w:p w14:paraId="71556F52" w14:textId="77777777" w:rsidR="005C52C3" w:rsidRPr="00957C5A" w:rsidRDefault="005C52C3" w:rsidP="005C52C3">
      <w:pPr>
        <w:spacing w:after="0" w:line="240" w:lineRule="auto"/>
        <w:ind w:firstLine="709"/>
        <w:jc w:val="right"/>
        <w:rPr>
          <w:rFonts w:ascii="Constantia" w:hAnsi="Constantia" w:cs="Times New Roman"/>
          <w:b/>
          <w:i/>
          <w:color w:val="000000" w:themeColor="text1"/>
          <w:sz w:val="28"/>
          <w:szCs w:val="28"/>
          <w:lang w:val="en-US"/>
        </w:rPr>
      </w:pPr>
      <w:r w:rsidRPr="00957C5A">
        <w:rPr>
          <w:rFonts w:ascii="Constantia" w:hAnsi="Constantia" w:cs="Times New Roman"/>
          <w:b/>
          <w:i/>
          <w:color w:val="000000" w:themeColor="text1"/>
          <w:sz w:val="28"/>
          <w:szCs w:val="28"/>
          <w:lang w:val="en-US"/>
        </w:rPr>
        <w:t>Jurayev Elyorbek Sobirjon o‘g‘li</w:t>
      </w:r>
    </w:p>
    <w:p w14:paraId="759C80BE" w14:textId="77777777" w:rsidR="005C52C3" w:rsidRPr="002A4767" w:rsidRDefault="005C52C3" w:rsidP="005C52C3">
      <w:pPr>
        <w:spacing w:after="0" w:line="240" w:lineRule="auto"/>
        <w:ind w:firstLine="709"/>
        <w:jc w:val="right"/>
        <w:rPr>
          <w:rFonts w:ascii="Constantia" w:hAnsi="Constantia" w:cs="Times New Roman"/>
          <w:i/>
          <w:sz w:val="28"/>
          <w:szCs w:val="28"/>
          <w:lang w:val="uz-Cyrl-UZ"/>
        </w:rPr>
      </w:pPr>
      <w:r w:rsidRPr="002A4767">
        <w:rPr>
          <w:rFonts w:ascii="Constantia" w:hAnsi="Constantia" w:cs="Times New Roman"/>
          <w:i/>
          <w:sz w:val="28"/>
          <w:szCs w:val="28"/>
          <w:lang w:val="uz-Cyrl-UZ"/>
        </w:rPr>
        <w:t>Nаmаngаn dаvlаt texnikа universiteti</w:t>
      </w:r>
    </w:p>
    <w:p w14:paraId="1003F5C8" w14:textId="77777777" w:rsidR="005C52C3" w:rsidRPr="002A4767" w:rsidRDefault="005C52C3" w:rsidP="005C52C3">
      <w:pPr>
        <w:spacing w:after="0" w:line="240" w:lineRule="auto"/>
        <w:ind w:firstLine="709"/>
        <w:jc w:val="right"/>
        <w:rPr>
          <w:rFonts w:ascii="Constantia" w:hAnsi="Constantia" w:cs="Times New Roman"/>
          <w:i/>
          <w:sz w:val="28"/>
          <w:szCs w:val="28"/>
          <w:lang w:val="uz-Cyrl-UZ"/>
        </w:rPr>
      </w:pPr>
      <w:r w:rsidRPr="002A4767">
        <w:rPr>
          <w:rFonts w:ascii="Constantia" w:hAnsi="Constantia" w:cs="Times New Roman"/>
          <w:i/>
          <w:sz w:val="28"/>
          <w:szCs w:val="28"/>
          <w:lang w:val="uz-Cyrl-UZ"/>
        </w:rPr>
        <w:t>Iqtisоdiyоt kаfedrаsi dоtsenti, PhD.</w:t>
      </w:r>
    </w:p>
    <w:p w14:paraId="02F8BDC5" w14:textId="77777777" w:rsidR="005C52C3" w:rsidRPr="002A4767" w:rsidRDefault="005C52C3" w:rsidP="005C52C3">
      <w:pPr>
        <w:spacing w:after="0" w:line="240" w:lineRule="auto"/>
        <w:ind w:firstLine="709"/>
        <w:jc w:val="right"/>
        <w:rPr>
          <w:rFonts w:ascii="Constantia" w:hAnsi="Constantia" w:cs="Times New Roman"/>
          <w:i/>
          <w:sz w:val="28"/>
          <w:szCs w:val="28"/>
          <w:lang w:val="uz-Cyrl-UZ"/>
        </w:rPr>
      </w:pPr>
      <w:r w:rsidRPr="002A4767">
        <w:rPr>
          <w:rFonts w:ascii="Constantia" w:hAnsi="Constantia" w:cs="Times New Roman"/>
          <w:i/>
          <w:sz w:val="28"/>
          <w:szCs w:val="28"/>
          <w:lang w:val="uz-Cyrl-UZ"/>
        </w:rPr>
        <w:t>ОRCID: 0000-0002-5898-6568</w:t>
      </w:r>
    </w:p>
    <w:p w14:paraId="1B94E651" w14:textId="77777777" w:rsidR="005C52C3" w:rsidRPr="00957C5A" w:rsidRDefault="005C52C3" w:rsidP="005C52C3">
      <w:pPr>
        <w:spacing w:after="0" w:line="240" w:lineRule="auto"/>
        <w:ind w:firstLine="709"/>
        <w:jc w:val="right"/>
        <w:rPr>
          <w:rFonts w:ascii="Constantia" w:hAnsi="Constantia" w:cs="Times New Roman"/>
          <w:i/>
          <w:color w:val="000000" w:themeColor="text1"/>
          <w:sz w:val="28"/>
          <w:szCs w:val="28"/>
          <w:lang w:val="uz-Cyrl-UZ"/>
        </w:rPr>
      </w:pPr>
      <w:r w:rsidRPr="00957C5A">
        <w:rPr>
          <w:rStyle w:val="ad"/>
          <w:rFonts w:ascii="Constantia" w:hAnsi="Constantia" w:cs="Times New Roman"/>
          <w:i/>
          <w:color w:val="000000" w:themeColor="text1"/>
          <w:sz w:val="28"/>
          <w:szCs w:val="28"/>
          <w:u w:val="none"/>
          <w:lang w:val="uz-Cyrl-UZ"/>
        </w:rPr>
        <w:t>+998939161816</w:t>
      </w:r>
    </w:p>
    <w:p w14:paraId="3A546A4D" w14:textId="77777777" w:rsidR="005C52C3" w:rsidRDefault="00F32CCB" w:rsidP="005C52C3">
      <w:pPr>
        <w:spacing w:after="0" w:line="240" w:lineRule="auto"/>
        <w:ind w:firstLine="709"/>
        <w:jc w:val="right"/>
        <w:rPr>
          <w:rStyle w:val="ad"/>
          <w:rFonts w:ascii="Constantia" w:hAnsi="Constantia" w:cs="Times New Roman"/>
          <w:i/>
          <w:sz w:val="28"/>
          <w:szCs w:val="28"/>
          <w:lang w:val="uz-Cyrl-UZ"/>
        </w:rPr>
      </w:pPr>
      <w:hyperlink r:id="rId109" w:history="1">
        <w:r w:rsidR="005C52C3" w:rsidRPr="008B555B">
          <w:rPr>
            <w:rStyle w:val="ad"/>
            <w:rFonts w:ascii="Constantia" w:hAnsi="Constantia" w:cs="Times New Roman"/>
            <w:i/>
            <w:sz w:val="28"/>
            <w:szCs w:val="28"/>
            <w:lang w:val="uz-Cyrl-UZ"/>
          </w:rPr>
          <w:t>maclaren1988@mаil.ru</w:t>
        </w:r>
      </w:hyperlink>
    </w:p>
    <w:p w14:paraId="537ED148" w14:textId="77777777" w:rsidR="005C52C3" w:rsidRPr="002A4767" w:rsidRDefault="005C52C3" w:rsidP="005C52C3">
      <w:pPr>
        <w:spacing w:after="0" w:line="240" w:lineRule="auto"/>
        <w:ind w:firstLine="709"/>
        <w:jc w:val="right"/>
        <w:rPr>
          <w:rStyle w:val="ad"/>
          <w:rFonts w:ascii="Constantia" w:hAnsi="Constantia" w:cs="Times New Roman"/>
          <w:i/>
          <w:sz w:val="28"/>
          <w:szCs w:val="28"/>
          <w:lang w:val="uz-Cyrl-UZ"/>
        </w:rPr>
      </w:pPr>
    </w:p>
    <w:p w14:paraId="432F91AB" w14:textId="77777777" w:rsidR="005C52C3" w:rsidRPr="002A4767" w:rsidRDefault="005C52C3" w:rsidP="005C52C3">
      <w:pPr>
        <w:spacing w:after="0" w:line="240" w:lineRule="auto"/>
        <w:ind w:firstLine="709"/>
        <w:jc w:val="both"/>
        <w:rPr>
          <w:rFonts w:ascii="Constantia" w:hAnsi="Constantia" w:cs="Times New Roman"/>
          <w:i/>
          <w:sz w:val="28"/>
          <w:szCs w:val="28"/>
          <w:lang w:val="uz-Cyrl-UZ"/>
        </w:rPr>
      </w:pPr>
      <w:r w:rsidRPr="00957C5A">
        <w:rPr>
          <w:rFonts w:ascii="Constantia" w:hAnsi="Constantia" w:cs="Times New Roman"/>
          <w:b/>
          <w:i/>
          <w:color w:val="00B0F0"/>
          <w:sz w:val="28"/>
          <w:szCs w:val="28"/>
          <w:lang w:val="uz-Cyrl-UZ"/>
        </w:rPr>
        <w:t xml:space="preserve">Аnnоtаtsiyа: </w:t>
      </w:r>
      <w:r w:rsidRPr="002A4767">
        <w:rPr>
          <w:rFonts w:ascii="Constantia" w:hAnsi="Constantia" w:cs="Times New Roman"/>
          <w:i/>
          <w:sz w:val="28"/>
          <w:szCs w:val="28"/>
          <w:lang w:val="uz-Cyrl-UZ"/>
        </w:rPr>
        <w:t>Maqolada kichik biznes uchun investitsion muhitni yaxshilash masalalari ilmiy-nazariy va amaliy jihatdan tahlil qilingan. Unda bozor iqtisodiyoti sharoitida kichik biznesning iqtisodiy o‘sish, bandlikni ta’minlash va hududiy tafovutlarni kamaytirishdagi roli yoritilgan. Xulosa sifatida kichik biznes uchun qulay investitsion muhitni yaratish iqtisodiy o‘sish sur’atlarini jadallashtirish, hududlararo tafovutlarni kamaytirish hamda mamlakat raqobatbardoshligini oshirishning strategik omili ekani ta’kidlangan.</w:t>
      </w:r>
    </w:p>
    <w:p w14:paraId="12F43726" w14:textId="77777777" w:rsidR="005C52C3" w:rsidRPr="002A4767" w:rsidRDefault="005C52C3" w:rsidP="005C52C3">
      <w:pPr>
        <w:spacing w:after="0" w:line="240" w:lineRule="auto"/>
        <w:ind w:firstLine="709"/>
        <w:jc w:val="both"/>
        <w:rPr>
          <w:rFonts w:ascii="Constantia" w:hAnsi="Constantia" w:cs="Times New Roman"/>
          <w:b/>
          <w:i/>
          <w:sz w:val="28"/>
          <w:szCs w:val="28"/>
          <w:lang w:val="uz-Cyrl-UZ"/>
        </w:rPr>
      </w:pPr>
      <w:r w:rsidRPr="00957C5A">
        <w:rPr>
          <w:rFonts w:ascii="Constantia" w:hAnsi="Constantia" w:cs="Times New Roman"/>
          <w:b/>
          <w:i/>
          <w:color w:val="00B0F0"/>
          <w:sz w:val="28"/>
          <w:szCs w:val="28"/>
          <w:lang w:val="uz-Cyrl-UZ"/>
        </w:rPr>
        <w:t xml:space="preserve">Kаlit sо‘zlаr: </w:t>
      </w:r>
      <w:r w:rsidRPr="002A4767">
        <w:rPr>
          <w:rFonts w:ascii="Constantia" w:hAnsi="Constantia" w:cs="Times New Roman"/>
          <w:i/>
          <w:sz w:val="28"/>
          <w:szCs w:val="28"/>
          <w:lang w:val="uz-Cyrl-UZ"/>
        </w:rPr>
        <w:t>kichik biznes, investitsion muhit, investitsion jozibadorlik, hududiy iqtisodiyot, investitsiya siyosati, infratuzilma</w:t>
      </w:r>
      <w:r w:rsidRPr="002A4767">
        <w:rPr>
          <w:rFonts w:ascii="Constantia" w:hAnsi="Constantia" w:cs="Times New Roman"/>
          <w:i/>
          <w:sz w:val="28"/>
          <w:szCs w:val="28"/>
          <w:lang w:val="en-US"/>
        </w:rPr>
        <w:t>.</w:t>
      </w:r>
    </w:p>
    <w:p w14:paraId="3DF4611B" w14:textId="77777777" w:rsidR="005C52C3" w:rsidRPr="002A4767" w:rsidRDefault="005C52C3" w:rsidP="005C52C3">
      <w:pPr>
        <w:spacing w:after="0" w:line="240" w:lineRule="auto"/>
        <w:ind w:firstLine="709"/>
        <w:jc w:val="center"/>
        <w:rPr>
          <w:rFonts w:ascii="Constantia" w:hAnsi="Constantia" w:cs="Times New Roman"/>
          <w:sz w:val="28"/>
          <w:szCs w:val="28"/>
          <w:lang w:val="uz-Cyrl-UZ"/>
        </w:rPr>
      </w:pPr>
    </w:p>
    <w:p w14:paraId="633E1A67" w14:textId="77777777" w:rsidR="005C52C3" w:rsidRPr="00832A11" w:rsidRDefault="005C52C3" w:rsidP="005C52C3">
      <w:pPr>
        <w:spacing w:after="0" w:line="240" w:lineRule="auto"/>
        <w:jc w:val="center"/>
        <w:rPr>
          <w:rFonts w:ascii="Constantia" w:hAnsi="Constantia" w:cs="Times New Roman"/>
          <w:b/>
          <w:color w:val="00B0F0"/>
          <w:sz w:val="28"/>
          <w:szCs w:val="28"/>
          <w:lang w:val="uz-Cyrl-UZ"/>
        </w:rPr>
      </w:pPr>
      <w:r w:rsidRPr="00832A11">
        <w:rPr>
          <w:rFonts w:ascii="Constantia" w:hAnsi="Constantia" w:cs="Times New Roman"/>
          <w:b/>
          <w:color w:val="00B0F0"/>
          <w:sz w:val="28"/>
          <w:szCs w:val="28"/>
          <w:lang w:val="uz-Cyrl-UZ"/>
        </w:rPr>
        <w:t>ОСНОВНЫЕ НАПРАВЛЕНИЯ УЛУЧШЕНИЯ ИНВЕСТИЦИОННОЙ СРЕДЫ ДЛЯ МАЛОГО БИЗНЕСА</w:t>
      </w:r>
    </w:p>
    <w:p w14:paraId="6087DA33" w14:textId="77777777" w:rsidR="005C52C3" w:rsidRDefault="005C52C3" w:rsidP="005C52C3">
      <w:pPr>
        <w:spacing w:after="0" w:line="240" w:lineRule="auto"/>
        <w:ind w:firstLine="709"/>
        <w:jc w:val="right"/>
        <w:rPr>
          <w:rFonts w:ascii="Constantia" w:hAnsi="Constantia" w:cs="Times New Roman"/>
          <w:i/>
          <w:sz w:val="28"/>
          <w:szCs w:val="28"/>
          <w:lang w:val="uz-Cyrl-UZ"/>
        </w:rPr>
      </w:pPr>
    </w:p>
    <w:p w14:paraId="56CACF3C" w14:textId="77777777" w:rsidR="005C52C3" w:rsidRPr="00957C5A" w:rsidRDefault="005C52C3" w:rsidP="005C52C3">
      <w:pPr>
        <w:spacing w:after="0" w:line="240" w:lineRule="auto"/>
        <w:ind w:firstLine="709"/>
        <w:jc w:val="right"/>
        <w:rPr>
          <w:rFonts w:ascii="Constantia" w:hAnsi="Constantia" w:cs="Times New Roman"/>
          <w:b/>
          <w:i/>
          <w:color w:val="000000" w:themeColor="text1"/>
          <w:sz w:val="28"/>
          <w:szCs w:val="28"/>
          <w:lang w:val="uz-Cyrl-UZ"/>
        </w:rPr>
      </w:pPr>
      <w:r w:rsidRPr="00957C5A">
        <w:rPr>
          <w:rFonts w:ascii="Constantia" w:hAnsi="Constantia" w:cs="Times New Roman"/>
          <w:b/>
          <w:i/>
          <w:color w:val="000000" w:themeColor="text1"/>
          <w:sz w:val="28"/>
          <w:szCs w:val="28"/>
          <w:lang w:val="uz-Cyrl-UZ"/>
        </w:rPr>
        <w:t xml:space="preserve">Жураев Элёрбек Собиржон </w:t>
      </w:r>
      <w:r w:rsidRPr="00957C5A">
        <w:rPr>
          <w:rFonts w:ascii="Constantia" w:hAnsi="Constantia" w:cs="Times New Roman"/>
          <w:b/>
          <w:i/>
          <w:color w:val="000000" w:themeColor="text1"/>
          <w:sz w:val="28"/>
          <w:szCs w:val="28"/>
        </w:rPr>
        <w:t>уг</w:t>
      </w:r>
      <w:r w:rsidRPr="00957C5A">
        <w:rPr>
          <w:rFonts w:ascii="Constantia" w:hAnsi="Constantia" w:cs="Times New Roman"/>
          <w:b/>
          <w:i/>
          <w:color w:val="000000" w:themeColor="text1"/>
          <w:sz w:val="28"/>
          <w:szCs w:val="28"/>
          <w:lang w:val="uz-Cyrl-UZ"/>
        </w:rPr>
        <w:t>ли</w:t>
      </w:r>
    </w:p>
    <w:p w14:paraId="3D7D228A" w14:textId="77777777" w:rsidR="005C52C3" w:rsidRPr="00957C5A" w:rsidRDefault="005C52C3" w:rsidP="005C52C3">
      <w:pPr>
        <w:spacing w:after="0" w:line="240" w:lineRule="auto"/>
        <w:ind w:firstLine="709"/>
        <w:jc w:val="right"/>
        <w:rPr>
          <w:rFonts w:ascii="Constantia" w:hAnsi="Constantia" w:cs="Times New Roman"/>
          <w:i/>
          <w:sz w:val="28"/>
          <w:szCs w:val="28"/>
          <w:lang w:val="uz-Cyrl-UZ"/>
        </w:rPr>
      </w:pPr>
      <w:r w:rsidRPr="00957C5A">
        <w:rPr>
          <w:rFonts w:ascii="Constantia" w:hAnsi="Constantia" w:cs="Times New Roman"/>
          <w:i/>
          <w:sz w:val="28"/>
          <w:szCs w:val="28"/>
          <w:lang w:val="uz-Cyrl-UZ"/>
        </w:rPr>
        <w:t>Наманганский государственный технический университет</w:t>
      </w:r>
    </w:p>
    <w:p w14:paraId="04A2D7A3" w14:textId="77777777" w:rsidR="005C52C3" w:rsidRPr="00957C5A" w:rsidRDefault="005C52C3" w:rsidP="005C52C3">
      <w:pPr>
        <w:spacing w:after="0" w:line="240" w:lineRule="auto"/>
        <w:ind w:firstLine="709"/>
        <w:jc w:val="right"/>
        <w:rPr>
          <w:rFonts w:ascii="Constantia" w:hAnsi="Constantia" w:cs="Times New Roman"/>
          <w:i/>
          <w:sz w:val="28"/>
          <w:szCs w:val="28"/>
          <w:lang w:val="uz-Cyrl-UZ"/>
        </w:rPr>
      </w:pPr>
      <w:r w:rsidRPr="00957C5A">
        <w:rPr>
          <w:rFonts w:ascii="Constantia" w:hAnsi="Constantia" w:cs="Times New Roman"/>
          <w:i/>
          <w:sz w:val="28"/>
          <w:szCs w:val="28"/>
          <w:lang w:val="uz-Cyrl-UZ"/>
        </w:rPr>
        <w:t xml:space="preserve">Доцент кафедры экономики, </w:t>
      </w:r>
    </w:p>
    <w:p w14:paraId="763730F9" w14:textId="77777777" w:rsidR="005C52C3" w:rsidRPr="00957C5A" w:rsidRDefault="005C52C3" w:rsidP="005C52C3">
      <w:pPr>
        <w:spacing w:after="0" w:line="240" w:lineRule="auto"/>
        <w:ind w:firstLine="709"/>
        <w:jc w:val="right"/>
        <w:rPr>
          <w:rFonts w:ascii="Constantia" w:hAnsi="Constantia" w:cs="Times New Roman"/>
          <w:i/>
          <w:sz w:val="28"/>
          <w:szCs w:val="28"/>
          <w:lang w:val="uz-Cyrl-UZ"/>
        </w:rPr>
      </w:pPr>
      <w:r w:rsidRPr="00957C5A">
        <w:rPr>
          <w:rFonts w:ascii="Constantia" w:hAnsi="Constantia" w:cs="Times New Roman"/>
          <w:i/>
          <w:sz w:val="28"/>
          <w:szCs w:val="28"/>
          <w:lang w:val="uz-Cyrl-UZ"/>
        </w:rPr>
        <w:t>доктор философии по экономике(</w:t>
      </w:r>
      <w:r w:rsidRPr="00957C5A">
        <w:rPr>
          <w:rFonts w:ascii="Constantia" w:hAnsi="Constantia" w:cs="Times New Roman"/>
          <w:i/>
          <w:sz w:val="28"/>
          <w:szCs w:val="28"/>
          <w:lang w:val="en-US"/>
        </w:rPr>
        <w:t>PhD</w:t>
      </w:r>
      <w:r w:rsidRPr="00957C5A">
        <w:rPr>
          <w:rFonts w:ascii="Constantia" w:hAnsi="Constantia" w:cs="Times New Roman"/>
          <w:i/>
          <w:sz w:val="28"/>
          <w:szCs w:val="28"/>
          <w:lang w:val="uz-Cyrl-UZ"/>
        </w:rPr>
        <w:t>).</w:t>
      </w:r>
    </w:p>
    <w:p w14:paraId="3E5EB977" w14:textId="77777777" w:rsidR="005C52C3" w:rsidRPr="002A4767" w:rsidRDefault="005C52C3" w:rsidP="005C52C3">
      <w:pPr>
        <w:spacing w:after="0" w:line="240" w:lineRule="auto"/>
        <w:ind w:firstLine="709"/>
        <w:jc w:val="right"/>
        <w:rPr>
          <w:rFonts w:ascii="Constantia" w:hAnsi="Constantia" w:cs="Times New Roman"/>
          <w:i/>
          <w:sz w:val="28"/>
          <w:szCs w:val="28"/>
          <w:lang w:val="uz-Cyrl-UZ"/>
        </w:rPr>
      </w:pPr>
    </w:p>
    <w:p w14:paraId="52FDF18E" w14:textId="77777777" w:rsidR="005C52C3" w:rsidRPr="002A4767" w:rsidRDefault="005C52C3" w:rsidP="005C52C3">
      <w:pPr>
        <w:spacing w:after="0" w:line="240" w:lineRule="auto"/>
        <w:ind w:firstLine="709"/>
        <w:jc w:val="both"/>
        <w:outlineLvl w:val="2"/>
        <w:rPr>
          <w:rFonts w:ascii="Constantia" w:eastAsia="Times New Roman" w:hAnsi="Constantia" w:cs="Times New Roman"/>
          <w:b/>
          <w:bCs/>
          <w:i/>
          <w:sz w:val="28"/>
          <w:szCs w:val="28"/>
          <w:lang w:eastAsia="ru-RU"/>
        </w:rPr>
      </w:pPr>
      <w:r w:rsidRPr="00957C5A">
        <w:rPr>
          <w:rFonts w:ascii="Constantia" w:eastAsia="Times New Roman" w:hAnsi="Constantia" w:cs="Times New Roman"/>
          <w:b/>
          <w:bCs/>
          <w:i/>
          <w:color w:val="00B0F0"/>
          <w:sz w:val="28"/>
          <w:szCs w:val="28"/>
          <w:lang w:eastAsia="ru-RU"/>
        </w:rPr>
        <w:t>Аннотация:</w:t>
      </w:r>
      <w:r w:rsidRPr="002A4767">
        <w:rPr>
          <w:rFonts w:ascii="Constantia" w:eastAsia="Times New Roman" w:hAnsi="Constantia" w:cs="Times New Roman"/>
          <w:b/>
          <w:bCs/>
          <w:i/>
          <w:sz w:val="28"/>
          <w:szCs w:val="28"/>
          <w:lang w:eastAsia="ru-RU"/>
        </w:rPr>
        <w:t xml:space="preserve"> </w:t>
      </w:r>
      <w:r w:rsidRPr="002A4767">
        <w:rPr>
          <w:rFonts w:ascii="Constantia" w:eastAsia="Times New Roman" w:hAnsi="Constantia" w:cs="Times New Roman"/>
          <w:bCs/>
          <w:i/>
          <w:sz w:val="28"/>
          <w:szCs w:val="28"/>
          <w:lang w:eastAsia="ru-RU"/>
        </w:rPr>
        <w:t>В статье анализируются вопросы улучшения инвестиционного климата для малого бизнеса с научно-теоретической и практической точки зрения. Раскрывается роль малого бизнеса в экономическом росте, создании рабочих мест и сокращении региональных диспропорций в условиях рыночной экономики. В заключении подчеркивается, что создание благоприятного инвестиционного климата для малого бизнеса является стратегическим фактором ускорения экономического роста, сокращения региональных диспропорций и повышения конкурентоспособности страны.</w:t>
      </w:r>
      <w:r w:rsidRPr="002A4767">
        <w:rPr>
          <w:rFonts w:ascii="Constantia" w:eastAsia="Times New Roman" w:hAnsi="Constantia" w:cs="Times New Roman"/>
          <w:b/>
          <w:bCs/>
          <w:i/>
          <w:sz w:val="28"/>
          <w:szCs w:val="28"/>
          <w:lang w:eastAsia="ru-RU"/>
        </w:rPr>
        <w:t xml:space="preserve"> </w:t>
      </w:r>
    </w:p>
    <w:p w14:paraId="7328C0EE" w14:textId="77777777" w:rsidR="005C52C3" w:rsidRPr="002A4767" w:rsidRDefault="005C52C3" w:rsidP="005C52C3">
      <w:pPr>
        <w:spacing w:after="0" w:line="240" w:lineRule="auto"/>
        <w:ind w:firstLine="709"/>
        <w:jc w:val="both"/>
        <w:outlineLvl w:val="2"/>
        <w:rPr>
          <w:rFonts w:ascii="Constantia" w:eastAsia="Times New Roman" w:hAnsi="Constantia" w:cs="Times New Roman"/>
          <w:i/>
          <w:sz w:val="28"/>
          <w:szCs w:val="28"/>
          <w:lang w:eastAsia="ru-RU"/>
        </w:rPr>
      </w:pPr>
      <w:r w:rsidRPr="00957C5A">
        <w:rPr>
          <w:rFonts w:ascii="Constantia" w:eastAsia="Times New Roman" w:hAnsi="Constantia" w:cs="Times New Roman"/>
          <w:b/>
          <w:bCs/>
          <w:i/>
          <w:color w:val="00B0F0"/>
          <w:sz w:val="28"/>
          <w:szCs w:val="28"/>
          <w:lang w:eastAsia="ru-RU"/>
        </w:rPr>
        <w:t xml:space="preserve">Ключевые слова: </w:t>
      </w:r>
      <w:r w:rsidRPr="002A4767">
        <w:rPr>
          <w:rFonts w:ascii="Constantia" w:eastAsia="Times New Roman" w:hAnsi="Constantia" w:cs="Times New Roman"/>
          <w:bCs/>
          <w:i/>
          <w:sz w:val="28"/>
          <w:szCs w:val="28"/>
          <w:lang w:eastAsia="ru-RU"/>
        </w:rPr>
        <w:t>малый бизнес, инвестиционный климат, инвестиционная привлекательность, региональная экономика, инвестиционная политика, инфраструктура.</w:t>
      </w:r>
    </w:p>
    <w:p w14:paraId="7D7E5D53" w14:textId="77777777" w:rsidR="005C52C3" w:rsidRPr="002A4767" w:rsidRDefault="005C52C3" w:rsidP="005C52C3">
      <w:pPr>
        <w:spacing w:after="0" w:line="240" w:lineRule="auto"/>
        <w:ind w:firstLine="709"/>
        <w:jc w:val="center"/>
        <w:rPr>
          <w:rFonts w:ascii="Constantia" w:hAnsi="Constantia" w:cs="Times New Roman"/>
          <w:b/>
          <w:sz w:val="28"/>
          <w:szCs w:val="28"/>
          <w:lang w:val="uz-Cyrl-UZ"/>
        </w:rPr>
      </w:pPr>
    </w:p>
    <w:p w14:paraId="73CF2486" w14:textId="77777777" w:rsidR="005C52C3" w:rsidRPr="00832A11" w:rsidRDefault="005C52C3" w:rsidP="005C52C3">
      <w:pPr>
        <w:spacing w:after="0" w:line="240" w:lineRule="auto"/>
        <w:ind w:firstLine="709"/>
        <w:jc w:val="center"/>
        <w:rPr>
          <w:rFonts w:ascii="Constantia" w:hAnsi="Constantia" w:cs="Times New Roman"/>
          <w:b/>
          <w:color w:val="00B0F0"/>
          <w:sz w:val="28"/>
          <w:szCs w:val="28"/>
          <w:lang w:val="uz-Cyrl-UZ"/>
        </w:rPr>
      </w:pPr>
      <w:r w:rsidRPr="00832A11">
        <w:rPr>
          <w:rFonts w:ascii="Constantia" w:hAnsi="Constantia" w:cs="Times New Roman"/>
          <w:b/>
          <w:color w:val="00B0F0"/>
          <w:sz w:val="28"/>
          <w:szCs w:val="28"/>
          <w:lang w:val="uz-Cyrl-UZ"/>
        </w:rPr>
        <w:lastRenderedPageBreak/>
        <w:t>KEY DIRECTIONS FOR IMPROVING THE INVESTMENT CLIMATE FOR SMALL BUSINESS</w:t>
      </w:r>
    </w:p>
    <w:p w14:paraId="6CB90DC1" w14:textId="77777777" w:rsidR="005C52C3" w:rsidRPr="002A4767" w:rsidRDefault="005C52C3" w:rsidP="005C52C3">
      <w:pPr>
        <w:spacing w:after="0" w:line="240" w:lineRule="auto"/>
        <w:ind w:firstLine="709"/>
        <w:jc w:val="center"/>
        <w:rPr>
          <w:rFonts w:ascii="Constantia" w:hAnsi="Constantia" w:cs="Times New Roman"/>
          <w:b/>
          <w:sz w:val="28"/>
          <w:szCs w:val="28"/>
          <w:lang w:val="uz-Cyrl-UZ"/>
        </w:rPr>
      </w:pPr>
    </w:p>
    <w:p w14:paraId="1251A6AB" w14:textId="77777777" w:rsidR="005C52C3" w:rsidRPr="00957C5A" w:rsidRDefault="005C52C3" w:rsidP="005C52C3">
      <w:pPr>
        <w:spacing w:after="0" w:line="240" w:lineRule="auto"/>
        <w:ind w:firstLine="709"/>
        <w:jc w:val="right"/>
        <w:rPr>
          <w:rFonts w:ascii="Constantia" w:hAnsi="Constantia" w:cs="Times New Roman"/>
          <w:b/>
          <w:i/>
          <w:sz w:val="28"/>
          <w:szCs w:val="28"/>
          <w:lang w:val="uz-Cyrl-UZ"/>
        </w:rPr>
      </w:pPr>
      <w:r w:rsidRPr="00957C5A">
        <w:rPr>
          <w:rFonts w:ascii="Constantia" w:hAnsi="Constantia" w:cs="Times New Roman"/>
          <w:b/>
          <w:i/>
          <w:sz w:val="28"/>
          <w:szCs w:val="28"/>
          <w:lang w:val="en-US"/>
        </w:rPr>
        <w:t>Juraev Elyorbek Sobirjon</w:t>
      </w:r>
      <w:r w:rsidRPr="00957C5A">
        <w:rPr>
          <w:rFonts w:ascii="Constantia" w:hAnsi="Constantia" w:cs="Times New Roman"/>
          <w:b/>
          <w:i/>
          <w:sz w:val="28"/>
          <w:szCs w:val="28"/>
          <w:lang w:val="uz-Cyrl-UZ"/>
        </w:rPr>
        <w:t xml:space="preserve"> оgli</w:t>
      </w:r>
    </w:p>
    <w:p w14:paraId="6173A3D8" w14:textId="77777777" w:rsidR="005C52C3" w:rsidRPr="002A4767" w:rsidRDefault="005C52C3" w:rsidP="005C52C3">
      <w:pPr>
        <w:spacing w:after="0" w:line="240" w:lineRule="auto"/>
        <w:ind w:firstLine="709"/>
        <w:jc w:val="right"/>
        <w:rPr>
          <w:rFonts w:ascii="Constantia" w:hAnsi="Constantia" w:cs="Times New Roman"/>
          <w:i/>
          <w:sz w:val="28"/>
          <w:szCs w:val="28"/>
          <w:lang w:val="uz-Cyrl-UZ"/>
        </w:rPr>
      </w:pPr>
      <w:r w:rsidRPr="002A4767">
        <w:rPr>
          <w:rFonts w:ascii="Constantia" w:hAnsi="Constantia" w:cs="Times New Roman"/>
          <w:i/>
          <w:sz w:val="28"/>
          <w:szCs w:val="28"/>
          <w:lang w:val="uz-Cyrl-UZ"/>
        </w:rPr>
        <w:t>Nаmаngаn Stаte Technicаl University</w:t>
      </w:r>
    </w:p>
    <w:p w14:paraId="2C617860" w14:textId="77777777" w:rsidR="005C52C3" w:rsidRDefault="005C52C3" w:rsidP="005C52C3">
      <w:pPr>
        <w:spacing w:after="0" w:line="240" w:lineRule="auto"/>
        <w:ind w:firstLine="709"/>
        <w:jc w:val="right"/>
        <w:rPr>
          <w:rFonts w:ascii="Constantia" w:hAnsi="Constantia" w:cs="Times New Roman"/>
          <w:i/>
          <w:sz w:val="28"/>
          <w:szCs w:val="28"/>
          <w:lang w:val="uz-Cyrl-UZ"/>
        </w:rPr>
      </w:pPr>
      <w:r w:rsidRPr="002A4767">
        <w:rPr>
          <w:rFonts w:ascii="Constantia" w:hAnsi="Constantia" w:cs="Times New Roman"/>
          <w:i/>
          <w:sz w:val="28"/>
          <w:szCs w:val="28"/>
          <w:lang w:val="uz-Cyrl-UZ"/>
        </w:rPr>
        <w:t>Аssоciаte prоfessоr оf ecоnоmics,</w:t>
      </w:r>
    </w:p>
    <w:p w14:paraId="3253CBB9" w14:textId="77777777" w:rsidR="005C52C3" w:rsidRPr="002A4767" w:rsidRDefault="005C52C3" w:rsidP="005C52C3">
      <w:pPr>
        <w:spacing w:after="0" w:line="240" w:lineRule="auto"/>
        <w:ind w:firstLine="709"/>
        <w:jc w:val="right"/>
        <w:rPr>
          <w:rFonts w:ascii="Constantia" w:hAnsi="Constantia" w:cs="Times New Roman"/>
          <w:i/>
          <w:sz w:val="28"/>
          <w:szCs w:val="28"/>
          <w:lang w:val="uz-Cyrl-UZ"/>
        </w:rPr>
      </w:pPr>
      <w:r w:rsidRPr="002A4767">
        <w:rPr>
          <w:rFonts w:ascii="Constantia" w:hAnsi="Constantia" w:cs="Times New Roman"/>
          <w:i/>
          <w:sz w:val="28"/>
          <w:szCs w:val="28"/>
          <w:lang w:val="uz-Cyrl-UZ"/>
        </w:rPr>
        <w:t xml:space="preserve"> Doctor of Philosophy in Economics.</w:t>
      </w:r>
    </w:p>
    <w:p w14:paraId="53BB51AC" w14:textId="77777777" w:rsidR="005C52C3" w:rsidRPr="002A4767" w:rsidRDefault="005C52C3" w:rsidP="005C52C3">
      <w:pPr>
        <w:spacing w:after="0" w:line="240" w:lineRule="auto"/>
        <w:ind w:firstLine="709"/>
        <w:jc w:val="right"/>
        <w:rPr>
          <w:rFonts w:ascii="Constantia" w:hAnsi="Constantia" w:cs="Times New Roman"/>
          <w:i/>
          <w:sz w:val="28"/>
          <w:szCs w:val="28"/>
          <w:lang w:val="uz-Cyrl-UZ"/>
        </w:rPr>
      </w:pPr>
    </w:p>
    <w:p w14:paraId="543908AD" w14:textId="77777777" w:rsidR="005C52C3" w:rsidRPr="002A4767" w:rsidRDefault="005C52C3" w:rsidP="005C52C3">
      <w:pPr>
        <w:spacing w:after="0" w:line="240" w:lineRule="auto"/>
        <w:ind w:firstLine="709"/>
        <w:jc w:val="both"/>
        <w:outlineLvl w:val="2"/>
        <w:rPr>
          <w:rFonts w:ascii="Constantia" w:eastAsia="Times New Roman" w:hAnsi="Constantia" w:cs="Times New Roman"/>
          <w:b/>
          <w:bCs/>
          <w:i/>
          <w:sz w:val="28"/>
          <w:szCs w:val="28"/>
          <w:lang w:val="en-US" w:eastAsia="ru-RU"/>
        </w:rPr>
      </w:pPr>
      <w:r w:rsidRPr="00957C5A">
        <w:rPr>
          <w:rFonts w:ascii="Constantia" w:eastAsia="Times New Roman" w:hAnsi="Constantia" w:cs="Times New Roman"/>
          <w:b/>
          <w:bCs/>
          <w:i/>
          <w:color w:val="00B0F0"/>
          <w:sz w:val="28"/>
          <w:szCs w:val="28"/>
          <w:lang w:val="en-US" w:eastAsia="ru-RU"/>
        </w:rPr>
        <w:t>Abstract</w:t>
      </w:r>
      <w:r>
        <w:rPr>
          <w:rFonts w:ascii="Constantia" w:eastAsia="Times New Roman" w:hAnsi="Constantia" w:cs="Times New Roman"/>
          <w:b/>
          <w:bCs/>
          <w:i/>
          <w:color w:val="00B0F0"/>
          <w:sz w:val="28"/>
          <w:szCs w:val="28"/>
          <w:lang w:val="en-US" w:eastAsia="ru-RU"/>
        </w:rPr>
        <w:t>.</w:t>
      </w:r>
      <w:r w:rsidRPr="00957C5A">
        <w:rPr>
          <w:rFonts w:ascii="Constantia" w:eastAsia="Times New Roman" w:hAnsi="Constantia" w:cs="Times New Roman"/>
          <w:b/>
          <w:bCs/>
          <w:i/>
          <w:color w:val="00B0F0"/>
          <w:sz w:val="28"/>
          <w:szCs w:val="28"/>
          <w:lang w:val="en-US" w:eastAsia="ru-RU"/>
        </w:rPr>
        <w:t xml:space="preserve"> </w:t>
      </w:r>
      <w:r w:rsidRPr="002A4767">
        <w:rPr>
          <w:rFonts w:ascii="Constantia" w:eastAsia="Times New Roman" w:hAnsi="Constantia" w:cs="Times New Roman"/>
          <w:bCs/>
          <w:i/>
          <w:sz w:val="28"/>
          <w:szCs w:val="28"/>
          <w:lang w:val="en-US" w:eastAsia="ru-RU"/>
        </w:rPr>
        <w:t>The article analyzes the issues of improving the investment climate for small businesses from a scientific, theoretical and practical perspective. It highlights the role of small businesses in economic growth, employment generation and reduction of regional disparities in a market economy. In conclusion, it is emphasized that creating a favorable investment climate for small businesses is a strategic factor in accelerating economic growth, reducing regional disparities and increasing the country's competitiveness.</w:t>
      </w:r>
      <w:r w:rsidRPr="002A4767">
        <w:rPr>
          <w:rFonts w:ascii="Constantia" w:eastAsia="Times New Roman" w:hAnsi="Constantia" w:cs="Times New Roman"/>
          <w:b/>
          <w:bCs/>
          <w:i/>
          <w:sz w:val="28"/>
          <w:szCs w:val="28"/>
          <w:lang w:val="en-US" w:eastAsia="ru-RU"/>
        </w:rPr>
        <w:t xml:space="preserve"> </w:t>
      </w:r>
    </w:p>
    <w:p w14:paraId="2B0EC2D8" w14:textId="77777777" w:rsidR="005C52C3" w:rsidRPr="002A4767" w:rsidRDefault="005C52C3" w:rsidP="005C52C3">
      <w:pPr>
        <w:spacing w:after="0" w:line="240" w:lineRule="auto"/>
        <w:ind w:firstLine="709"/>
        <w:jc w:val="both"/>
        <w:outlineLvl w:val="2"/>
        <w:rPr>
          <w:rFonts w:ascii="Constantia" w:eastAsia="Times New Roman" w:hAnsi="Constantia" w:cs="Times New Roman"/>
          <w:i/>
          <w:sz w:val="28"/>
          <w:szCs w:val="28"/>
          <w:lang w:val="en-US" w:eastAsia="ru-RU"/>
        </w:rPr>
      </w:pPr>
      <w:r w:rsidRPr="00957C5A">
        <w:rPr>
          <w:rFonts w:ascii="Constantia" w:eastAsia="Times New Roman" w:hAnsi="Constantia" w:cs="Times New Roman"/>
          <w:b/>
          <w:bCs/>
          <w:i/>
          <w:color w:val="00B0F0"/>
          <w:sz w:val="28"/>
          <w:szCs w:val="28"/>
          <w:lang w:val="en-US" w:eastAsia="ru-RU"/>
        </w:rPr>
        <w:t>Keywords:</w:t>
      </w:r>
      <w:r w:rsidRPr="002A4767">
        <w:rPr>
          <w:rFonts w:ascii="Constantia" w:eastAsia="Times New Roman" w:hAnsi="Constantia" w:cs="Times New Roman"/>
          <w:b/>
          <w:bCs/>
          <w:i/>
          <w:sz w:val="28"/>
          <w:szCs w:val="28"/>
          <w:lang w:val="en-US" w:eastAsia="ru-RU"/>
        </w:rPr>
        <w:t xml:space="preserve"> </w:t>
      </w:r>
      <w:r w:rsidRPr="002A4767">
        <w:rPr>
          <w:rFonts w:ascii="Constantia" w:eastAsia="Times New Roman" w:hAnsi="Constantia" w:cs="Times New Roman"/>
          <w:bCs/>
          <w:i/>
          <w:sz w:val="28"/>
          <w:szCs w:val="28"/>
          <w:lang w:val="en-US" w:eastAsia="ru-RU"/>
        </w:rPr>
        <w:t>small business, investment climate, investment attractiveness, regional economy, investment policy, infrastructure.</w:t>
      </w:r>
    </w:p>
    <w:p w14:paraId="7055A4D1" w14:textId="77777777" w:rsidR="005C52C3" w:rsidRPr="002A4767" w:rsidRDefault="005C52C3" w:rsidP="005C52C3">
      <w:pPr>
        <w:spacing w:after="0" w:line="240" w:lineRule="auto"/>
        <w:ind w:firstLine="709"/>
        <w:jc w:val="both"/>
        <w:rPr>
          <w:rFonts w:ascii="Constantia" w:hAnsi="Constantia" w:cs="Times New Roman"/>
          <w:b/>
          <w:sz w:val="28"/>
          <w:szCs w:val="28"/>
          <w:lang w:val="uz-Cyrl-UZ"/>
        </w:rPr>
      </w:pPr>
    </w:p>
    <w:p w14:paraId="20A0E9A7" w14:textId="77777777" w:rsidR="005C52C3" w:rsidRPr="00957C5A" w:rsidRDefault="005C52C3" w:rsidP="005C52C3">
      <w:pPr>
        <w:spacing w:after="0" w:line="240" w:lineRule="auto"/>
        <w:ind w:firstLine="709"/>
        <w:jc w:val="both"/>
        <w:rPr>
          <w:rFonts w:ascii="Constantia" w:hAnsi="Constantia" w:cs="Times New Roman"/>
          <w:b/>
          <w:i/>
          <w:color w:val="00B0F0"/>
          <w:sz w:val="28"/>
          <w:szCs w:val="28"/>
          <w:lang w:val="uz-Cyrl-UZ"/>
        </w:rPr>
      </w:pPr>
      <w:r w:rsidRPr="00957C5A">
        <w:rPr>
          <w:rFonts w:ascii="Constantia" w:hAnsi="Constantia" w:cs="Times New Roman"/>
          <w:b/>
          <w:color w:val="00B0F0"/>
          <w:sz w:val="28"/>
          <w:szCs w:val="28"/>
          <w:lang w:val="uz-Cyrl-UZ"/>
        </w:rPr>
        <w:t>Kirish.</w:t>
      </w:r>
    </w:p>
    <w:p w14:paraId="58306BBB"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Bozor iqtisodiyoti sharoitida kichik biznes va xususiy tadbirkorlik mamlakatning iqtisodiy o‘sishi, bandlikni ta’minlash hamda aholining daromadlarini oshirishda muhim drayver vazifasini bajaradi. Jahon tajribasi shuni ko‘rsatadiki, kichik biznes uchun qulay investitsion muhitni shakllantirish nafaqat milliy iqtisodiyotning diversifikatsiyasiga, balki hududiy iqtisodiy tafovutlarni kamaytirishga ham bevosita ta’sir ko‘rsatadi. Shu sababli kichik biznes subyektlari uchun barqaror investitsiya muhitini yaratish masalasi bugungi kunda dolzarb iqtisodiy vazifalardan biri hisoblanadi.</w:t>
      </w:r>
    </w:p>
    <w:p w14:paraId="54A1CA63"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 xml:space="preserve">O‘zbekiston Respublikasi Prezidenti Shavkat Mirziyoyev kichik biznes va xususiy tadbirkorlikni qo‘llab-quvvatlash masalasiga doimiy ravishda alohida e’tibor qaratib keladi. Davlat rahbarining ta’kidlashicha: </w:t>
      </w:r>
      <w:r w:rsidRPr="002A4767">
        <w:rPr>
          <w:rFonts w:ascii="Constantia" w:hAnsi="Constantia" w:cs="Times New Roman"/>
          <w:i/>
          <w:iCs/>
          <w:sz w:val="28"/>
          <w:szCs w:val="28"/>
          <w:lang w:val="uz-Cyrl-UZ"/>
        </w:rPr>
        <w:t>“Bizning asosiy maqsadimiz – tadbirkorlar uchun keng yo‘l ochib berish, ularning erkin faoliyat yuritishi, yangi ish o‘rinlari yaratishi va jamiyat farovonligiga hissa qo‘shishi uchun barcha sharoitlarni yaratib berishdir”.</w:t>
      </w:r>
      <w:r w:rsidRPr="002A4767">
        <w:rPr>
          <w:rFonts w:ascii="Constantia" w:hAnsi="Constantia" w:cs="Times New Roman"/>
          <w:sz w:val="28"/>
          <w:szCs w:val="28"/>
          <w:lang w:val="uz-Cyrl-UZ"/>
        </w:rPr>
        <w:t xml:space="preserve"> Bu fikr kichik biznes uchun investitsion muhitni yaxshilashning strategik ahamiyatini yaqqol ko‘rsatadi [1. Sh. Mirziyoyev].</w:t>
      </w:r>
    </w:p>
    <w:p w14:paraId="5DDE0F8E"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 xml:space="preserve">Bugungi iqtisodiy sharoitda va kuchayib borayotgan raqobat sharoitida subyektning investitsiyalarni jalb qilish qobiliyati, ya’ni investitsion jozibadorligi katta ahamiyatga ega. Bu ko‘p jihatdan tashqi va ichki muhitning barqarorligi, iqtisodiy faoliyat samaradorligi, bajarilgan vazifalarning ustuvorligi va boshqalarga bog‘liq. </w:t>
      </w:r>
    </w:p>
    <w:p w14:paraId="2B07A164" w14:textId="77777777" w:rsidR="005C52C3" w:rsidRDefault="005C52C3" w:rsidP="005C52C3">
      <w:pPr>
        <w:spacing w:after="0" w:line="240" w:lineRule="auto"/>
        <w:ind w:firstLine="709"/>
        <w:jc w:val="both"/>
        <w:rPr>
          <w:rFonts w:ascii="Constantia" w:hAnsi="Constantia" w:cs="Times New Roman"/>
          <w:b/>
          <w:sz w:val="28"/>
          <w:szCs w:val="28"/>
          <w:lang w:val="uz-Cyrl-UZ"/>
        </w:rPr>
      </w:pPr>
    </w:p>
    <w:p w14:paraId="5EC734E5" w14:textId="77777777" w:rsidR="005C52C3" w:rsidRPr="00957C5A" w:rsidRDefault="005C52C3" w:rsidP="005C52C3">
      <w:pPr>
        <w:spacing w:after="0" w:line="240" w:lineRule="auto"/>
        <w:ind w:firstLine="709"/>
        <w:jc w:val="both"/>
        <w:rPr>
          <w:rFonts w:ascii="Constantia" w:hAnsi="Constantia" w:cs="Times New Roman"/>
          <w:b/>
          <w:color w:val="00B0F0"/>
          <w:sz w:val="28"/>
          <w:szCs w:val="28"/>
          <w:lang w:val="uz-Cyrl-UZ"/>
        </w:rPr>
      </w:pPr>
      <w:r w:rsidRPr="00957C5A">
        <w:rPr>
          <w:rFonts w:ascii="Constantia" w:hAnsi="Constantia" w:cs="Times New Roman"/>
          <w:b/>
          <w:color w:val="00B0F0"/>
          <w:sz w:val="28"/>
          <w:szCs w:val="28"/>
          <w:lang w:val="uz-Cyrl-UZ"/>
        </w:rPr>
        <w:lastRenderedPageBreak/>
        <w:t>Аdаbiyоtlаr tаhlili.</w:t>
      </w:r>
    </w:p>
    <w:p w14:paraId="1B451E8B"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 xml:space="preserve">Ko‘plab tadqiqotlarda kichik biznes mamlakat iqtisodiy rivojlanishining asosiy omillaridan biri sifatida e’tirof etiladi. Xususan, iqtisodchi olimlar tadqiqotida, kichik biznesning yuqori moslashuvchanligi, tezkor qaror qabul qilish qobiliyati va past xarajatlar sharoitida faoliyat yuritishi uni iqtisodiyotda barqaror o‘sish drayveriga aylantiradi. Shuningdek, MDH mamlakatlarida faoliyat olib borayotgan iqtisochi olimlar, kichik biznesni qo‘llab-quvvatlash davlat iqtisodiy siyosatining ustuvor vazifalaridan biri ekanini ta’kidlaydi. Investitsion muhitning qulayligi tadbirkorlik subyektlarining faoliyati samaradorligini belgilovchi hal qiluvchi omil sifatida qaraladi. Jahon banki hisobotlarida (World Bank, Doing Business Reports) kichik biznesni rivojlantirish uchun investitsion muhitni soddalashtirish, byurokratik to‘siqlarni kamaytirish, huquqiy barqarorlikni ta’minlash asosiy shart sifatida qayd etilgan. UNCTAD hisobotida esa kichik biznesga jalb qilingan to‘g‘ridan-to‘g‘ri xorijiy investitsiyalar innovatsion rivojlanish va yangi ish o‘rinlarini yaratishga sezilarli ta’sir ko‘rsatishi ko‘rsatilgan. </w:t>
      </w:r>
    </w:p>
    <w:p w14:paraId="45B17CCF"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 xml:space="preserve">Mamlakatimizda kichik biznes va xususiy tadbirkorlikni qo‘llab-quvvatlash davlat siyosatining ustuvor yo‘nalishlaridan biri sifatida shakllanmoqda. Prezident Sh. Mirziyoyev ta’kidlaganidek: </w:t>
      </w:r>
      <w:r w:rsidRPr="002A4767">
        <w:rPr>
          <w:rFonts w:ascii="Constantia" w:hAnsi="Constantia" w:cs="Times New Roman"/>
          <w:i/>
          <w:iCs/>
          <w:sz w:val="28"/>
          <w:szCs w:val="28"/>
          <w:lang w:val="uz-Cyrl-UZ"/>
        </w:rPr>
        <w:t>“Har bir hududda tadbirkorlar uchun teng sharoitlar yaratish, ularning tashabbuslarini qo‘llab-quvvatlash – iqtisodiy barqarorlikning eng muhim kafolatidir”</w:t>
      </w:r>
      <w:r w:rsidRPr="002A4767">
        <w:rPr>
          <w:rFonts w:ascii="Constantia" w:hAnsi="Constantia" w:cs="Times New Roman"/>
          <w:sz w:val="28"/>
          <w:szCs w:val="28"/>
          <w:lang w:val="uz-Cyrl-UZ"/>
        </w:rPr>
        <w:t>. 2022–2026 yillarga mo‘ljallangan Taraqqiyot strategiyasida ham kichik biznes uchun investitsion muhitni yaxshilash, kreditlash tizimini soddalashtirish, mahalliy va xorijiy investorlar uchun soliq imtiyozlarini kengaytirish ustuvor vazifa sifatida belgilangan [2. Sh. Mirziyoyev].</w:t>
      </w:r>
    </w:p>
    <w:p w14:paraId="450DE186"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Investitsion jozibadorlikni baholashning turli yondashuvlari va usullari mavjud bo‘lib, ularning barchasini P.Korenyuk, O.Kopil o‘z tadqiqotlarida uchta asosiy guruhga bo‘lib ko‘rsatadi[3. Коренюк П., Копыл О.], [5. E.Jurayev]:</w:t>
      </w:r>
    </w:p>
    <w:p w14:paraId="4091A0BB"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 xml:space="preserve">1. Statistik yondashuv. Bu mamlakat iqtisodiyotiga investitsiyalar oqimi to‘g‘risidagi statistik ma’lumotlarni tahlil qilishga asoslanadi. </w:t>
      </w:r>
    </w:p>
    <w:p w14:paraId="2DCFF19D"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 xml:space="preserve">2. Ekspert baholash usuli. Ushbu usuldan foydalangan holda ekspert ko‘rsatkichlarning ahamiyatini o‘ziga xos baholaydi, ya’ni eng muhimlarini tanlaydi, shundan so‘ng ushbu ko‘rsatkichlarning dinamikada tahlili o‘tkaziladi va mintaqaning investitsion jozibadorligi bo‘yicha xulosalar tuziladi. </w:t>
      </w:r>
    </w:p>
    <w:p w14:paraId="1D74D90C"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 xml:space="preserve">3. Baholash yondashuvi. Milliy iqtisodiyotning investitsion jozibadorligini baholashda ushbu yondashuvning reyting-tahliliy va so‘rovlar asosidagi reyting yondashuvlari bo‘yicha ikki turini ajratib ko‘rsatish mumkin. Bugungi kunda mamlakat iqtisodiyotining investitsion jozibadorligini baholashning iqtisodiy, ijtimoiy, siyosiy, tartibga solish va boshqa ta’sir omillarini baholashga asoslangan yagona metodologiyasi hali ham mavjud emas, shuning uchun bizningcha, </w:t>
      </w:r>
      <w:r w:rsidRPr="002A4767">
        <w:rPr>
          <w:rFonts w:ascii="Constantia" w:hAnsi="Constantia" w:cs="Times New Roman"/>
          <w:sz w:val="28"/>
          <w:szCs w:val="28"/>
          <w:lang w:val="uz-Cyrl-UZ"/>
        </w:rPr>
        <w:lastRenderedPageBreak/>
        <w:t xml:space="preserve">investitsiya kompleksda bir qancha usullardan foydalanish orqali jozibadorligini baholash zarur. </w:t>
      </w:r>
    </w:p>
    <w:p w14:paraId="26B76000" w14:textId="77777777" w:rsidR="005C52C3" w:rsidRDefault="005C52C3" w:rsidP="005C52C3">
      <w:pPr>
        <w:spacing w:after="0" w:line="240" w:lineRule="auto"/>
        <w:ind w:firstLine="709"/>
        <w:jc w:val="both"/>
        <w:rPr>
          <w:rFonts w:ascii="Constantia" w:hAnsi="Constantia" w:cs="Times New Roman"/>
          <w:b/>
          <w:color w:val="00B0F0"/>
          <w:sz w:val="28"/>
          <w:szCs w:val="28"/>
          <w:lang w:val="uz-Cyrl-UZ"/>
        </w:rPr>
      </w:pPr>
    </w:p>
    <w:p w14:paraId="63EAB425" w14:textId="77777777" w:rsidR="005C52C3" w:rsidRPr="00957C5A" w:rsidRDefault="005C52C3" w:rsidP="005C52C3">
      <w:pPr>
        <w:spacing w:after="0" w:line="240" w:lineRule="auto"/>
        <w:ind w:firstLine="709"/>
        <w:jc w:val="both"/>
        <w:rPr>
          <w:rFonts w:ascii="Constantia" w:hAnsi="Constantia" w:cs="Times New Roman"/>
          <w:b/>
          <w:color w:val="00B0F0"/>
          <w:sz w:val="28"/>
          <w:szCs w:val="28"/>
          <w:lang w:val="uz-Cyrl-UZ"/>
        </w:rPr>
      </w:pPr>
      <w:r w:rsidRPr="00957C5A">
        <w:rPr>
          <w:rFonts w:ascii="Constantia" w:hAnsi="Constantia" w:cs="Times New Roman"/>
          <w:b/>
          <w:color w:val="00B0F0"/>
          <w:sz w:val="28"/>
          <w:szCs w:val="28"/>
          <w:lang w:val="uz-Cyrl-UZ"/>
        </w:rPr>
        <w:t>Tаdqiqоt metоdоlоgiyаsi.</w:t>
      </w:r>
    </w:p>
    <w:p w14:paraId="3E0DC89B"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Kichik biznes uchun investitsion muhitni yaxshilash masalasi kompleks va ko‘p qirrali jarayon bo‘lib, uni o‘rganishda tizimli, mintaqaviy hamda institutsional yondashuvlar qo‘llanildi. Tizimli yondashuv orqali kichik biznesni iqtisodiy tizimning ajralmas elementi sifatida ko‘rib chiqish, uning investitsion muhitga bog‘liqligini aniqlash imkoniyati yaratildi. Mintaqaviy yondashuv esa hududlararo tafovutlarni hisobga olib, turli viloyatlar kesimida investitsion muhitni baholashga asos bo‘ldi.</w:t>
      </w:r>
    </w:p>
    <w:p w14:paraId="31D5C1FE"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Mintaqaning investitsion jozibadorligini baholash uchun Jahon banki to‘rtta asosiy ko‘rsatkichdan foydalanishni taklif qiladi: yalpi hududiy mahsulot va aholi jon boshiga to‘g‘ri keladigan asosiy fondlar hajmi, tabiiy va inson resurslarining xususiyatlari. Hududning yuqori investitsion jozibadorligi uni rivojlantirish uchun yirik investitsiyalarni jalb qilish imkonini beradi va investorlar uchun foydani kafolatlaydi. Mintaqaning investitsion jozibadorligi hududning qulay geografik joylashuvi, zarur tabiiy resurslarning mavjudligi, arzon va malakali ishchi kuchi, rivojlangan infratuzilma va mahsulot sotish bozori bilan belgilanishi mumkin.</w:t>
      </w:r>
    </w:p>
    <w:p w14:paraId="70800563"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Xususan, Namangan viloyatida investitsiya muhitni yaxshilashda uning jozibadorligini oshirish uchun eng avvalo hududning mavjud iqtisodiy salohiyatini to‘g‘ri baholash va ustuvor sohalarni aniq belgilash lozim. Viloyatning geografik joylashuvi, ishchi kuchi resurslari, qishloq xo‘jaligi va sanoat infratuzilmasi, shuningdek xizmatlar sohasi salohiyatidan keng ko‘lamda foydalanish zarur. Investorlarga qulay huquqiy va institutsional muhit yaratish, jumladan yer ajratish, ruxsatnomalar olish, soliq va bojxona yengilliklaridan foydalanishni soddalashtirish orqali ular uchun ishonchli tizim barpo etish muhim ahamiyatga ega. Investitsiya loyihalarini amalga oshirishda davlat-xususiy sheriklik mexanizmlarini faol joriy qilish, infratuzilma (elektr energiyasi, yo‘llar, gaz va suv ta’minoti) bilan ta’minlashni yaxshilash, bank-moliya tizimi orqali uzoq muddatli va arzon kreditlar bilan ta’minlash investorlarda ishonch uyg‘otadi. Mahalliy ishlab chiqaruvchilar va eksportyorlar uchun logistika markazlarini yaratish, bojxona postlarini raqamlashtirish va soddalashtirish tashqi investitsiyalar oqimini oshirishga xizmat qiladi. Shuningdek, xorijiy sarmoyadorlar bilan ishlash bo‘yicha viloyat darajasida alohida markaz tashkil etish, investitsion salohiyatni targ‘ib qiluvchi brend siyosatini yo‘lga qo‘yish, xalqaro ko‘rgazmalarda Namangan viloyatini faol targ‘ib etish ham muhim. Investitsiya sohasida axborot shaffofligi, loyihalar bo‘yicha kafolatlar tizimi va davlat tomonidan ko‘mak kafolatlari ham investitsiya jozibadorligining muhim omillaridan biridir. Shu bilan birga, kadrlar salohiyatini oshirish, ilmiy-</w:t>
      </w:r>
      <w:r w:rsidRPr="002A4767">
        <w:rPr>
          <w:rFonts w:ascii="Constantia" w:hAnsi="Constantia" w:cs="Times New Roman"/>
          <w:sz w:val="28"/>
          <w:szCs w:val="28"/>
          <w:lang w:val="uz-Cyrl-UZ"/>
        </w:rPr>
        <w:lastRenderedPageBreak/>
        <w:t>innovatsion faoliyatni rivojlantirish va universitet-biznes aloqalarini kuchaytirish orqali yuqori texnologiyali, eksportga yo‘naltirilgan investitsiya loyihalarini jalb qilish imkoniyatlari kengayadi [6. Жўраев, Э].</w:t>
      </w:r>
    </w:p>
    <w:p w14:paraId="7A5B982E"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Ma’lumki, investitsiyalash jarayoni uchun qulay shart-sharoitdar yaratilishida moliya tizimi muhim o‘rin egallaydi. Moliyaviy tizim zamonaviy bozor iqtisodiyotida investitsion resurslar taqsimlanishi va qayta taqsimlanishiga xizmat qiladi. Kichik biznesdagi investitsion jarayonlar uchun ham bank-moliya tizimining barqarorligi ayniqsa muhim ahamiyatga ega bo‘ladi. Bu tizimning yanada mustahkamlanishi ishlab chiqarishni modernizatsiyalashning tez sur’atlarda rivojlanishiga imkon yaratishda muhim rol o‘ynaydi. Barqaror va sog‘lom moliyaviy tizim mamlakatda real investitsiyalar uchun ichki imkoniyatlarini kengaytiradi va kichik biznesdagi investitsion jarayonlarga ijobiy ta’sir etadi (1-jadval).</w:t>
      </w:r>
    </w:p>
    <w:p w14:paraId="26EA083C" w14:textId="77777777" w:rsidR="005C52C3" w:rsidRPr="002A4767" w:rsidRDefault="005C52C3" w:rsidP="005C52C3">
      <w:pPr>
        <w:spacing w:after="0" w:line="240" w:lineRule="auto"/>
        <w:ind w:firstLine="709"/>
        <w:jc w:val="right"/>
        <w:rPr>
          <w:rFonts w:ascii="Constantia" w:hAnsi="Constantia" w:cs="Times New Roman"/>
          <w:b/>
          <w:bCs/>
          <w:sz w:val="28"/>
          <w:szCs w:val="28"/>
          <w:lang w:val="uz-Cyrl-UZ"/>
        </w:rPr>
      </w:pPr>
      <w:r w:rsidRPr="002A4767">
        <w:rPr>
          <w:rFonts w:ascii="Constantia" w:hAnsi="Constantia" w:cs="Times New Roman"/>
          <w:b/>
          <w:bCs/>
          <w:iCs/>
          <w:sz w:val="28"/>
          <w:szCs w:val="28"/>
          <w:lang w:val="en-US"/>
        </w:rPr>
        <w:t>1</w:t>
      </w:r>
      <w:r w:rsidRPr="002A4767">
        <w:rPr>
          <w:rFonts w:ascii="Constantia" w:hAnsi="Constantia" w:cs="Times New Roman"/>
          <w:b/>
          <w:bCs/>
          <w:iCs/>
          <w:sz w:val="28"/>
          <w:szCs w:val="28"/>
          <w:lang w:val="uz-Cyrl-UZ"/>
        </w:rPr>
        <w:t>-jadval</w:t>
      </w:r>
      <w:r w:rsidRPr="002A4767">
        <w:rPr>
          <w:rFonts w:ascii="Constantia" w:hAnsi="Constantia" w:cs="Times New Roman"/>
          <w:b/>
          <w:bCs/>
          <w:sz w:val="28"/>
          <w:szCs w:val="28"/>
          <w:lang w:val="uz-Cyrl-UZ"/>
        </w:rPr>
        <w:t xml:space="preserve"> </w:t>
      </w:r>
    </w:p>
    <w:p w14:paraId="7B4AB272" w14:textId="77777777" w:rsidR="005C52C3" w:rsidRPr="004063BE" w:rsidRDefault="005C52C3" w:rsidP="005C52C3">
      <w:pPr>
        <w:spacing w:after="0" w:line="240" w:lineRule="auto"/>
        <w:jc w:val="center"/>
        <w:rPr>
          <w:rStyle w:val="markedcontent"/>
          <w:rFonts w:ascii="Constantia" w:hAnsi="Constantia" w:cs="Times New Roman"/>
          <w:b/>
          <w:sz w:val="28"/>
          <w:szCs w:val="28"/>
          <w:lang w:val="uz-Cyrl-UZ"/>
        </w:rPr>
      </w:pPr>
      <w:r w:rsidRPr="002A4767">
        <w:rPr>
          <w:rStyle w:val="markedcontent"/>
          <w:rFonts w:ascii="Constantia" w:hAnsi="Constantia" w:cs="Times New Roman"/>
          <w:b/>
          <w:sz w:val="28"/>
          <w:szCs w:val="28"/>
          <w:lang w:val="uz-Cyrl-UZ"/>
        </w:rPr>
        <w:t>Moliyalashtirish manbalari bo‘yicha asosiy kapitalga o‘zlashtirilgan investitsiyalar (</w:t>
      </w:r>
      <w:r w:rsidRPr="002A4767">
        <w:rPr>
          <w:rFonts w:ascii="Constantia" w:hAnsi="Constantia" w:cs="Times New Roman"/>
          <w:b/>
          <w:sz w:val="28"/>
          <w:szCs w:val="28"/>
          <w:lang w:val="uz-Cyrl-UZ"/>
        </w:rPr>
        <w:t>jamiga nisbatan foizda</w:t>
      </w:r>
      <w:r w:rsidRPr="002A4767">
        <w:rPr>
          <w:rStyle w:val="markedcontent"/>
          <w:rFonts w:ascii="Constantia" w:hAnsi="Constantia" w:cs="Times New Roman"/>
          <w:b/>
          <w:sz w:val="28"/>
          <w:szCs w:val="28"/>
          <w:lang w:val="uz-Cyrl-UZ"/>
        </w:rPr>
        <w:t>)</w:t>
      </w:r>
    </w:p>
    <w:tbl>
      <w:tblPr>
        <w:tblStyle w:val="af5"/>
        <w:tblW w:w="5000" w:type="pct"/>
        <w:shd w:val="clear" w:color="auto" w:fill="FFFFFF" w:themeFill="background1"/>
        <w:tblLook w:val="04A0" w:firstRow="1" w:lastRow="0" w:firstColumn="1" w:lastColumn="0" w:noHBand="0" w:noVBand="1"/>
      </w:tblPr>
      <w:tblGrid>
        <w:gridCol w:w="4245"/>
        <w:gridCol w:w="1078"/>
        <w:gridCol w:w="1078"/>
        <w:gridCol w:w="1078"/>
        <w:gridCol w:w="1078"/>
        <w:gridCol w:w="1071"/>
      </w:tblGrid>
      <w:tr w:rsidR="005C52C3" w:rsidRPr="002A4767" w14:paraId="4DE88146" w14:textId="77777777" w:rsidTr="005C52C3">
        <w:trPr>
          <w:trHeight w:val="639"/>
        </w:trPr>
        <w:tc>
          <w:tcPr>
            <w:tcW w:w="2204" w:type="pct"/>
            <w:shd w:val="clear" w:color="auto" w:fill="8EAADB" w:themeFill="accent1" w:themeFillTint="99"/>
            <w:vAlign w:val="center"/>
          </w:tcPr>
          <w:p w14:paraId="7BACB8A5"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b/>
                <w:bCs/>
                <w:sz w:val="24"/>
                <w:szCs w:val="24"/>
                <w:lang w:val="uz-Cyrl-UZ"/>
              </w:rPr>
              <w:t>Moliyalashtirish manbalari</w:t>
            </w:r>
          </w:p>
        </w:tc>
        <w:tc>
          <w:tcPr>
            <w:tcW w:w="560" w:type="pct"/>
            <w:shd w:val="clear" w:color="auto" w:fill="8EAADB" w:themeFill="accent1" w:themeFillTint="99"/>
            <w:vAlign w:val="center"/>
          </w:tcPr>
          <w:p w14:paraId="2C348E40" w14:textId="77777777" w:rsidR="005C52C3" w:rsidRPr="004063BE" w:rsidRDefault="005C52C3" w:rsidP="005C52C3">
            <w:pPr>
              <w:spacing w:line="240" w:lineRule="auto"/>
              <w:ind w:firstLine="22"/>
              <w:jc w:val="center"/>
              <w:rPr>
                <w:rFonts w:ascii="Times New Roman" w:hAnsi="Times New Roman" w:cs="Times New Roman"/>
                <w:b/>
                <w:sz w:val="24"/>
                <w:szCs w:val="24"/>
                <w:lang w:val="uz-Cyrl-UZ"/>
              </w:rPr>
            </w:pPr>
            <w:r w:rsidRPr="004063BE">
              <w:rPr>
                <w:rFonts w:ascii="Times New Roman" w:hAnsi="Times New Roman" w:cs="Times New Roman"/>
                <w:b/>
                <w:sz w:val="24"/>
                <w:szCs w:val="24"/>
                <w:lang w:val="uz-Cyrl-UZ"/>
              </w:rPr>
              <w:t>2020 yil</w:t>
            </w:r>
          </w:p>
        </w:tc>
        <w:tc>
          <w:tcPr>
            <w:tcW w:w="560" w:type="pct"/>
            <w:shd w:val="clear" w:color="auto" w:fill="8EAADB" w:themeFill="accent1" w:themeFillTint="99"/>
            <w:vAlign w:val="center"/>
          </w:tcPr>
          <w:p w14:paraId="7741EDE9" w14:textId="77777777" w:rsidR="005C52C3" w:rsidRPr="004063BE" w:rsidRDefault="005C52C3" w:rsidP="005C52C3">
            <w:pPr>
              <w:spacing w:line="240" w:lineRule="auto"/>
              <w:ind w:firstLine="22"/>
              <w:jc w:val="center"/>
              <w:rPr>
                <w:rFonts w:ascii="Times New Roman" w:hAnsi="Times New Roman" w:cs="Times New Roman"/>
                <w:b/>
                <w:sz w:val="24"/>
                <w:szCs w:val="24"/>
                <w:lang w:val="uz-Cyrl-UZ"/>
              </w:rPr>
            </w:pPr>
            <w:r w:rsidRPr="004063BE">
              <w:rPr>
                <w:rFonts w:ascii="Times New Roman" w:hAnsi="Times New Roman" w:cs="Times New Roman"/>
                <w:b/>
                <w:sz w:val="24"/>
                <w:szCs w:val="24"/>
                <w:lang w:val="uz-Cyrl-UZ"/>
              </w:rPr>
              <w:t>2021 yil</w:t>
            </w:r>
          </w:p>
        </w:tc>
        <w:tc>
          <w:tcPr>
            <w:tcW w:w="560" w:type="pct"/>
            <w:shd w:val="clear" w:color="auto" w:fill="8EAADB" w:themeFill="accent1" w:themeFillTint="99"/>
            <w:vAlign w:val="center"/>
          </w:tcPr>
          <w:p w14:paraId="3750FA7B" w14:textId="77777777" w:rsidR="005C52C3" w:rsidRPr="004063BE" w:rsidRDefault="005C52C3" w:rsidP="005C52C3">
            <w:pPr>
              <w:spacing w:line="240" w:lineRule="auto"/>
              <w:ind w:firstLine="22"/>
              <w:jc w:val="center"/>
              <w:rPr>
                <w:rFonts w:ascii="Times New Roman" w:hAnsi="Times New Roman" w:cs="Times New Roman"/>
                <w:b/>
                <w:sz w:val="24"/>
                <w:szCs w:val="24"/>
                <w:lang w:val="uz-Cyrl-UZ"/>
              </w:rPr>
            </w:pPr>
            <w:r w:rsidRPr="004063BE">
              <w:rPr>
                <w:rFonts w:ascii="Times New Roman" w:hAnsi="Times New Roman" w:cs="Times New Roman"/>
                <w:b/>
                <w:sz w:val="24"/>
                <w:szCs w:val="24"/>
                <w:lang w:val="uz-Cyrl-UZ"/>
              </w:rPr>
              <w:t>2022 yil</w:t>
            </w:r>
          </w:p>
        </w:tc>
        <w:tc>
          <w:tcPr>
            <w:tcW w:w="560" w:type="pct"/>
            <w:shd w:val="clear" w:color="auto" w:fill="8EAADB" w:themeFill="accent1" w:themeFillTint="99"/>
            <w:vAlign w:val="center"/>
          </w:tcPr>
          <w:p w14:paraId="38A61DD2" w14:textId="77777777" w:rsidR="005C52C3" w:rsidRPr="004063BE" w:rsidRDefault="005C52C3" w:rsidP="005C52C3">
            <w:pPr>
              <w:spacing w:line="240" w:lineRule="auto"/>
              <w:ind w:firstLine="22"/>
              <w:jc w:val="center"/>
              <w:rPr>
                <w:rFonts w:ascii="Times New Roman" w:hAnsi="Times New Roman" w:cs="Times New Roman"/>
                <w:b/>
                <w:sz w:val="24"/>
                <w:szCs w:val="24"/>
                <w:lang w:val="uz-Cyrl-UZ"/>
              </w:rPr>
            </w:pPr>
            <w:r w:rsidRPr="004063BE">
              <w:rPr>
                <w:rFonts w:ascii="Times New Roman" w:hAnsi="Times New Roman" w:cs="Times New Roman"/>
                <w:b/>
                <w:sz w:val="24"/>
                <w:szCs w:val="24"/>
                <w:lang w:val="uz-Cyrl-UZ"/>
              </w:rPr>
              <w:t>2023 yil</w:t>
            </w:r>
          </w:p>
        </w:tc>
        <w:tc>
          <w:tcPr>
            <w:tcW w:w="556" w:type="pct"/>
            <w:shd w:val="clear" w:color="auto" w:fill="8EAADB" w:themeFill="accent1" w:themeFillTint="99"/>
            <w:vAlign w:val="center"/>
          </w:tcPr>
          <w:p w14:paraId="57D2D2A9" w14:textId="77777777" w:rsidR="005C52C3" w:rsidRPr="004063BE" w:rsidRDefault="005C52C3" w:rsidP="005C52C3">
            <w:pPr>
              <w:spacing w:line="240" w:lineRule="auto"/>
              <w:ind w:firstLine="22"/>
              <w:jc w:val="center"/>
              <w:rPr>
                <w:rFonts w:ascii="Times New Roman" w:hAnsi="Times New Roman" w:cs="Times New Roman"/>
                <w:b/>
                <w:sz w:val="24"/>
                <w:szCs w:val="24"/>
                <w:lang w:val="uz-Cyrl-UZ"/>
              </w:rPr>
            </w:pPr>
            <w:r w:rsidRPr="004063BE">
              <w:rPr>
                <w:rFonts w:ascii="Times New Roman" w:hAnsi="Times New Roman" w:cs="Times New Roman"/>
                <w:b/>
                <w:sz w:val="24"/>
                <w:szCs w:val="24"/>
                <w:lang w:val="uz-Cyrl-UZ"/>
              </w:rPr>
              <w:t>2024 yil</w:t>
            </w:r>
          </w:p>
        </w:tc>
      </w:tr>
      <w:tr w:rsidR="005C52C3" w:rsidRPr="002A4767" w14:paraId="08EF2499" w14:textId="77777777" w:rsidTr="005C52C3">
        <w:tc>
          <w:tcPr>
            <w:tcW w:w="2204" w:type="pct"/>
            <w:shd w:val="clear" w:color="auto" w:fill="FFFFFF" w:themeFill="background1"/>
          </w:tcPr>
          <w:p w14:paraId="6BB43923" w14:textId="77777777" w:rsidR="005C52C3" w:rsidRPr="00957C5A" w:rsidRDefault="005C52C3" w:rsidP="005C52C3">
            <w:pPr>
              <w:spacing w:line="240" w:lineRule="auto"/>
              <w:ind w:firstLine="22"/>
              <w:jc w:val="center"/>
              <w:rPr>
                <w:rStyle w:val="markedcontent"/>
                <w:rFonts w:ascii="Times New Roman" w:hAnsi="Times New Roman" w:cs="Times New Roman"/>
                <w:b/>
                <w:sz w:val="24"/>
                <w:szCs w:val="24"/>
                <w:lang w:val="en-US"/>
              </w:rPr>
            </w:pPr>
            <w:r w:rsidRPr="00957C5A">
              <w:rPr>
                <w:rStyle w:val="markedcontent"/>
                <w:rFonts w:ascii="Times New Roman" w:hAnsi="Times New Roman" w:cs="Times New Roman"/>
                <w:b/>
                <w:sz w:val="24"/>
                <w:szCs w:val="24"/>
                <w:lang w:val="en-US"/>
              </w:rPr>
              <w:t>Asosiy kapitalga investitsiyalar o‘sish sur’atlari dinamikasi</w:t>
            </w:r>
          </w:p>
        </w:tc>
        <w:tc>
          <w:tcPr>
            <w:tcW w:w="560" w:type="pct"/>
            <w:shd w:val="clear" w:color="auto" w:fill="FFFFFF" w:themeFill="background1"/>
          </w:tcPr>
          <w:p w14:paraId="7C00E454" w14:textId="77777777" w:rsidR="005C52C3" w:rsidRPr="00957C5A" w:rsidRDefault="005C52C3" w:rsidP="005C52C3">
            <w:pPr>
              <w:spacing w:line="240" w:lineRule="auto"/>
              <w:ind w:firstLine="22"/>
              <w:jc w:val="center"/>
              <w:rPr>
                <w:rFonts w:ascii="Times New Roman" w:hAnsi="Times New Roman" w:cs="Times New Roman"/>
                <w:sz w:val="24"/>
                <w:szCs w:val="24"/>
                <w:lang w:val="uz-Cyrl-UZ"/>
              </w:rPr>
            </w:pPr>
            <w:r w:rsidRPr="00957C5A">
              <w:rPr>
                <w:rFonts w:ascii="Times New Roman" w:hAnsi="Times New Roman" w:cs="Times New Roman"/>
                <w:sz w:val="24"/>
                <w:szCs w:val="24"/>
                <w:lang w:val="uz-Cyrl-UZ"/>
              </w:rPr>
              <w:t>95,6</w:t>
            </w:r>
          </w:p>
        </w:tc>
        <w:tc>
          <w:tcPr>
            <w:tcW w:w="560" w:type="pct"/>
            <w:shd w:val="clear" w:color="auto" w:fill="FFFFFF" w:themeFill="background1"/>
          </w:tcPr>
          <w:p w14:paraId="49446B04" w14:textId="77777777" w:rsidR="005C52C3" w:rsidRPr="00957C5A" w:rsidRDefault="005C52C3" w:rsidP="005C52C3">
            <w:pPr>
              <w:spacing w:line="240" w:lineRule="auto"/>
              <w:ind w:firstLine="22"/>
              <w:jc w:val="center"/>
              <w:rPr>
                <w:rFonts w:ascii="Times New Roman" w:hAnsi="Times New Roman" w:cs="Times New Roman"/>
                <w:sz w:val="24"/>
                <w:szCs w:val="24"/>
                <w:lang w:val="uz-Cyrl-UZ"/>
              </w:rPr>
            </w:pPr>
            <w:r w:rsidRPr="00957C5A">
              <w:rPr>
                <w:rFonts w:ascii="Times New Roman" w:hAnsi="Times New Roman" w:cs="Times New Roman"/>
                <w:sz w:val="24"/>
                <w:szCs w:val="24"/>
                <w:lang w:val="uz-Cyrl-UZ"/>
              </w:rPr>
              <w:t>102,9</w:t>
            </w:r>
          </w:p>
        </w:tc>
        <w:tc>
          <w:tcPr>
            <w:tcW w:w="560" w:type="pct"/>
            <w:shd w:val="clear" w:color="auto" w:fill="FFFFFF" w:themeFill="background1"/>
          </w:tcPr>
          <w:p w14:paraId="60CA6612" w14:textId="77777777" w:rsidR="005C52C3" w:rsidRPr="00957C5A" w:rsidRDefault="005C52C3" w:rsidP="005C52C3">
            <w:pPr>
              <w:spacing w:line="240" w:lineRule="auto"/>
              <w:ind w:firstLine="22"/>
              <w:jc w:val="center"/>
              <w:rPr>
                <w:rFonts w:ascii="Times New Roman" w:hAnsi="Times New Roman" w:cs="Times New Roman"/>
                <w:sz w:val="24"/>
                <w:szCs w:val="24"/>
                <w:lang w:val="uz-Cyrl-UZ"/>
              </w:rPr>
            </w:pPr>
            <w:r w:rsidRPr="00957C5A">
              <w:rPr>
                <w:rFonts w:ascii="Times New Roman" w:hAnsi="Times New Roman" w:cs="Times New Roman"/>
                <w:sz w:val="24"/>
                <w:szCs w:val="24"/>
                <w:lang w:val="uz-Cyrl-UZ"/>
              </w:rPr>
              <w:t>100,9</w:t>
            </w:r>
          </w:p>
        </w:tc>
        <w:tc>
          <w:tcPr>
            <w:tcW w:w="560" w:type="pct"/>
            <w:shd w:val="clear" w:color="auto" w:fill="FFFFFF" w:themeFill="background1"/>
          </w:tcPr>
          <w:p w14:paraId="4FBAB6C6" w14:textId="77777777" w:rsidR="005C52C3" w:rsidRPr="00957C5A" w:rsidRDefault="005C52C3" w:rsidP="005C52C3">
            <w:pPr>
              <w:spacing w:line="240" w:lineRule="auto"/>
              <w:ind w:firstLine="22"/>
              <w:jc w:val="center"/>
              <w:rPr>
                <w:rFonts w:ascii="Times New Roman" w:hAnsi="Times New Roman" w:cs="Times New Roman"/>
                <w:sz w:val="24"/>
                <w:szCs w:val="24"/>
                <w:lang w:val="uz-Cyrl-UZ"/>
              </w:rPr>
            </w:pPr>
            <w:r w:rsidRPr="00957C5A">
              <w:rPr>
                <w:rFonts w:ascii="Times New Roman" w:hAnsi="Times New Roman" w:cs="Times New Roman"/>
                <w:sz w:val="24"/>
                <w:szCs w:val="24"/>
                <w:lang w:val="uz-Cyrl-UZ"/>
              </w:rPr>
              <w:t>123,4</w:t>
            </w:r>
          </w:p>
        </w:tc>
        <w:tc>
          <w:tcPr>
            <w:tcW w:w="556" w:type="pct"/>
            <w:shd w:val="clear" w:color="auto" w:fill="FFFFFF" w:themeFill="background1"/>
          </w:tcPr>
          <w:p w14:paraId="4902BBE5" w14:textId="77777777" w:rsidR="005C52C3" w:rsidRPr="00957C5A" w:rsidRDefault="005C52C3" w:rsidP="005C52C3">
            <w:pPr>
              <w:spacing w:line="240" w:lineRule="auto"/>
              <w:ind w:firstLine="22"/>
              <w:jc w:val="center"/>
              <w:rPr>
                <w:rFonts w:ascii="Times New Roman" w:hAnsi="Times New Roman" w:cs="Times New Roman"/>
                <w:sz w:val="24"/>
                <w:szCs w:val="24"/>
                <w:lang w:val="uz-Cyrl-UZ"/>
              </w:rPr>
            </w:pPr>
            <w:r w:rsidRPr="00957C5A">
              <w:rPr>
                <w:rFonts w:ascii="Times New Roman" w:hAnsi="Times New Roman" w:cs="Times New Roman"/>
                <w:sz w:val="24"/>
                <w:szCs w:val="24"/>
                <w:lang w:val="uz-Cyrl-UZ"/>
              </w:rPr>
              <w:t>127,6</w:t>
            </w:r>
          </w:p>
        </w:tc>
      </w:tr>
      <w:tr w:rsidR="005C52C3" w:rsidRPr="002A4767" w14:paraId="02380639" w14:textId="77777777" w:rsidTr="005C52C3">
        <w:tc>
          <w:tcPr>
            <w:tcW w:w="2204" w:type="pct"/>
            <w:shd w:val="clear" w:color="auto" w:fill="FFFFFF" w:themeFill="background1"/>
          </w:tcPr>
          <w:p w14:paraId="595BC458" w14:textId="77777777" w:rsidR="005C52C3" w:rsidRPr="00957C5A" w:rsidRDefault="005C52C3" w:rsidP="005C52C3">
            <w:pPr>
              <w:spacing w:line="240" w:lineRule="auto"/>
              <w:ind w:firstLine="22"/>
              <w:rPr>
                <w:rFonts w:ascii="Times New Roman" w:hAnsi="Times New Roman" w:cs="Times New Roman"/>
                <w:sz w:val="24"/>
                <w:szCs w:val="24"/>
                <w:lang w:val="uz-Cyrl-UZ"/>
              </w:rPr>
            </w:pPr>
            <w:r w:rsidRPr="00957C5A">
              <w:rPr>
                <w:rStyle w:val="markedcontent"/>
                <w:rFonts w:ascii="Times New Roman" w:hAnsi="Times New Roman" w:cs="Times New Roman"/>
                <w:sz w:val="24"/>
                <w:szCs w:val="24"/>
              </w:rPr>
              <w:t>Markazlashgan</w:t>
            </w:r>
            <w:r w:rsidRPr="00957C5A">
              <w:rPr>
                <w:rStyle w:val="markedcontent"/>
                <w:rFonts w:ascii="Times New Roman" w:hAnsi="Times New Roman" w:cs="Times New Roman"/>
                <w:sz w:val="24"/>
                <w:szCs w:val="24"/>
                <w:lang w:val="uz-Cyrl-UZ"/>
              </w:rPr>
              <w:t xml:space="preserve"> </w:t>
            </w:r>
            <w:r w:rsidRPr="00957C5A">
              <w:rPr>
                <w:rStyle w:val="markedcontent"/>
                <w:rFonts w:ascii="Times New Roman" w:hAnsi="Times New Roman" w:cs="Times New Roman"/>
                <w:sz w:val="24"/>
                <w:szCs w:val="24"/>
              </w:rPr>
              <w:t>investitsiyalar</w:t>
            </w:r>
            <w:r w:rsidRPr="00957C5A">
              <w:rPr>
                <w:rStyle w:val="markedcontent"/>
                <w:rFonts w:ascii="Times New Roman" w:hAnsi="Times New Roman" w:cs="Times New Roman"/>
                <w:sz w:val="24"/>
                <w:szCs w:val="24"/>
                <w:lang w:val="uz-Cyrl-UZ"/>
              </w:rPr>
              <w:t>:</w:t>
            </w:r>
          </w:p>
        </w:tc>
        <w:tc>
          <w:tcPr>
            <w:tcW w:w="560" w:type="pct"/>
            <w:shd w:val="clear" w:color="auto" w:fill="FFFFFF" w:themeFill="background1"/>
          </w:tcPr>
          <w:p w14:paraId="308837BD"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sz w:val="24"/>
                <w:szCs w:val="24"/>
              </w:rPr>
              <w:t>19,9</w:t>
            </w:r>
          </w:p>
        </w:tc>
        <w:tc>
          <w:tcPr>
            <w:tcW w:w="560" w:type="pct"/>
            <w:shd w:val="clear" w:color="auto" w:fill="FFFFFF" w:themeFill="background1"/>
          </w:tcPr>
          <w:p w14:paraId="74CF2A58"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sz w:val="24"/>
                <w:szCs w:val="24"/>
              </w:rPr>
              <w:t>19,2</w:t>
            </w:r>
          </w:p>
        </w:tc>
        <w:tc>
          <w:tcPr>
            <w:tcW w:w="560" w:type="pct"/>
            <w:shd w:val="clear" w:color="auto" w:fill="FFFFFF" w:themeFill="background1"/>
          </w:tcPr>
          <w:p w14:paraId="4A986642"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sz w:val="24"/>
                <w:szCs w:val="24"/>
              </w:rPr>
              <w:t>15,7</w:t>
            </w:r>
          </w:p>
        </w:tc>
        <w:tc>
          <w:tcPr>
            <w:tcW w:w="560" w:type="pct"/>
            <w:shd w:val="clear" w:color="auto" w:fill="FFFFFF" w:themeFill="background1"/>
          </w:tcPr>
          <w:p w14:paraId="5397C838"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sz w:val="24"/>
                <w:szCs w:val="24"/>
              </w:rPr>
              <w:t>14,0</w:t>
            </w:r>
          </w:p>
        </w:tc>
        <w:tc>
          <w:tcPr>
            <w:tcW w:w="556" w:type="pct"/>
            <w:shd w:val="clear" w:color="auto" w:fill="FFFFFF" w:themeFill="background1"/>
          </w:tcPr>
          <w:p w14:paraId="00E8E8CF"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sz w:val="24"/>
                <w:szCs w:val="24"/>
              </w:rPr>
              <w:t>10,5</w:t>
            </w:r>
          </w:p>
        </w:tc>
      </w:tr>
      <w:tr w:rsidR="005C52C3" w:rsidRPr="002A4767" w14:paraId="0884DE74" w14:textId="77777777" w:rsidTr="005C52C3">
        <w:tc>
          <w:tcPr>
            <w:tcW w:w="2204" w:type="pct"/>
            <w:shd w:val="clear" w:color="auto" w:fill="FFFFFF" w:themeFill="background1"/>
          </w:tcPr>
          <w:p w14:paraId="3A5374F4" w14:textId="77777777" w:rsidR="005C52C3" w:rsidRPr="004063BE" w:rsidRDefault="005C52C3" w:rsidP="005C52C3">
            <w:pPr>
              <w:spacing w:line="240" w:lineRule="auto"/>
              <w:ind w:firstLine="22"/>
              <w:rPr>
                <w:rFonts w:ascii="Times New Roman" w:hAnsi="Times New Roman" w:cs="Times New Roman"/>
                <w:sz w:val="24"/>
                <w:szCs w:val="24"/>
                <w:lang w:val="uz-Cyrl-UZ"/>
              </w:rPr>
            </w:pPr>
            <w:r w:rsidRPr="004063BE">
              <w:rPr>
                <w:rStyle w:val="markedcontent"/>
                <w:rFonts w:ascii="Times New Roman" w:hAnsi="Times New Roman" w:cs="Times New Roman"/>
                <w:sz w:val="24"/>
                <w:szCs w:val="24"/>
              </w:rPr>
              <w:t>Respublika budjeti</w:t>
            </w:r>
          </w:p>
        </w:tc>
        <w:tc>
          <w:tcPr>
            <w:tcW w:w="560" w:type="pct"/>
            <w:shd w:val="clear" w:color="auto" w:fill="FFFFFF" w:themeFill="background1"/>
          </w:tcPr>
          <w:p w14:paraId="2EBA751E"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66,4</w:t>
            </w:r>
          </w:p>
        </w:tc>
        <w:tc>
          <w:tcPr>
            <w:tcW w:w="560" w:type="pct"/>
            <w:shd w:val="clear" w:color="auto" w:fill="FFFFFF" w:themeFill="background1"/>
          </w:tcPr>
          <w:p w14:paraId="422BBB2B"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135,8</w:t>
            </w:r>
          </w:p>
        </w:tc>
        <w:tc>
          <w:tcPr>
            <w:tcW w:w="560" w:type="pct"/>
            <w:shd w:val="clear" w:color="auto" w:fill="FFFFFF" w:themeFill="background1"/>
          </w:tcPr>
          <w:p w14:paraId="22B82E19"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84,4</w:t>
            </w:r>
          </w:p>
        </w:tc>
        <w:tc>
          <w:tcPr>
            <w:tcW w:w="560" w:type="pct"/>
            <w:shd w:val="clear" w:color="auto" w:fill="FFFFFF" w:themeFill="background1"/>
          </w:tcPr>
          <w:p w14:paraId="0ECD47E2"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85,0</w:t>
            </w:r>
          </w:p>
        </w:tc>
        <w:tc>
          <w:tcPr>
            <w:tcW w:w="556" w:type="pct"/>
            <w:shd w:val="clear" w:color="auto" w:fill="FFFFFF" w:themeFill="background1"/>
          </w:tcPr>
          <w:p w14:paraId="744B518F"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90,3</w:t>
            </w:r>
          </w:p>
        </w:tc>
      </w:tr>
      <w:tr w:rsidR="005C52C3" w:rsidRPr="002A4767" w14:paraId="4DFF581D" w14:textId="77777777" w:rsidTr="005C52C3">
        <w:tc>
          <w:tcPr>
            <w:tcW w:w="2204" w:type="pct"/>
            <w:shd w:val="clear" w:color="auto" w:fill="FFFFFF" w:themeFill="background1"/>
          </w:tcPr>
          <w:p w14:paraId="6C56B339" w14:textId="77777777" w:rsidR="005C52C3" w:rsidRPr="004063BE" w:rsidRDefault="005C52C3" w:rsidP="005C52C3">
            <w:pPr>
              <w:spacing w:line="240" w:lineRule="auto"/>
              <w:ind w:firstLine="22"/>
              <w:rPr>
                <w:rFonts w:ascii="Times New Roman" w:hAnsi="Times New Roman" w:cs="Times New Roman"/>
                <w:sz w:val="24"/>
                <w:szCs w:val="24"/>
                <w:lang w:val="uz-Cyrl-UZ"/>
              </w:rPr>
            </w:pPr>
            <w:r w:rsidRPr="004063BE">
              <w:rPr>
                <w:rStyle w:val="markedcontent"/>
                <w:rFonts w:ascii="Times New Roman" w:hAnsi="Times New Roman" w:cs="Times New Roman"/>
                <w:sz w:val="24"/>
                <w:szCs w:val="24"/>
                <w:lang w:val="en-US"/>
              </w:rPr>
              <w:t>Suv ta’minoti va</w:t>
            </w:r>
            <w:r w:rsidRPr="004063BE">
              <w:rPr>
                <w:rStyle w:val="markedcontent"/>
                <w:rFonts w:ascii="Times New Roman" w:hAnsi="Times New Roman" w:cs="Times New Roman"/>
                <w:sz w:val="24"/>
                <w:szCs w:val="24"/>
                <w:lang w:val="uz-Cyrl-UZ"/>
              </w:rPr>
              <w:t xml:space="preserve"> </w:t>
            </w:r>
            <w:r w:rsidRPr="004063BE">
              <w:rPr>
                <w:rStyle w:val="markedcontent"/>
                <w:rFonts w:ascii="Times New Roman" w:hAnsi="Times New Roman" w:cs="Times New Roman"/>
                <w:sz w:val="24"/>
                <w:szCs w:val="24"/>
                <w:lang w:val="en-US"/>
              </w:rPr>
              <w:t>kanalizatsiya tizimlarini rivojlantirish</w:t>
            </w:r>
            <w:r w:rsidRPr="004063BE">
              <w:rPr>
                <w:rStyle w:val="markedcontent"/>
                <w:rFonts w:ascii="Times New Roman" w:hAnsi="Times New Roman" w:cs="Times New Roman"/>
                <w:sz w:val="24"/>
                <w:szCs w:val="24"/>
                <w:lang w:val="uz-Cyrl-UZ"/>
              </w:rPr>
              <w:t xml:space="preserve"> </w:t>
            </w:r>
            <w:r w:rsidRPr="004063BE">
              <w:rPr>
                <w:rStyle w:val="markedcontent"/>
                <w:rFonts w:ascii="Times New Roman" w:hAnsi="Times New Roman" w:cs="Times New Roman"/>
                <w:sz w:val="24"/>
                <w:szCs w:val="24"/>
                <w:lang w:val="en-US"/>
              </w:rPr>
              <w:t>jamg‘armasi</w:t>
            </w:r>
          </w:p>
        </w:tc>
        <w:tc>
          <w:tcPr>
            <w:tcW w:w="560" w:type="pct"/>
            <w:shd w:val="clear" w:color="auto" w:fill="FFFFFF" w:themeFill="background1"/>
          </w:tcPr>
          <w:p w14:paraId="55267C8E"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98,9</w:t>
            </w:r>
          </w:p>
        </w:tc>
        <w:tc>
          <w:tcPr>
            <w:tcW w:w="560" w:type="pct"/>
            <w:shd w:val="clear" w:color="auto" w:fill="FFFFFF" w:themeFill="background1"/>
          </w:tcPr>
          <w:p w14:paraId="40852E53"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132,7</w:t>
            </w:r>
          </w:p>
        </w:tc>
        <w:tc>
          <w:tcPr>
            <w:tcW w:w="560" w:type="pct"/>
            <w:shd w:val="clear" w:color="auto" w:fill="FFFFFF" w:themeFill="background1"/>
          </w:tcPr>
          <w:p w14:paraId="504EFEB8"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92,0</w:t>
            </w:r>
          </w:p>
        </w:tc>
        <w:tc>
          <w:tcPr>
            <w:tcW w:w="560" w:type="pct"/>
            <w:shd w:val="clear" w:color="auto" w:fill="FFFFFF" w:themeFill="background1"/>
          </w:tcPr>
          <w:p w14:paraId="018EA726"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86,5</w:t>
            </w:r>
          </w:p>
        </w:tc>
        <w:tc>
          <w:tcPr>
            <w:tcW w:w="556" w:type="pct"/>
            <w:shd w:val="clear" w:color="auto" w:fill="FFFFFF" w:themeFill="background1"/>
          </w:tcPr>
          <w:p w14:paraId="58AF0929"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79,9</w:t>
            </w:r>
          </w:p>
        </w:tc>
      </w:tr>
      <w:tr w:rsidR="005C52C3" w:rsidRPr="002A4767" w14:paraId="4FD9326A" w14:textId="77777777" w:rsidTr="005C52C3">
        <w:tc>
          <w:tcPr>
            <w:tcW w:w="2204" w:type="pct"/>
            <w:shd w:val="clear" w:color="auto" w:fill="FFFFFF" w:themeFill="background1"/>
          </w:tcPr>
          <w:p w14:paraId="57E43D41" w14:textId="77777777" w:rsidR="005C52C3" w:rsidRPr="004063BE" w:rsidRDefault="005C52C3" w:rsidP="005C52C3">
            <w:pPr>
              <w:spacing w:line="240" w:lineRule="auto"/>
              <w:ind w:firstLine="22"/>
              <w:rPr>
                <w:rFonts w:ascii="Times New Roman" w:hAnsi="Times New Roman" w:cs="Times New Roman"/>
                <w:sz w:val="24"/>
                <w:szCs w:val="24"/>
                <w:lang w:val="uz-Cyrl-UZ"/>
              </w:rPr>
            </w:pPr>
            <w:r w:rsidRPr="004063BE">
              <w:rPr>
                <w:rStyle w:val="markedcontent"/>
                <w:rFonts w:ascii="Times New Roman" w:hAnsi="Times New Roman" w:cs="Times New Roman"/>
                <w:sz w:val="24"/>
                <w:szCs w:val="24"/>
              </w:rPr>
              <w:t>Markazlashmagan</w:t>
            </w:r>
            <w:r w:rsidRPr="004063BE">
              <w:rPr>
                <w:rStyle w:val="markedcontent"/>
                <w:rFonts w:ascii="Times New Roman" w:hAnsi="Times New Roman" w:cs="Times New Roman"/>
                <w:sz w:val="24"/>
                <w:szCs w:val="24"/>
                <w:lang w:val="uz-Cyrl-UZ"/>
              </w:rPr>
              <w:t xml:space="preserve"> </w:t>
            </w:r>
            <w:r w:rsidRPr="004063BE">
              <w:rPr>
                <w:rStyle w:val="markedcontent"/>
                <w:rFonts w:ascii="Times New Roman" w:hAnsi="Times New Roman" w:cs="Times New Roman"/>
                <w:sz w:val="24"/>
                <w:szCs w:val="24"/>
              </w:rPr>
              <w:t>investitsiyalar</w:t>
            </w:r>
          </w:p>
        </w:tc>
        <w:tc>
          <w:tcPr>
            <w:tcW w:w="560" w:type="pct"/>
            <w:shd w:val="clear" w:color="auto" w:fill="FFFFFF" w:themeFill="background1"/>
          </w:tcPr>
          <w:p w14:paraId="6A0ED5F4"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sz w:val="24"/>
                <w:szCs w:val="24"/>
              </w:rPr>
              <w:t>80,1</w:t>
            </w:r>
          </w:p>
        </w:tc>
        <w:tc>
          <w:tcPr>
            <w:tcW w:w="560" w:type="pct"/>
            <w:shd w:val="clear" w:color="auto" w:fill="FFFFFF" w:themeFill="background1"/>
          </w:tcPr>
          <w:p w14:paraId="5632EEB2"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sz w:val="24"/>
                <w:szCs w:val="24"/>
              </w:rPr>
              <w:t>80,8</w:t>
            </w:r>
          </w:p>
        </w:tc>
        <w:tc>
          <w:tcPr>
            <w:tcW w:w="560" w:type="pct"/>
            <w:shd w:val="clear" w:color="auto" w:fill="FFFFFF" w:themeFill="background1"/>
          </w:tcPr>
          <w:p w14:paraId="7AFC0292"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sz w:val="24"/>
                <w:szCs w:val="24"/>
              </w:rPr>
              <w:t>84,3</w:t>
            </w:r>
          </w:p>
        </w:tc>
        <w:tc>
          <w:tcPr>
            <w:tcW w:w="560" w:type="pct"/>
            <w:shd w:val="clear" w:color="auto" w:fill="FFFFFF" w:themeFill="background1"/>
          </w:tcPr>
          <w:p w14:paraId="30FB8810"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sz w:val="24"/>
                <w:szCs w:val="24"/>
              </w:rPr>
              <w:t>86,0</w:t>
            </w:r>
          </w:p>
        </w:tc>
        <w:tc>
          <w:tcPr>
            <w:tcW w:w="556" w:type="pct"/>
            <w:shd w:val="clear" w:color="auto" w:fill="FFFFFF" w:themeFill="background1"/>
          </w:tcPr>
          <w:p w14:paraId="3C9F8C61" w14:textId="77777777" w:rsidR="005C52C3" w:rsidRPr="00957C5A" w:rsidRDefault="005C52C3" w:rsidP="005C52C3">
            <w:pPr>
              <w:spacing w:line="240" w:lineRule="auto"/>
              <w:ind w:firstLine="22"/>
              <w:jc w:val="center"/>
              <w:rPr>
                <w:rFonts w:ascii="Times New Roman" w:hAnsi="Times New Roman" w:cs="Times New Roman"/>
                <w:b/>
                <w:sz w:val="24"/>
                <w:szCs w:val="24"/>
                <w:lang w:val="uz-Cyrl-UZ"/>
              </w:rPr>
            </w:pPr>
            <w:r w:rsidRPr="00957C5A">
              <w:rPr>
                <w:rFonts w:ascii="Times New Roman" w:hAnsi="Times New Roman" w:cs="Times New Roman"/>
                <w:sz w:val="24"/>
                <w:szCs w:val="24"/>
              </w:rPr>
              <w:t>89,5</w:t>
            </w:r>
          </w:p>
        </w:tc>
      </w:tr>
      <w:tr w:rsidR="005C52C3" w:rsidRPr="002A4767" w14:paraId="21E05E0B" w14:textId="77777777" w:rsidTr="005C52C3">
        <w:tc>
          <w:tcPr>
            <w:tcW w:w="2204" w:type="pct"/>
            <w:shd w:val="clear" w:color="auto" w:fill="FFFFFF" w:themeFill="background1"/>
          </w:tcPr>
          <w:p w14:paraId="5A6FE9CB" w14:textId="77777777" w:rsidR="005C52C3" w:rsidRPr="004063BE" w:rsidRDefault="005C52C3" w:rsidP="005C52C3">
            <w:pPr>
              <w:spacing w:line="240" w:lineRule="auto"/>
              <w:ind w:firstLine="22"/>
              <w:rPr>
                <w:rFonts w:ascii="Times New Roman" w:hAnsi="Times New Roman" w:cs="Times New Roman"/>
                <w:sz w:val="24"/>
                <w:szCs w:val="24"/>
                <w:lang w:val="uz-Cyrl-UZ"/>
              </w:rPr>
            </w:pPr>
            <w:r w:rsidRPr="004063BE">
              <w:rPr>
                <w:rStyle w:val="markedcontent"/>
                <w:rFonts w:ascii="Times New Roman" w:hAnsi="Times New Roman" w:cs="Times New Roman"/>
                <w:sz w:val="24"/>
                <w:szCs w:val="24"/>
              </w:rPr>
              <w:t>Korxona mablag‘lari</w:t>
            </w:r>
          </w:p>
        </w:tc>
        <w:tc>
          <w:tcPr>
            <w:tcW w:w="560" w:type="pct"/>
            <w:shd w:val="clear" w:color="auto" w:fill="FFFFFF" w:themeFill="background1"/>
          </w:tcPr>
          <w:p w14:paraId="1268F00F"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111,2</w:t>
            </w:r>
          </w:p>
        </w:tc>
        <w:tc>
          <w:tcPr>
            <w:tcW w:w="560" w:type="pct"/>
            <w:shd w:val="clear" w:color="auto" w:fill="FFFFFF" w:themeFill="background1"/>
          </w:tcPr>
          <w:p w14:paraId="5ECE24B9"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96,4</w:t>
            </w:r>
          </w:p>
        </w:tc>
        <w:tc>
          <w:tcPr>
            <w:tcW w:w="560" w:type="pct"/>
            <w:shd w:val="clear" w:color="auto" w:fill="FFFFFF" w:themeFill="background1"/>
          </w:tcPr>
          <w:p w14:paraId="2563ACAB"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110,6</w:t>
            </w:r>
          </w:p>
        </w:tc>
        <w:tc>
          <w:tcPr>
            <w:tcW w:w="560" w:type="pct"/>
            <w:shd w:val="clear" w:color="auto" w:fill="FFFFFF" w:themeFill="background1"/>
          </w:tcPr>
          <w:p w14:paraId="7BE3DF54"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104,2</w:t>
            </w:r>
          </w:p>
        </w:tc>
        <w:tc>
          <w:tcPr>
            <w:tcW w:w="556" w:type="pct"/>
            <w:shd w:val="clear" w:color="auto" w:fill="FFFFFF" w:themeFill="background1"/>
          </w:tcPr>
          <w:p w14:paraId="6FFB9718"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96,3</w:t>
            </w:r>
          </w:p>
        </w:tc>
      </w:tr>
      <w:tr w:rsidR="005C52C3" w:rsidRPr="002A4767" w14:paraId="079F5694" w14:textId="77777777" w:rsidTr="005C52C3">
        <w:tc>
          <w:tcPr>
            <w:tcW w:w="2204" w:type="pct"/>
            <w:shd w:val="clear" w:color="auto" w:fill="FFFFFF" w:themeFill="background1"/>
          </w:tcPr>
          <w:p w14:paraId="37849C3F" w14:textId="77777777" w:rsidR="005C52C3" w:rsidRPr="004063BE" w:rsidRDefault="005C52C3" w:rsidP="005C52C3">
            <w:pPr>
              <w:spacing w:line="240" w:lineRule="auto"/>
              <w:ind w:firstLine="22"/>
              <w:rPr>
                <w:rFonts w:ascii="Times New Roman" w:hAnsi="Times New Roman" w:cs="Times New Roman"/>
                <w:sz w:val="24"/>
                <w:szCs w:val="24"/>
                <w:lang w:val="uz-Cyrl-UZ"/>
              </w:rPr>
            </w:pPr>
            <w:r w:rsidRPr="004063BE">
              <w:rPr>
                <w:rStyle w:val="markedcontent"/>
                <w:rFonts w:ascii="Times New Roman" w:hAnsi="Times New Roman" w:cs="Times New Roman"/>
                <w:sz w:val="24"/>
                <w:szCs w:val="24"/>
              </w:rPr>
              <w:t>Aholi mablag‘lari</w:t>
            </w:r>
          </w:p>
        </w:tc>
        <w:tc>
          <w:tcPr>
            <w:tcW w:w="560" w:type="pct"/>
            <w:shd w:val="clear" w:color="auto" w:fill="FFFFFF" w:themeFill="background1"/>
          </w:tcPr>
          <w:p w14:paraId="756AE4F7"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99,0</w:t>
            </w:r>
          </w:p>
        </w:tc>
        <w:tc>
          <w:tcPr>
            <w:tcW w:w="560" w:type="pct"/>
            <w:shd w:val="clear" w:color="auto" w:fill="FFFFFF" w:themeFill="background1"/>
          </w:tcPr>
          <w:p w14:paraId="20DECDE5"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104,5</w:t>
            </w:r>
          </w:p>
        </w:tc>
        <w:tc>
          <w:tcPr>
            <w:tcW w:w="560" w:type="pct"/>
            <w:shd w:val="clear" w:color="auto" w:fill="FFFFFF" w:themeFill="background1"/>
          </w:tcPr>
          <w:p w14:paraId="1E8D8EE7"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103,2</w:t>
            </w:r>
          </w:p>
        </w:tc>
        <w:tc>
          <w:tcPr>
            <w:tcW w:w="560" w:type="pct"/>
            <w:shd w:val="clear" w:color="auto" w:fill="FFFFFF" w:themeFill="background1"/>
          </w:tcPr>
          <w:p w14:paraId="37AFFD0C"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103,2</w:t>
            </w:r>
          </w:p>
        </w:tc>
        <w:tc>
          <w:tcPr>
            <w:tcW w:w="556" w:type="pct"/>
            <w:shd w:val="clear" w:color="auto" w:fill="FFFFFF" w:themeFill="background1"/>
          </w:tcPr>
          <w:p w14:paraId="758B99FC" w14:textId="77777777" w:rsidR="005C52C3" w:rsidRPr="00957C5A" w:rsidRDefault="005C52C3" w:rsidP="005C52C3">
            <w:pPr>
              <w:spacing w:line="240" w:lineRule="auto"/>
              <w:ind w:firstLine="22"/>
              <w:jc w:val="center"/>
              <w:rPr>
                <w:rFonts w:ascii="Times New Roman" w:hAnsi="Times New Roman" w:cs="Times New Roman"/>
                <w:i/>
                <w:sz w:val="24"/>
                <w:szCs w:val="24"/>
              </w:rPr>
            </w:pPr>
            <w:r w:rsidRPr="00957C5A">
              <w:rPr>
                <w:rFonts w:ascii="Times New Roman" w:hAnsi="Times New Roman" w:cs="Times New Roman"/>
                <w:i/>
                <w:sz w:val="24"/>
                <w:szCs w:val="24"/>
              </w:rPr>
              <w:t>98,7</w:t>
            </w:r>
          </w:p>
        </w:tc>
      </w:tr>
      <w:tr w:rsidR="005C52C3" w:rsidRPr="002A4767" w14:paraId="3F14EEE6" w14:textId="77777777" w:rsidTr="005C52C3">
        <w:tc>
          <w:tcPr>
            <w:tcW w:w="2204" w:type="pct"/>
            <w:shd w:val="clear" w:color="auto" w:fill="FFFFFF" w:themeFill="background1"/>
          </w:tcPr>
          <w:p w14:paraId="06C93353" w14:textId="77777777" w:rsidR="005C52C3" w:rsidRPr="004063BE" w:rsidRDefault="005C52C3" w:rsidP="005C52C3">
            <w:pPr>
              <w:spacing w:line="240" w:lineRule="auto"/>
              <w:ind w:firstLine="22"/>
              <w:rPr>
                <w:rStyle w:val="markedcontent"/>
                <w:rFonts w:ascii="Times New Roman" w:hAnsi="Times New Roman" w:cs="Times New Roman"/>
                <w:sz w:val="24"/>
                <w:szCs w:val="24"/>
                <w:lang w:val="en-US"/>
              </w:rPr>
            </w:pPr>
            <w:r w:rsidRPr="004063BE">
              <w:rPr>
                <w:rStyle w:val="markedcontent"/>
                <w:rFonts w:ascii="Times New Roman" w:hAnsi="Times New Roman" w:cs="Times New Roman"/>
                <w:sz w:val="24"/>
                <w:szCs w:val="24"/>
                <w:lang w:val="en-US"/>
              </w:rPr>
              <w:t>To‘g‘ridan-to‘g‘ri xorijiy investitsiya va</w:t>
            </w:r>
            <w:r w:rsidRPr="004063BE">
              <w:rPr>
                <w:rStyle w:val="markedcontent"/>
                <w:rFonts w:ascii="Times New Roman" w:hAnsi="Times New Roman" w:cs="Times New Roman"/>
                <w:sz w:val="24"/>
                <w:szCs w:val="24"/>
                <w:lang w:val="uz-Cyrl-UZ"/>
              </w:rPr>
              <w:t xml:space="preserve"> </w:t>
            </w:r>
            <w:r w:rsidRPr="004063BE">
              <w:rPr>
                <w:rStyle w:val="markedcontent"/>
                <w:rFonts w:ascii="Times New Roman" w:hAnsi="Times New Roman" w:cs="Times New Roman"/>
                <w:sz w:val="24"/>
                <w:szCs w:val="24"/>
                <w:lang w:val="en-US"/>
              </w:rPr>
              <w:t>kreditlar</w:t>
            </w:r>
          </w:p>
        </w:tc>
        <w:tc>
          <w:tcPr>
            <w:tcW w:w="560" w:type="pct"/>
            <w:shd w:val="clear" w:color="auto" w:fill="FFFFFF" w:themeFill="background1"/>
          </w:tcPr>
          <w:p w14:paraId="6FC2BC89"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163,2</w:t>
            </w:r>
          </w:p>
        </w:tc>
        <w:tc>
          <w:tcPr>
            <w:tcW w:w="560" w:type="pct"/>
            <w:shd w:val="clear" w:color="auto" w:fill="FFFFFF" w:themeFill="background1"/>
          </w:tcPr>
          <w:p w14:paraId="1CC7B541"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139,8</w:t>
            </w:r>
          </w:p>
        </w:tc>
        <w:tc>
          <w:tcPr>
            <w:tcW w:w="560" w:type="pct"/>
            <w:shd w:val="clear" w:color="auto" w:fill="FFFFFF" w:themeFill="background1"/>
          </w:tcPr>
          <w:p w14:paraId="34813E3A"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104,3</w:t>
            </w:r>
          </w:p>
        </w:tc>
        <w:tc>
          <w:tcPr>
            <w:tcW w:w="560" w:type="pct"/>
            <w:shd w:val="clear" w:color="auto" w:fill="FFFFFF" w:themeFill="background1"/>
          </w:tcPr>
          <w:p w14:paraId="5D3D1913"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125,4</w:t>
            </w:r>
          </w:p>
        </w:tc>
        <w:tc>
          <w:tcPr>
            <w:tcW w:w="556" w:type="pct"/>
            <w:shd w:val="clear" w:color="auto" w:fill="FFFFFF" w:themeFill="background1"/>
          </w:tcPr>
          <w:p w14:paraId="0BF7DE39"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en-US"/>
              </w:rPr>
              <w:t>152,0</w:t>
            </w:r>
          </w:p>
        </w:tc>
      </w:tr>
      <w:tr w:rsidR="005C52C3" w:rsidRPr="002A4767" w14:paraId="08C57691" w14:textId="77777777" w:rsidTr="005C52C3">
        <w:tc>
          <w:tcPr>
            <w:tcW w:w="2204" w:type="pct"/>
            <w:shd w:val="clear" w:color="auto" w:fill="FFFFFF" w:themeFill="background1"/>
          </w:tcPr>
          <w:p w14:paraId="211DBE41" w14:textId="77777777" w:rsidR="005C52C3" w:rsidRPr="004063BE" w:rsidRDefault="005C52C3" w:rsidP="005C52C3">
            <w:pPr>
              <w:spacing w:line="240" w:lineRule="auto"/>
              <w:ind w:firstLine="22"/>
              <w:rPr>
                <w:rStyle w:val="markedcontent"/>
                <w:rFonts w:ascii="Times New Roman" w:hAnsi="Times New Roman" w:cs="Times New Roman"/>
                <w:sz w:val="24"/>
                <w:szCs w:val="24"/>
                <w:lang w:val="en-US"/>
              </w:rPr>
            </w:pPr>
            <w:r w:rsidRPr="004063BE">
              <w:rPr>
                <w:rStyle w:val="markedcontent"/>
                <w:rFonts w:ascii="Times New Roman" w:hAnsi="Times New Roman" w:cs="Times New Roman"/>
                <w:sz w:val="24"/>
                <w:szCs w:val="24"/>
                <w:lang w:val="en-US"/>
              </w:rPr>
              <w:t>Tijorat banklari</w:t>
            </w:r>
            <w:r w:rsidRPr="004063BE">
              <w:rPr>
                <w:rStyle w:val="markedcontent"/>
                <w:rFonts w:ascii="Times New Roman" w:hAnsi="Times New Roman" w:cs="Times New Roman"/>
                <w:sz w:val="24"/>
                <w:szCs w:val="24"/>
                <w:lang w:val="uz-Cyrl-UZ"/>
              </w:rPr>
              <w:t xml:space="preserve"> </w:t>
            </w:r>
            <w:r w:rsidRPr="004063BE">
              <w:rPr>
                <w:rStyle w:val="markedcontent"/>
                <w:rFonts w:ascii="Times New Roman" w:hAnsi="Times New Roman" w:cs="Times New Roman"/>
                <w:sz w:val="24"/>
                <w:szCs w:val="24"/>
                <w:lang w:val="en-US"/>
              </w:rPr>
              <w:t>kreditlari va boshqa</w:t>
            </w:r>
            <w:r w:rsidRPr="004063BE">
              <w:rPr>
                <w:rStyle w:val="markedcontent"/>
                <w:rFonts w:ascii="Times New Roman" w:hAnsi="Times New Roman" w:cs="Times New Roman"/>
                <w:sz w:val="24"/>
                <w:szCs w:val="24"/>
                <w:lang w:val="uz-Cyrl-UZ"/>
              </w:rPr>
              <w:t xml:space="preserve"> </w:t>
            </w:r>
            <w:r w:rsidRPr="004063BE">
              <w:rPr>
                <w:rStyle w:val="markedcontent"/>
                <w:rFonts w:ascii="Times New Roman" w:hAnsi="Times New Roman" w:cs="Times New Roman"/>
                <w:sz w:val="24"/>
                <w:szCs w:val="24"/>
                <w:lang w:val="en-US"/>
              </w:rPr>
              <w:t>qarz mablag‘lari</w:t>
            </w:r>
          </w:p>
        </w:tc>
        <w:tc>
          <w:tcPr>
            <w:tcW w:w="560" w:type="pct"/>
            <w:shd w:val="clear" w:color="auto" w:fill="FFFFFF" w:themeFill="background1"/>
          </w:tcPr>
          <w:p w14:paraId="0D188F25"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94,4</w:t>
            </w:r>
          </w:p>
        </w:tc>
        <w:tc>
          <w:tcPr>
            <w:tcW w:w="560" w:type="pct"/>
            <w:shd w:val="clear" w:color="auto" w:fill="FFFFFF" w:themeFill="background1"/>
          </w:tcPr>
          <w:p w14:paraId="02383585"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110,9</w:t>
            </w:r>
          </w:p>
        </w:tc>
        <w:tc>
          <w:tcPr>
            <w:tcW w:w="560" w:type="pct"/>
            <w:shd w:val="clear" w:color="auto" w:fill="FFFFFF" w:themeFill="background1"/>
          </w:tcPr>
          <w:p w14:paraId="4169CFD6"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rPr>
              <w:t>98,7</w:t>
            </w:r>
          </w:p>
        </w:tc>
        <w:tc>
          <w:tcPr>
            <w:tcW w:w="560" w:type="pct"/>
            <w:shd w:val="clear" w:color="auto" w:fill="FFFFFF" w:themeFill="background1"/>
          </w:tcPr>
          <w:p w14:paraId="13571825"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90,8</w:t>
            </w:r>
          </w:p>
        </w:tc>
        <w:tc>
          <w:tcPr>
            <w:tcW w:w="556" w:type="pct"/>
            <w:shd w:val="clear" w:color="auto" w:fill="FFFFFF" w:themeFill="background1"/>
          </w:tcPr>
          <w:p w14:paraId="0F45EDEE" w14:textId="77777777" w:rsidR="005C52C3" w:rsidRPr="00957C5A" w:rsidRDefault="005C52C3" w:rsidP="005C52C3">
            <w:pPr>
              <w:spacing w:line="240" w:lineRule="auto"/>
              <w:ind w:firstLine="22"/>
              <w:jc w:val="center"/>
              <w:rPr>
                <w:rFonts w:ascii="Times New Roman" w:hAnsi="Times New Roman" w:cs="Times New Roman"/>
                <w:i/>
                <w:sz w:val="24"/>
                <w:szCs w:val="24"/>
                <w:lang w:val="uz-Cyrl-UZ"/>
              </w:rPr>
            </w:pPr>
            <w:r w:rsidRPr="00957C5A">
              <w:rPr>
                <w:rFonts w:ascii="Times New Roman" w:hAnsi="Times New Roman" w:cs="Times New Roman"/>
                <w:i/>
                <w:sz w:val="24"/>
                <w:szCs w:val="24"/>
                <w:lang w:val="uz-Cyrl-UZ"/>
              </w:rPr>
              <w:t>86,5</w:t>
            </w:r>
          </w:p>
        </w:tc>
      </w:tr>
    </w:tbl>
    <w:p w14:paraId="1A624782" w14:textId="77777777" w:rsidR="005C52C3" w:rsidRPr="00D93315" w:rsidRDefault="005C52C3" w:rsidP="005C52C3">
      <w:pPr>
        <w:pStyle w:val="afc"/>
        <w:ind w:left="0" w:firstLine="0"/>
        <w:rPr>
          <w:rFonts w:cs="Times New Roman"/>
          <w:i/>
          <w:sz w:val="24"/>
          <w:szCs w:val="24"/>
          <w:lang w:val="uz-Cyrl-UZ"/>
        </w:rPr>
      </w:pPr>
      <w:r w:rsidRPr="00D93315">
        <w:rPr>
          <w:rStyle w:val="markedcontent"/>
          <w:rFonts w:cs="Times New Roman"/>
          <w:i/>
          <w:color w:val="00B0F0"/>
          <w:sz w:val="24"/>
          <w:szCs w:val="24"/>
        </w:rPr>
        <w:t>Izoh</w:t>
      </w:r>
      <w:r w:rsidRPr="00D93315">
        <w:rPr>
          <w:rStyle w:val="markedcontent"/>
          <w:rFonts w:cs="Times New Roman"/>
          <w:i/>
          <w:color w:val="00B0F0"/>
          <w:sz w:val="24"/>
          <w:szCs w:val="24"/>
          <w:lang w:val="ru-RU"/>
        </w:rPr>
        <w:t xml:space="preserve">: </w:t>
      </w:r>
      <w:hyperlink r:id="rId110" w:history="1">
        <w:r w:rsidRPr="00D93315">
          <w:rPr>
            <w:rFonts w:cs="Times New Roman"/>
            <w:i/>
            <w:sz w:val="24"/>
            <w:szCs w:val="24"/>
            <w:lang w:val="uz-Cyrl-UZ"/>
          </w:rPr>
          <w:t xml:space="preserve">О‘zbekіstоn Respublіkаsі Prezіdentі huzurіdаgі </w:t>
        </w:r>
      </w:hyperlink>
      <w:hyperlink r:id="rId111" w:history="1">
        <w:r w:rsidRPr="00D93315">
          <w:rPr>
            <w:rFonts w:cs="Times New Roman"/>
            <w:i/>
            <w:sz w:val="24"/>
            <w:szCs w:val="24"/>
            <w:lang w:val="uz-Cyrl-UZ"/>
          </w:rPr>
          <w:t>Stаtіstіkа Аgentlіgі</w:t>
        </w:r>
      </w:hyperlink>
      <w:r w:rsidRPr="00D93315">
        <w:rPr>
          <w:rFonts w:cs="Times New Roman"/>
          <w:i/>
          <w:sz w:val="24"/>
          <w:szCs w:val="24"/>
          <w:lang w:val="uz-Cyrl-UZ"/>
        </w:rPr>
        <w:t xml:space="preserve">nіng yіllіk nаtіjаlаrі </w:t>
      </w:r>
      <w:hyperlink r:id="rId112" w:history="1">
        <w:r w:rsidRPr="00D93315">
          <w:rPr>
            <w:rStyle w:val="ad"/>
            <w:rFonts w:cs="Times New Roman"/>
            <w:i/>
            <w:color w:val="auto"/>
            <w:sz w:val="24"/>
            <w:szCs w:val="24"/>
            <w:u w:val="none"/>
            <w:lang w:val="uz-Cyrl-UZ"/>
          </w:rPr>
          <w:t>https://stаt.uz/uz</w:t>
        </w:r>
      </w:hyperlink>
      <w:r w:rsidRPr="00D93315">
        <w:rPr>
          <w:rFonts w:cs="Times New Roman"/>
          <w:i/>
          <w:sz w:val="24"/>
          <w:szCs w:val="24"/>
          <w:lang w:val="uz-Cyrl-UZ"/>
        </w:rPr>
        <w:t>.</w:t>
      </w:r>
    </w:p>
    <w:p w14:paraId="475E0DDC" w14:textId="77777777" w:rsidR="005C52C3" w:rsidRPr="004063BE" w:rsidRDefault="005C52C3" w:rsidP="005C52C3">
      <w:pPr>
        <w:pStyle w:val="afc"/>
        <w:ind w:left="0" w:firstLine="0"/>
        <w:rPr>
          <w:rStyle w:val="markedcontent"/>
          <w:rFonts w:cs="Times New Roman"/>
          <w:i/>
          <w:color w:val="00B0F0"/>
          <w:lang w:val="ru-RU"/>
        </w:rPr>
      </w:pPr>
    </w:p>
    <w:p w14:paraId="7E467D45" w14:textId="77777777" w:rsidR="005C52C3" w:rsidRPr="002A4767" w:rsidRDefault="005C52C3" w:rsidP="005C52C3">
      <w:pPr>
        <w:pStyle w:val="afc"/>
        <w:ind w:left="0" w:firstLine="709"/>
        <w:rPr>
          <w:rStyle w:val="markedcontent"/>
          <w:rFonts w:cs="Times New Roman"/>
          <w:lang w:val="uz-Cyrl-UZ"/>
        </w:rPr>
      </w:pPr>
      <w:r w:rsidRPr="002A4767">
        <w:rPr>
          <w:rStyle w:val="markedcontent"/>
          <w:rFonts w:cs="Times New Roman"/>
          <w:lang w:val="uz-Cyrl-UZ"/>
        </w:rPr>
        <w:t xml:space="preserve">Ma’lumotlar shuni ko‘rsatadiki, 2020 yilda asosiy kapitalga investitsiyalar o‘sish sur’ati 95,6 foizni tashkil etib, bu yil iqtisodiy faollikning nisbatan sust kechganini anglatadi. 2021 yilda investitsiyalar o‘sish sur’ati 102,9 foizga yetib, 2020 yilga nisbatan o‘sish kuzatilgan. 2022 yilda investitsiyalar o‘sishi 100,9 foiz bilan deyarli barqaror bo‘lgan. 2023 yilda esa investitsiyalar sur’ati 123,4 foizga oshib, iqtisodiy faollik ancha jonlanganini ko‘rsatadi. 2024 yilda investitsiyalar o‘sishi 127,6 foizga yetib, oxirgi besh yildagi eng yuqori ko‘rsatkich qayd etilgan. Markazlashgan investitsiyalar hajmi 10,5 foizgacha kamaygan. Respublika budjeti mablag‘lari 90,3 foiz, jamg‘arma moliyalashtirishi esa 79,9 foizni tashkil </w:t>
      </w:r>
      <w:r w:rsidRPr="002A4767">
        <w:rPr>
          <w:rStyle w:val="markedcontent"/>
          <w:rFonts w:cs="Times New Roman"/>
          <w:lang w:val="uz-Cyrl-UZ"/>
        </w:rPr>
        <w:lastRenderedPageBreak/>
        <w:t>etdi. Markazlashmagan investitsiyalar 89,5 foizgacha ko‘paygan. Korxona mablag‘lari 96,3 foiz, aholi mablag‘lari esa 98,7 foiz bo‘ldi. To‘g‘ridan-to‘g‘ri xorijiy investitsiyalar 152,0 foizgacha oshib, eng yuqori darajaga yetgan bo‘lsa, tijorat banklari kreditlari 86,5 foizgacha pasaygan.</w:t>
      </w:r>
    </w:p>
    <w:p w14:paraId="7140C3CA"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Bunday sharoitda hukumatning bir qator islohotlarni amalga oshirish, joriy etilgan islohotlarni hisobga olgan holda iqtisodiyotning barcha tarmoqlarida yangi normativ-huquqiy bazani shakllantirish va samarali boshqaruv bo‘yicha aniq qadamlari alohida ahamiyatga ega 2024 yilda Jahon banki tomonidan taqdim etilgan yangi “Business Ready” (B-READY) hisobotiga ko‘ra, O‘zbekiston biznes yuritish qulayligini oshirish borasida sezilarli yutuqlarga erishdi. Ushbu hisobot ilgari “Doing Business” nomi bilan tanilgan indeks o‘rnini egallab, kompaniyalar uchun tartibga solish tizimi va davlat xizmatlarining samaradorligini baholaydi .</w:t>
      </w:r>
    </w:p>
    <w:p w14:paraId="5CA402CF"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O‘zbekiston 2024 yilda B-READY hisobotining ilk nashrida qamrab olingan 50 ta mamlakat qatoriga kirdi. Bu tanlov mamlakatning islohotlarga sodiqligi va ma’lumotlar yig‘ish imkoniyatlarining mavjudligi bilan bog‘liq .</w:t>
      </w:r>
    </w:p>
    <w:p w14:paraId="1B0CA4BB"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Jahon bankining 2024 yilgi hisobotiga ko‘ra, O‘zbekiston iqtisodiy islohotlar, tartibga solishdagi soddalashtirishlar hamda investorlar uchun yaratilgan qulay sharoitlar natijasida ijobiy tomonga o‘zgardi. Mamlakat tadbirkorlik muhitini yaxshilash, biznes ochish jarayonlarini soddalashtirish, litsenziyalash va ruxsat berish tartiblarini qisqartirish, soliq tizimining shaffofligi va elektron xizmatlarning kengaytirilishi bo‘yicha sezilarli yutuqlarga erishdi.</w:t>
      </w:r>
    </w:p>
    <w:p w14:paraId="4F185221"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2024 yilda Jahon banki yangi “Business Ready” (B-READY) hisobotini e'lon qildi, bu hisobot ilgari “Doing Business” nomi bilan tanilgan indeks o‘rnini egallab, kompaniyalar uchun tartibga solish tizimi va davlat xizmatlarining samaradorligini baholaydi. Ushbu hisobotda O‘zbekiston 50 ta mamlakat qatorida baholandi, bu mamlakatning islohotlarga sodiqligi va ma’lumotlar yig‘ish imkoniyatlarining mavjudligi bilan bog‘liq</w:t>
      </w:r>
      <w:r w:rsidRPr="004063BE">
        <w:rPr>
          <w:rFonts w:ascii="Constantia" w:hAnsi="Constantia" w:cs="Times New Roman"/>
          <w:sz w:val="28"/>
          <w:szCs w:val="28"/>
          <w:lang w:val="uz-Cyrl-UZ"/>
        </w:rPr>
        <w:t xml:space="preserve"> [8]</w:t>
      </w:r>
      <w:r w:rsidRPr="002A4767">
        <w:rPr>
          <w:rFonts w:ascii="Constantia" w:hAnsi="Constantia" w:cs="Times New Roman"/>
          <w:sz w:val="28"/>
          <w:szCs w:val="28"/>
          <w:lang w:val="uz-Cyrl-UZ"/>
        </w:rPr>
        <w:t>. Biroq, 2024 yilgi B-READY hisobotida O‘zbekistonning aniq reytingi yoki balli ko‘rsatilmagan. Shuningdek, 2023 yilda Jahon banki tomonidan “Doing Business” hisobotlari to‘xtatilganligi sababli, bu yil uchun ham O‘zbekistonning reytingi mavjud emas.</w:t>
      </w:r>
      <w:r w:rsidRPr="002A4767">
        <w:rPr>
          <w:rFonts w:ascii="Constantia" w:hAnsi="Constantia" w:cs="Times New Roman"/>
          <w:sz w:val="28"/>
          <w:szCs w:val="28"/>
          <w:lang w:val="en-US"/>
        </w:rPr>
        <w:t xml:space="preserve"> </w:t>
      </w:r>
      <w:r w:rsidRPr="002A4767">
        <w:rPr>
          <w:rFonts w:ascii="Constantia" w:hAnsi="Constantia" w:cs="Times New Roman"/>
          <w:sz w:val="28"/>
          <w:szCs w:val="28"/>
          <w:lang w:val="uz-Cyrl-UZ"/>
        </w:rPr>
        <w:t>Shu bilan birga, boshqa indekslar orqali O‘zbekistonning iqtisodiy erkinligi va innovatsion salohiyati haqida ma'lumot olish mumkin. Masalan, 2025 yilda Heritage Foundation tomonidan e</w:t>
      </w:r>
      <w:r w:rsidRPr="002A4767">
        <w:rPr>
          <w:rFonts w:ascii="Constantia" w:hAnsi="Constantia" w:cs="Times New Roman"/>
          <w:sz w:val="28"/>
          <w:szCs w:val="28"/>
          <w:lang w:val="en-US"/>
        </w:rPr>
        <w:t>’</w:t>
      </w:r>
      <w:r w:rsidRPr="002A4767">
        <w:rPr>
          <w:rFonts w:ascii="Constantia" w:hAnsi="Constantia" w:cs="Times New Roman"/>
          <w:sz w:val="28"/>
          <w:szCs w:val="28"/>
          <w:lang w:val="uz-Cyrl-UZ"/>
        </w:rPr>
        <w:t>lon qilingan Iqtisodiy Erkinlik Indeksida O‘zbekiston 100-o‘rinni egallab, umumiy balli 58 ni tashkil etdi . Shuningdek, 2024 yilda Butunjahon Intellektual Mulk Tashkiloti tomonidan e'lon qilingan Global Innovatsiya Indeksida O‘zbekiston 71-o‘rinni egalladi</w:t>
      </w:r>
      <w:r>
        <w:rPr>
          <w:rFonts w:ascii="Constantia" w:hAnsi="Constantia" w:cs="Times New Roman"/>
          <w:sz w:val="28"/>
          <w:szCs w:val="28"/>
          <w:lang w:val="en-US"/>
        </w:rPr>
        <w:t xml:space="preserve"> [9]</w:t>
      </w:r>
      <w:r w:rsidRPr="002A4767">
        <w:rPr>
          <w:rFonts w:ascii="Constantia" w:hAnsi="Constantia" w:cs="Times New Roman"/>
          <w:sz w:val="28"/>
          <w:szCs w:val="28"/>
          <w:lang w:val="uz-Cyrl-UZ"/>
        </w:rPr>
        <w:t xml:space="preserve">. </w:t>
      </w:r>
    </w:p>
    <w:p w14:paraId="73139EAB"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 xml:space="preserve">O‘tkazilgan tadqiqotlar shuni ko‘rsatadiki, kichik biznes uchun investitsion muhitni yaxshilash masalasi O‘zbekiston iqtisodiyotining barqaror rivojlanishida hal qiluvchi ahamiyat kasb etadi. Hududlar kesimida tahlil </w:t>
      </w:r>
      <w:r w:rsidRPr="002A4767">
        <w:rPr>
          <w:rFonts w:ascii="Constantia" w:hAnsi="Constantia" w:cs="Times New Roman"/>
          <w:sz w:val="28"/>
          <w:szCs w:val="28"/>
          <w:lang w:val="uz-Cyrl-UZ"/>
        </w:rPr>
        <w:lastRenderedPageBreak/>
        <w:t>natijalari investitsion jozibadorlik ko‘rsatkichlarining sezilarli tafovutlarga ega ekanini ochib berdi. Xususan, Toshkent shahri va Toshkent viloyati kabi markaziy hududlarda investitsiya oqimlari yuqori, jon boshiga investitsiya ko‘rsatkichlari ham mamlakat o‘rtacha darajasidan yuqori bo‘lib, infratuzilma, moliya bozori va xizmatlar sektorining rivojlanganligi bilan izohlanadi. Shu bilan birga, Xorazm, Surxondaryo, Sirdaryo kabi ayrim hududlarda jon boshiga investitsiya ko‘rsatkichlarining pastligi investitsion muhitda hududlararo nomutanosiblik mavjudligini ko‘rsatadi.</w:t>
      </w:r>
    </w:p>
    <w:p w14:paraId="52BAE86D" w14:textId="77777777" w:rsidR="005C52C3" w:rsidRPr="002A4767" w:rsidRDefault="005C52C3" w:rsidP="005C52C3">
      <w:pPr>
        <w:spacing w:after="0" w:line="240" w:lineRule="auto"/>
        <w:ind w:firstLine="709"/>
        <w:jc w:val="both"/>
        <w:rPr>
          <w:rFonts w:ascii="Constantia" w:hAnsi="Constantia" w:cs="Times New Roman"/>
          <w:sz w:val="28"/>
          <w:szCs w:val="28"/>
          <w:lang w:val="en-US"/>
        </w:rPr>
      </w:pPr>
      <w:r w:rsidRPr="002A4767">
        <w:rPr>
          <w:rFonts w:ascii="Constantia" w:hAnsi="Constantia" w:cs="Times New Roman"/>
          <w:noProof/>
          <w:sz w:val="28"/>
          <w:szCs w:val="28"/>
          <w:lang w:eastAsia="ru-RU"/>
        </w:rPr>
        <w:drawing>
          <wp:inline distT="0" distB="0" distL="0" distR="0" wp14:anchorId="4A055930" wp14:editId="4A3B503E">
            <wp:extent cx="5897880" cy="3573780"/>
            <wp:effectExtent l="0" t="0" r="7620" b="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6773836C" w14:textId="77777777" w:rsidR="005C52C3" w:rsidRDefault="005C52C3" w:rsidP="005C52C3">
      <w:pPr>
        <w:spacing w:after="0" w:line="240" w:lineRule="auto"/>
        <w:jc w:val="center"/>
        <w:rPr>
          <w:rFonts w:ascii="Constantia" w:hAnsi="Constantia" w:cs="Times New Roman"/>
          <w:b/>
          <w:sz w:val="28"/>
          <w:szCs w:val="28"/>
          <w:lang w:val="en-US"/>
        </w:rPr>
      </w:pPr>
      <w:r w:rsidRPr="002A4767">
        <w:rPr>
          <w:rFonts w:ascii="Constantia" w:hAnsi="Constantia" w:cs="Times New Roman"/>
          <w:b/>
          <w:sz w:val="28"/>
          <w:szCs w:val="28"/>
          <w:lang w:val="en-US"/>
        </w:rPr>
        <w:t>1-rasm. I</w:t>
      </w:r>
      <w:r w:rsidRPr="002A4767">
        <w:rPr>
          <w:rFonts w:ascii="Constantia" w:hAnsi="Constantia" w:cs="Times New Roman"/>
          <w:b/>
          <w:sz w:val="28"/>
          <w:szCs w:val="28"/>
          <w:lang w:val="uz-Cyrl-UZ"/>
        </w:rPr>
        <w:t>nvestitsion muhitni yanada samarali shakllantir</w:t>
      </w:r>
      <w:r w:rsidRPr="002A4767">
        <w:rPr>
          <w:rFonts w:ascii="Constantia" w:hAnsi="Constantia" w:cs="Times New Roman"/>
          <w:b/>
          <w:sz w:val="28"/>
          <w:szCs w:val="28"/>
          <w:lang w:val="en-US"/>
        </w:rPr>
        <w:t>ishda hududlarning a</w:t>
      </w:r>
      <w:r w:rsidRPr="002A4767">
        <w:rPr>
          <w:rFonts w:ascii="Constantia" w:hAnsi="Constantia" w:cs="Times New Roman"/>
          <w:b/>
          <w:sz w:val="28"/>
          <w:szCs w:val="28"/>
          <w:lang w:val="uz-Cyrl-UZ"/>
        </w:rPr>
        <w:t>sosiy drayverlar</w:t>
      </w:r>
      <w:r w:rsidRPr="002A4767">
        <w:rPr>
          <w:rFonts w:ascii="Constantia" w:hAnsi="Constantia" w:cs="Times New Roman"/>
          <w:b/>
          <w:sz w:val="28"/>
          <w:szCs w:val="28"/>
          <w:lang w:val="en-US"/>
        </w:rPr>
        <w:t>i</w:t>
      </w:r>
    </w:p>
    <w:p w14:paraId="5585C0AB" w14:textId="77777777" w:rsidR="005C52C3" w:rsidRPr="008C04DF" w:rsidRDefault="005C52C3" w:rsidP="005C52C3">
      <w:pPr>
        <w:spacing w:after="0" w:line="240" w:lineRule="auto"/>
        <w:jc w:val="both"/>
        <w:rPr>
          <w:rFonts w:ascii="Constantia" w:hAnsi="Constantia" w:cs="Times New Roman"/>
          <w:i/>
          <w:sz w:val="24"/>
          <w:szCs w:val="24"/>
          <w:lang w:val="en-US"/>
        </w:rPr>
      </w:pPr>
      <w:r w:rsidRPr="008C04DF">
        <w:rPr>
          <w:rFonts w:ascii="Constantia" w:hAnsi="Constantia" w:cs="Times New Roman"/>
          <w:i/>
          <w:color w:val="00B0F0"/>
          <w:sz w:val="24"/>
          <w:szCs w:val="24"/>
          <w:lang w:val="en-US"/>
        </w:rPr>
        <w:t xml:space="preserve">Izoh: </w:t>
      </w:r>
      <w:r w:rsidRPr="008C04DF">
        <w:rPr>
          <w:rFonts w:ascii="Constantia" w:hAnsi="Constantia" w:cs="Times New Roman"/>
          <w:i/>
          <w:sz w:val="24"/>
          <w:szCs w:val="24"/>
          <w:lang w:val="en-US"/>
        </w:rPr>
        <w:t>Muallif tadqiqotlari asosida shakllantirilgan</w:t>
      </w:r>
      <w:r>
        <w:rPr>
          <w:rFonts w:ascii="Constantia" w:hAnsi="Constantia" w:cs="Times New Roman"/>
          <w:i/>
          <w:sz w:val="24"/>
          <w:szCs w:val="24"/>
          <w:lang w:val="en-US"/>
        </w:rPr>
        <w:t>.</w:t>
      </w:r>
    </w:p>
    <w:p w14:paraId="073D3252" w14:textId="77777777" w:rsidR="005C52C3" w:rsidRPr="002A4767" w:rsidRDefault="005C52C3" w:rsidP="005C52C3">
      <w:pPr>
        <w:spacing w:after="0" w:line="240" w:lineRule="auto"/>
        <w:jc w:val="both"/>
        <w:rPr>
          <w:rFonts w:ascii="Constantia" w:hAnsi="Constantia" w:cs="Times New Roman"/>
          <w:b/>
          <w:sz w:val="28"/>
          <w:szCs w:val="28"/>
          <w:lang w:val="en-US"/>
        </w:rPr>
      </w:pPr>
    </w:p>
    <w:p w14:paraId="51C0313B"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Jahon banki, UNCTAD, OECD hamda mahalliy iqtisodchi olimlarning ilmiy qarashlari tahlili shuni ko‘rsatadiki, hududning investitsion jozibadorligi faqatgina tabiiy resurslarga emas, balki quyidagi omillarga ham bevosita bog‘liqligi keltirilgan.</w:t>
      </w:r>
    </w:p>
    <w:p w14:paraId="552D7C2C" w14:textId="77777777" w:rsidR="005C52C3" w:rsidRPr="002A4767" w:rsidRDefault="005C52C3" w:rsidP="005C52C3">
      <w:pPr>
        <w:pStyle w:val="a7"/>
        <w:numPr>
          <w:ilvl w:val="0"/>
          <w:numId w:val="55"/>
        </w:numPr>
        <w:tabs>
          <w:tab w:val="left" w:pos="993"/>
        </w:tabs>
        <w:spacing w:after="0" w:line="240" w:lineRule="auto"/>
        <w:ind w:left="0" w:firstLine="709"/>
        <w:jc w:val="both"/>
        <w:rPr>
          <w:rFonts w:ascii="Constantia" w:hAnsi="Constantia"/>
          <w:sz w:val="28"/>
          <w:szCs w:val="28"/>
          <w:lang w:val="uz-Cyrl-UZ"/>
        </w:rPr>
      </w:pPr>
      <w:r w:rsidRPr="002A4767">
        <w:rPr>
          <w:rFonts w:ascii="Constantia" w:hAnsi="Constantia"/>
          <w:sz w:val="28"/>
          <w:szCs w:val="28"/>
          <w:lang w:val="uz-Cyrl-UZ"/>
        </w:rPr>
        <w:t>Institutsional barqarorlik (huquqiy kafolatlar, imtiyozlar va ruxsat berish tartiblarining soddaligi);</w:t>
      </w:r>
    </w:p>
    <w:p w14:paraId="4D0198B9" w14:textId="77777777" w:rsidR="005C52C3" w:rsidRPr="002A4767" w:rsidRDefault="005C52C3" w:rsidP="005C52C3">
      <w:pPr>
        <w:pStyle w:val="a7"/>
        <w:numPr>
          <w:ilvl w:val="0"/>
          <w:numId w:val="55"/>
        </w:numPr>
        <w:tabs>
          <w:tab w:val="left" w:pos="993"/>
        </w:tabs>
        <w:spacing w:after="0" w:line="240" w:lineRule="auto"/>
        <w:ind w:left="0" w:firstLine="709"/>
        <w:jc w:val="both"/>
        <w:rPr>
          <w:rFonts w:ascii="Constantia" w:hAnsi="Constantia"/>
          <w:sz w:val="28"/>
          <w:szCs w:val="28"/>
          <w:lang w:val="uz-Cyrl-UZ"/>
        </w:rPr>
      </w:pPr>
      <w:r w:rsidRPr="002A4767">
        <w:rPr>
          <w:rFonts w:ascii="Constantia" w:hAnsi="Constantia"/>
          <w:sz w:val="28"/>
          <w:szCs w:val="28"/>
          <w:lang w:val="uz-Cyrl-UZ"/>
        </w:rPr>
        <w:t>Infratuzilma sifati (yo‘l, transport-logistika, energiya va axborot-kommunikatsiya tarmoqlari);</w:t>
      </w:r>
    </w:p>
    <w:p w14:paraId="514CCAE5" w14:textId="77777777" w:rsidR="005C52C3" w:rsidRPr="002A4767" w:rsidRDefault="005C52C3" w:rsidP="005C52C3">
      <w:pPr>
        <w:pStyle w:val="a7"/>
        <w:numPr>
          <w:ilvl w:val="0"/>
          <w:numId w:val="55"/>
        </w:numPr>
        <w:tabs>
          <w:tab w:val="left" w:pos="993"/>
        </w:tabs>
        <w:spacing w:after="0" w:line="240" w:lineRule="auto"/>
        <w:ind w:left="0" w:firstLine="709"/>
        <w:jc w:val="both"/>
        <w:rPr>
          <w:rFonts w:ascii="Constantia" w:hAnsi="Constantia"/>
          <w:sz w:val="28"/>
          <w:szCs w:val="28"/>
          <w:lang w:val="uz-Cyrl-UZ"/>
        </w:rPr>
      </w:pPr>
      <w:r w:rsidRPr="002A4767">
        <w:rPr>
          <w:rFonts w:ascii="Constantia" w:hAnsi="Constantia"/>
          <w:sz w:val="28"/>
          <w:szCs w:val="28"/>
          <w:lang w:val="uz-Cyrl-UZ"/>
        </w:rPr>
        <w:t>Inson kapitali (malakali va arzon ishchi kuchining mavjudligi, ta’lim sifati);</w:t>
      </w:r>
    </w:p>
    <w:p w14:paraId="0A109D4B" w14:textId="77777777" w:rsidR="005C52C3" w:rsidRPr="002A4767" w:rsidRDefault="005C52C3" w:rsidP="005C52C3">
      <w:pPr>
        <w:pStyle w:val="a7"/>
        <w:numPr>
          <w:ilvl w:val="0"/>
          <w:numId w:val="55"/>
        </w:numPr>
        <w:tabs>
          <w:tab w:val="left" w:pos="993"/>
        </w:tabs>
        <w:spacing w:after="0" w:line="240" w:lineRule="auto"/>
        <w:ind w:left="0" w:firstLine="709"/>
        <w:jc w:val="both"/>
        <w:rPr>
          <w:rFonts w:ascii="Constantia" w:hAnsi="Constantia"/>
          <w:sz w:val="28"/>
          <w:szCs w:val="28"/>
          <w:lang w:val="uz-Cyrl-UZ"/>
        </w:rPr>
      </w:pPr>
      <w:r w:rsidRPr="002A4767">
        <w:rPr>
          <w:rFonts w:ascii="Constantia" w:hAnsi="Constantia"/>
          <w:sz w:val="28"/>
          <w:szCs w:val="28"/>
          <w:lang w:val="uz-Cyrl-UZ"/>
        </w:rPr>
        <w:t>Bozor hajmi va iste’mol talabi (aholi soni va tovar/xizmatlarga ehtiyojning barqarorligi).</w:t>
      </w:r>
    </w:p>
    <w:p w14:paraId="3A6F0184" w14:textId="77777777" w:rsidR="005C52C3" w:rsidRPr="002A4767"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lastRenderedPageBreak/>
        <w:t>Bu omillarni tizimli ravishda yaxshilash kichik biznes uchun investitsion muhitni yanada samarali shakllantiradi va xususiy kapital oqimini oshiradi.</w:t>
      </w:r>
    </w:p>
    <w:p w14:paraId="4F99F26E" w14:textId="77777777" w:rsidR="005C52C3" w:rsidRPr="002A4767" w:rsidRDefault="005C52C3" w:rsidP="005C52C3">
      <w:pPr>
        <w:spacing w:after="0" w:line="240" w:lineRule="auto"/>
        <w:ind w:firstLine="709"/>
        <w:jc w:val="both"/>
        <w:rPr>
          <w:rFonts w:ascii="Constantia" w:hAnsi="Constantia" w:cs="Times New Roman"/>
          <w:sz w:val="28"/>
          <w:szCs w:val="28"/>
          <w:lang w:val="en-US"/>
        </w:rPr>
      </w:pPr>
      <w:r w:rsidRPr="002A4767">
        <w:rPr>
          <w:rFonts w:ascii="Constantia" w:hAnsi="Constantia" w:cs="Times New Roman"/>
          <w:sz w:val="28"/>
          <w:szCs w:val="28"/>
          <w:lang w:val="en-US"/>
        </w:rPr>
        <w:t>Yuqorida fikr-mulohazalardan kelib chiqib, hududlarning a</w:t>
      </w:r>
      <w:r w:rsidRPr="002A4767">
        <w:rPr>
          <w:rFonts w:ascii="Constantia" w:hAnsi="Constantia" w:cs="Times New Roman"/>
          <w:sz w:val="28"/>
          <w:szCs w:val="28"/>
          <w:lang w:val="uz-Cyrl-UZ"/>
        </w:rPr>
        <w:t>sosiy drayverlar</w:t>
      </w:r>
      <w:r w:rsidRPr="002A4767">
        <w:rPr>
          <w:rFonts w:ascii="Constantia" w:hAnsi="Constantia" w:cs="Times New Roman"/>
          <w:sz w:val="28"/>
          <w:szCs w:val="28"/>
          <w:lang w:val="en-US"/>
        </w:rPr>
        <w:t>i etib:</w:t>
      </w:r>
    </w:p>
    <w:p w14:paraId="5FF638C1" w14:textId="77777777" w:rsidR="005C52C3" w:rsidRDefault="005C52C3" w:rsidP="005C52C3">
      <w:pPr>
        <w:spacing w:after="0" w:line="240" w:lineRule="auto"/>
        <w:ind w:firstLine="709"/>
        <w:jc w:val="both"/>
        <w:rPr>
          <w:rFonts w:ascii="Constantia" w:hAnsi="Constantia" w:cs="Times New Roman"/>
          <w:sz w:val="28"/>
          <w:szCs w:val="28"/>
          <w:lang w:val="uz-Cyrl-UZ"/>
        </w:rPr>
      </w:pPr>
      <w:r w:rsidRPr="002A4767">
        <w:rPr>
          <w:rFonts w:ascii="Constantia" w:hAnsi="Constantia" w:cs="Times New Roman"/>
          <w:sz w:val="28"/>
          <w:szCs w:val="28"/>
          <w:lang w:val="uz-Cyrl-UZ"/>
        </w:rPr>
        <w:t>O‘zbekiston sharoitida kichik biznes uchun investitsion muhitni yaxshilash iqtisodiyotning raqobatbardoshligini oshirish, hududiy tafovutlarni kamaytirish, innovatsion faoliyatni jadallashtirish hamda xalqaro kapital oqimlarini jalb qilishda strategik ahamiyatga ega. Shuning uchun ham bu jarayonni ilmiy asoslangan mexanizmlar orqali tizimli ravishda rivojlantirish zarur. Shunday qilib, kichik biznes uchun investitsion muhitni takomillashtirish orqali nafaqat iqtisodiy o‘sish sur’atlarini tezlashtirish, balki hududiy tafovutlarni yumshatish, yangi ish o‘rinlari yaratish va innovatsion faoliyatni kengaytirish mumkin. Bu esa uzoq muddatli istiqbolda mamlakat iqtisodiyotining raqobatbardoshligini oshiruvchi strategik omil sifatida namoyon bo‘ladi.</w:t>
      </w:r>
    </w:p>
    <w:p w14:paraId="03EC394E" w14:textId="77777777" w:rsidR="005C52C3" w:rsidRPr="004063BE" w:rsidRDefault="005C52C3" w:rsidP="005C52C3">
      <w:pPr>
        <w:spacing w:after="0" w:line="240" w:lineRule="auto"/>
        <w:ind w:firstLine="709"/>
        <w:jc w:val="both"/>
        <w:rPr>
          <w:rFonts w:ascii="Constantia" w:hAnsi="Constantia" w:cs="Times New Roman"/>
          <w:i/>
          <w:color w:val="00B0F0"/>
          <w:sz w:val="28"/>
          <w:szCs w:val="28"/>
          <w:lang w:val="uz-Cyrl-UZ"/>
        </w:rPr>
      </w:pPr>
    </w:p>
    <w:p w14:paraId="185F1C1C" w14:textId="212709DE" w:rsidR="005C52C3" w:rsidRPr="00D93315" w:rsidRDefault="00D93315" w:rsidP="005C52C3">
      <w:pPr>
        <w:spacing w:after="0" w:line="240" w:lineRule="auto"/>
        <w:ind w:firstLine="709"/>
        <w:jc w:val="center"/>
        <w:rPr>
          <w:rFonts w:ascii="Constantia" w:hAnsi="Constantia" w:cs="Times New Roman"/>
          <w:b/>
          <w:i/>
          <w:color w:val="00B0F0"/>
          <w:sz w:val="28"/>
          <w:szCs w:val="28"/>
          <w:lang w:val="uz-Cyrl-UZ"/>
        </w:rPr>
      </w:pPr>
      <w:r w:rsidRPr="00D93315">
        <w:rPr>
          <w:rFonts w:ascii="Constantia" w:hAnsi="Constantia" w:cs="Times New Roman"/>
          <w:b/>
          <w:i/>
          <w:color w:val="00B0F0"/>
          <w:sz w:val="28"/>
          <w:szCs w:val="28"/>
          <w:lang w:val="uz-Cyrl-UZ"/>
        </w:rPr>
        <w:t>А</w:t>
      </w:r>
      <w:r w:rsidR="005C52C3" w:rsidRPr="00D93315">
        <w:rPr>
          <w:rFonts w:ascii="Constantia" w:hAnsi="Constantia" w:cs="Times New Roman"/>
          <w:b/>
          <w:i/>
          <w:color w:val="00B0F0"/>
          <w:sz w:val="28"/>
          <w:szCs w:val="28"/>
          <w:lang w:val="uz-Cyrl-UZ"/>
        </w:rPr>
        <w:t>dаbiyоtlаr:</w:t>
      </w:r>
    </w:p>
    <w:p w14:paraId="13C62F8C" w14:textId="77777777" w:rsidR="005C52C3" w:rsidRPr="00D93315" w:rsidRDefault="005C52C3" w:rsidP="005C52C3">
      <w:pPr>
        <w:spacing w:after="0" w:line="240" w:lineRule="auto"/>
        <w:ind w:firstLine="709"/>
        <w:jc w:val="both"/>
        <w:rPr>
          <w:rFonts w:ascii="Constantia" w:hAnsi="Constantia" w:cs="Times New Roman"/>
          <w:i/>
          <w:sz w:val="28"/>
          <w:szCs w:val="28"/>
          <w:shd w:val="clear" w:color="auto" w:fill="FFFFFF"/>
          <w:lang w:val="uz-Cyrl-UZ"/>
        </w:rPr>
      </w:pPr>
      <w:r w:rsidRPr="00D93315">
        <w:rPr>
          <w:rFonts w:ascii="Constantia" w:hAnsi="Constantia" w:cs="Times New Roman"/>
          <w:i/>
          <w:sz w:val="28"/>
          <w:szCs w:val="28"/>
          <w:shd w:val="clear" w:color="auto" w:fill="FFFFFF"/>
          <w:lang w:val="uz-Cyrl-UZ"/>
        </w:rPr>
        <w:t>1. O‘zbekiston Respublikasi Prezidenti Shavkat Mirziyoyevning 2020 yil 29-dekabrdagi Oliy Majlisga Murojaatnomasi.</w:t>
      </w:r>
    </w:p>
    <w:p w14:paraId="351ACB60" w14:textId="77777777" w:rsidR="005C52C3" w:rsidRPr="00D93315" w:rsidRDefault="005C52C3" w:rsidP="005C52C3">
      <w:pPr>
        <w:spacing w:after="0" w:line="240" w:lineRule="auto"/>
        <w:ind w:firstLine="709"/>
        <w:jc w:val="both"/>
        <w:rPr>
          <w:rFonts w:ascii="Constantia" w:hAnsi="Constantia" w:cs="Times New Roman"/>
          <w:i/>
          <w:sz w:val="28"/>
          <w:szCs w:val="28"/>
          <w:shd w:val="clear" w:color="auto" w:fill="FFFFFF"/>
          <w:lang w:val="en-US"/>
        </w:rPr>
      </w:pPr>
      <w:r w:rsidRPr="00D93315">
        <w:rPr>
          <w:rFonts w:ascii="Constantia" w:hAnsi="Constantia" w:cs="Times New Roman"/>
          <w:i/>
          <w:sz w:val="28"/>
          <w:szCs w:val="28"/>
          <w:shd w:val="clear" w:color="auto" w:fill="FFFFFF"/>
          <w:lang w:val="en-US"/>
        </w:rPr>
        <w:t>2. O‘zbekiston Respublikasi Prezidentining 2022-yil 28-yanvardagi PF-60-sonli “2022-2026-yillarga mo‘ljallangan Yangi O‘zbekistonning taraqqiyot strategiyasi to‘g‘risida”gi Farmoni.</w:t>
      </w:r>
    </w:p>
    <w:p w14:paraId="5FF90095" w14:textId="77777777" w:rsidR="005C52C3" w:rsidRPr="00D93315" w:rsidRDefault="005C52C3" w:rsidP="005C52C3">
      <w:pPr>
        <w:spacing w:after="0" w:line="240" w:lineRule="auto"/>
        <w:ind w:firstLine="709"/>
        <w:jc w:val="both"/>
        <w:rPr>
          <w:rFonts w:ascii="Constantia" w:hAnsi="Constantia" w:cs="Times New Roman"/>
          <w:i/>
          <w:sz w:val="28"/>
          <w:szCs w:val="28"/>
          <w:shd w:val="clear" w:color="auto" w:fill="FFFFFF"/>
          <w:lang w:val="en-US"/>
        </w:rPr>
      </w:pPr>
      <w:r w:rsidRPr="00D93315">
        <w:rPr>
          <w:rFonts w:ascii="Constantia" w:hAnsi="Constantia" w:cs="Times New Roman"/>
          <w:i/>
          <w:sz w:val="28"/>
          <w:szCs w:val="28"/>
          <w:shd w:val="clear" w:color="auto" w:fill="FFFFFF"/>
        </w:rPr>
        <w:t xml:space="preserve">3. Коренюк П., Копыл О. Концептуальные подходы и методы определения инвестиционной привлекательности национальной экономики Экономический журнал Восточноевропейского национального университета имени Леси Украинки. </w:t>
      </w:r>
      <w:r w:rsidRPr="00D93315">
        <w:rPr>
          <w:rFonts w:ascii="Constantia" w:hAnsi="Constantia" w:cs="Times New Roman"/>
          <w:i/>
          <w:sz w:val="28"/>
          <w:szCs w:val="28"/>
          <w:shd w:val="clear" w:color="auto" w:fill="FFFFFF"/>
          <w:lang w:val="en-US"/>
        </w:rPr>
        <w:t xml:space="preserve">2018. </w:t>
      </w:r>
      <w:r w:rsidRPr="00D93315">
        <w:rPr>
          <w:rFonts w:ascii="Constantia" w:hAnsi="Constantia" w:cs="Times New Roman"/>
          <w:i/>
          <w:sz w:val="28"/>
          <w:szCs w:val="28"/>
          <w:shd w:val="clear" w:color="auto" w:fill="FFFFFF"/>
        </w:rPr>
        <w:t>Вып</w:t>
      </w:r>
      <w:r w:rsidRPr="00D93315">
        <w:rPr>
          <w:rFonts w:ascii="Constantia" w:hAnsi="Constantia" w:cs="Times New Roman"/>
          <w:i/>
          <w:sz w:val="28"/>
          <w:szCs w:val="28"/>
          <w:shd w:val="clear" w:color="auto" w:fill="FFFFFF"/>
          <w:lang w:val="en-US"/>
        </w:rPr>
        <w:t xml:space="preserve">. 2. </w:t>
      </w:r>
      <w:r w:rsidRPr="00D93315">
        <w:rPr>
          <w:rFonts w:ascii="Constantia" w:hAnsi="Constantia" w:cs="Times New Roman"/>
          <w:i/>
          <w:sz w:val="28"/>
          <w:szCs w:val="28"/>
          <w:shd w:val="clear" w:color="auto" w:fill="FFFFFF"/>
        </w:rPr>
        <w:t>С</w:t>
      </w:r>
      <w:r w:rsidRPr="00D93315">
        <w:rPr>
          <w:rFonts w:ascii="Constantia" w:hAnsi="Constantia" w:cs="Times New Roman"/>
          <w:i/>
          <w:sz w:val="28"/>
          <w:szCs w:val="28"/>
          <w:shd w:val="clear" w:color="auto" w:fill="FFFFFF"/>
          <w:lang w:val="en-US"/>
        </w:rPr>
        <w:t>. 56–62.</w:t>
      </w:r>
    </w:p>
    <w:p w14:paraId="6E9844BE" w14:textId="77777777" w:rsidR="005C52C3" w:rsidRPr="00D93315" w:rsidRDefault="005C52C3" w:rsidP="005C52C3">
      <w:pPr>
        <w:spacing w:after="0" w:line="240" w:lineRule="auto"/>
        <w:ind w:firstLine="709"/>
        <w:jc w:val="both"/>
        <w:rPr>
          <w:rFonts w:ascii="Constantia" w:hAnsi="Constantia" w:cs="Times New Roman"/>
          <w:i/>
          <w:sz w:val="28"/>
          <w:szCs w:val="28"/>
          <w:shd w:val="clear" w:color="auto" w:fill="FFFFFF"/>
        </w:rPr>
      </w:pPr>
      <w:r w:rsidRPr="00D93315">
        <w:rPr>
          <w:rFonts w:ascii="Constantia" w:hAnsi="Constantia" w:cs="Times New Roman"/>
          <w:i/>
          <w:sz w:val="28"/>
          <w:szCs w:val="28"/>
          <w:shd w:val="clear" w:color="auto" w:fill="FFFFFF"/>
          <w:lang w:val="en-US"/>
        </w:rPr>
        <w:t>4. Juraev, E. S., &amp; Xolmirzayev, U. A. (2020). Supporting small business subjects by tax reforms. </w:t>
      </w:r>
      <w:r w:rsidRPr="00D93315">
        <w:rPr>
          <w:rFonts w:ascii="Constantia" w:hAnsi="Constantia" w:cs="Times New Roman"/>
          <w:i/>
          <w:sz w:val="28"/>
          <w:szCs w:val="28"/>
          <w:shd w:val="clear" w:color="auto" w:fill="FFFFFF"/>
        </w:rPr>
        <w:t>Экономика и социум, (1 (68)), 48-52.</w:t>
      </w:r>
    </w:p>
    <w:p w14:paraId="62922D73" w14:textId="77777777" w:rsidR="005C52C3" w:rsidRPr="00D93315" w:rsidRDefault="005C52C3" w:rsidP="005C52C3">
      <w:pPr>
        <w:spacing w:after="0" w:line="240" w:lineRule="auto"/>
        <w:ind w:firstLine="709"/>
        <w:jc w:val="both"/>
        <w:rPr>
          <w:rFonts w:ascii="Constantia" w:hAnsi="Constantia" w:cs="Times New Roman"/>
          <w:i/>
          <w:sz w:val="28"/>
          <w:szCs w:val="28"/>
          <w:shd w:val="clear" w:color="auto" w:fill="FFFFFF"/>
        </w:rPr>
      </w:pPr>
      <w:r w:rsidRPr="00D93315">
        <w:rPr>
          <w:rFonts w:ascii="Constantia" w:hAnsi="Constantia" w:cs="Times New Roman"/>
          <w:i/>
          <w:sz w:val="28"/>
          <w:szCs w:val="28"/>
          <w:shd w:val="clear" w:color="auto" w:fill="FFFFFF"/>
        </w:rPr>
        <w:t>5. Жураев, Э. С. (2018). Зарубежный опыт по ведению финансовой политики для развития малого бизнеса. Экономика и социум, (11 (54)), 357-362.</w:t>
      </w:r>
    </w:p>
    <w:p w14:paraId="1CE67B82" w14:textId="77777777" w:rsidR="005C52C3" w:rsidRPr="00D93315" w:rsidRDefault="005C52C3" w:rsidP="005C52C3">
      <w:pPr>
        <w:spacing w:after="0" w:line="240" w:lineRule="auto"/>
        <w:ind w:firstLine="709"/>
        <w:jc w:val="both"/>
        <w:rPr>
          <w:rFonts w:ascii="Constantia" w:hAnsi="Constantia" w:cs="Times New Roman"/>
          <w:i/>
          <w:sz w:val="28"/>
          <w:szCs w:val="28"/>
          <w:shd w:val="clear" w:color="auto" w:fill="FFFFFF"/>
        </w:rPr>
      </w:pPr>
      <w:r w:rsidRPr="00D93315">
        <w:rPr>
          <w:rFonts w:ascii="Constantia" w:hAnsi="Constantia" w:cs="Times New Roman"/>
          <w:i/>
          <w:sz w:val="28"/>
          <w:szCs w:val="28"/>
          <w:shd w:val="clear" w:color="auto" w:fill="FFFFFF"/>
        </w:rPr>
        <w:t xml:space="preserve">6. Жўраев, Э. (2002). </w:t>
      </w:r>
      <w:r w:rsidRPr="00D93315">
        <w:rPr>
          <w:rFonts w:ascii="Constantia" w:hAnsi="Constantia" w:cs="Times New Roman"/>
          <w:i/>
          <w:sz w:val="28"/>
          <w:szCs w:val="28"/>
          <w:shd w:val="clear" w:color="auto" w:fill="FFFFFF"/>
          <w:lang w:val="en-US"/>
        </w:rPr>
        <w:t>K</w:t>
      </w:r>
      <w:r w:rsidRPr="00D93315">
        <w:rPr>
          <w:rFonts w:ascii="Constantia" w:hAnsi="Constantia" w:cs="Times New Roman"/>
          <w:i/>
          <w:sz w:val="28"/>
          <w:szCs w:val="28"/>
          <w:shd w:val="clear" w:color="auto" w:fill="FFFFFF"/>
        </w:rPr>
        <w:t>ичик бизнес ва хусусий тадбиркорликни ривожлантиришдаги муаммолар. илмий-техника журнали.</w:t>
      </w:r>
    </w:p>
    <w:p w14:paraId="511CDED3" w14:textId="77777777" w:rsidR="005C52C3" w:rsidRPr="00D93315" w:rsidRDefault="005C52C3" w:rsidP="005C52C3">
      <w:pPr>
        <w:spacing w:after="0" w:line="240" w:lineRule="auto"/>
        <w:ind w:firstLine="709"/>
        <w:jc w:val="both"/>
        <w:rPr>
          <w:rFonts w:ascii="Constantia" w:hAnsi="Constantia" w:cs="Times New Roman"/>
          <w:i/>
          <w:sz w:val="28"/>
          <w:szCs w:val="28"/>
          <w:shd w:val="clear" w:color="auto" w:fill="FFFFFF"/>
        </w:rPr>
      </w:pPr>
      <w:r w:rsidRPr="00D93315">
        <w:rPr>
          <w:rFonts w:ascii="Constantia" w:hAnsi="Constantia" w:cs="Times New Roman"/>
          <w:i/>
          <w:sz w:val="28"/>
          <w:szCs w:val="28"/>
          <w:shd w:val="clear" w:color="auto" w:fill="FFFFFF"/>
        </w:rPr>
        <w:t>7. О‘</w:t>
      </w:r>
      <w:r w:rsidRPr="00D93315">
        <w:rPr>
          <w:rFonts w:ascii="Constantia" w:hAnsi="Constantia" w:cs="Times New Roman"/>
          <w:i/>
          <w:sz w:val="28"/>
          <w:szCs w:val="28"/>
          <w:shd w:val="clear" w:color="auto" w:fill="FFFFFF"/>
          <w:lang w:val="en-US"/>
        </w:rPr>
        <w:t>zbek</w:t>
      </w:r>
      <w:r w:rsidRPr="00D93315">
        <w:rPr>
          <w:rFonts w:ascii="Constantia" w:hAnsi="Constantia" w:cs="Times New Roman"/>
          <w:i/>
          <w:sz w:val="28"/>
          <w:szCs w:val="28"/>
          <w:shd w:val="clear" w:color="auto" w:fill="FFFFFF"/>
        </w:rPr>
        <w:t>і</w:t>
      </w:r>
      <w:r w:rsidRPr="00D93315">
        <w:rPr>
          <w:rFonts w:ascii="Constantia" w:hAnsi="Constantia" w:cs="Times New Roman"/>
          <w:i/>
          <w:sz w:val="28"/>
          <w:szCs w:val="28"/>
          <w:shd w:val="clear" w:color="auto" w:fill="FFFFFF"/>
          <w:lang w:val="en-US"/>
        </w:rPr>
        <w:t>st</w:t>
      </w:r>
      <w:r w:rsidRPr="00D93315">
        <w:rPr>
          <w:rFonts w:ascii="Constantia" w:hAnsi="Constantia" w:cs="Times New Roman"/>
          <w:i/>
          <w:sz w:val="28"/>
          <w:szCs w:val="28"/>
          <w:shd w:val="clear" w:color="auto" w:fill="FFFFFF"/>
        </w:rPr>
        <w:t>о</w:t>
      </w:r>
      <w:r w:rsidRPr="00D93315">
        <w:rPr>
          <w:rFonts w:ascii="Constantia" w:hAnsi="Constantia" w:cs="Times New Roman"/>
          <w:i/>
          <w:sz w:val="28"/>
          <w:szCs w:val="28"/>
          <w:shd w:val="clear" w:color="auto" w:fill="FFFFFF"/>
          <w:lang w:val="en-US"/>
        </w:rPr>
        <w:t>n</w:t>
      </w:r>
      <w:r w:rsidRPr="00D93315">
        <w:rPr>
          <w:rFonts w:ascii="Constantia" w:hAnsi="Constantia" w:cs="Times New Roman"/>
          <w:i/>
          <w:sz w:val="28"/>
          <w:szCs w:val="28"/>
          <w:shd w:val="clear" w:color="auto" w:fill="FFFFFF"/>
        </w:rPr>
        <w:t xml:space="preserve"> </w:t>
      </w:r>
      <w:r w:rsidRPr="00D93315">
        <w:rPr>
          <w:rFonts w:ascii="Constantia" w:hAnsi="Constantia" w:cs="Times New Roman"/>
          <w:i/>
          <w:sz w:val="28"/>
          <w:szCs w:val="28"/>
          <w:shd w:val="clear" w:color="auto" w:fill="FFFFFF"/>
          <w:lang w:val="en-US"/>
        </w:rPr>
        <w:t>Respubl</w:t>
      </w:r>
      <w:r w:rsidRPr="00D93315">
        <w:rPr>
          <w:rFonts w:ascii="Constantia" w:hAnsi="Constantia" w:cs="Times New Roman"/>
          <w:i/>
          <w:sz w:val="28"/>
          <w:szCs w:val="28"/>
          <w:shd w:val="clear" w:color="auto" w:fill="FFFFFF"/>
        </w:rPr>
        <w:t>і</w:t>
      </w:r>
      <w:r w:rsidRPr="00D93315">
        <w:rPr>
          <w:rFonts w:ascii="Constantia" w:hAnsi="Constantia" w:cs="Times New Roman"/>
          <w:i/>
          <w:sz w:val="28"/>
          <w:szCs w:val="28"/>
          <w:shd w:val="clear" w:color="auto" w:fill="FFFFFF"/>
          <w:lang w:val="en-US"/>
        </w:rPr>
        <w:t>k</w:t>
      </w:r>
      <w:r w:rsidRPr="00D93315">
        <w:rPr>
          <w:rFonts w:ascii="Constantia" w:hAnsi="Constantia" w:cs="Times New Roman"/>
          <w:i/>
          <w:sz w:val="28"/>
          <w:szCs w:val="28"/>
          <w:shd w:val="clear" w:color="auto" w:fill="FFFFFF"/>
        </w:rPr>
        <w:t>а</w:t>
      </w:r>
      <w:r w:rsidRPr="00D93315">
        <w:rPr>
          <w:rFonts w:ascii="Constantia" w:hAnsi="Constantia" w:cs="Times New Roman"/>
          <w:i/>
          <w:sz w:val="28"/>
          <w:szCs w:val="28"/>
          <w:shd w:val="clear" w:color="auto" w:fill="FFFFFF"/>
          <w:lang w:val="en-US"/>
        </w:rPr>
        <w:t>s</w:t>
      </w:r>
      <w:r w:rsidRPr="00D93315">
        <w:rPr>
          <w:rFonts w:ascii="Constantia" w:hAnsi="Constantia" w:cs="Times New Roman"/>
          <w:i/>
          <w:sz w:val="28"/>
          <w:szCs w:val="28"/>
          <w:shd w:val="clear" w:color="auto" w:fill="FFFFFF"/>
        </w:rPr>
        <w:t xml:space="preserve">і </w:t>
      </w:r>
      <w:r w:rsidRPr="00D93315">
        <w:rPr>
          <w:rFonts w:ascii="Constantia" w:hAnsi="Constantia" w:cs="Times New Roman"/>
          <w:i/>
          <w:sz w:val="28"/>
          <w:szCs w:val="28"/>
          <w:shd w:val="clear" w:color="auto" w:fill="FFFFFF"/>
          <w:lang w:val="en-US"/>
        </w:rPr>
        <w:t>Milliy</w:t>
      </w:r>
      <w:r w:rsidRPr="00D93315">
        <w:rPr>
          <w:rFonts w:ascii="Constantia" w:hAnsi="Constantia" w:cs="Times New Roman"/>
          <w:i/>
          <w:sz w:val="28"/>
          <w:szCs w:val="28"/>
          <w:shd w:val="clear" w:color="auto" w:fill="FFFFFF"/>
        </w:rPr>
        <w:t xml:space="preserve"> </w:t>
      </w:r>
      <w:r w:rsidRPr="00D93315">
        <w:rPr>
          <w:rFonts w:ascii="Constantia" w:hAnsi="Constantia" w:cs="Times New Roman"/>
          <w:i/>
          <w:sz w:val="28"/>
          <w:szCs w:val="28"/>
          <w:shd w:val="clear" w:color="auto" w:fill="FFFFFF"/>
          <w:lang w:val="en-US"/>
        </w:rPr>
        <w:t>St</w:t>
      </w:r>
      <w:r w:rsidRPr="00D93315">
        <w:rPr>
          <w:rFonts w:ascii="Constantia" w:hAnsi="Constantia" w:cs="Times New Roman"/>
          <w:i/>
          <w:sz w:val="28"/>
          <w:szCs w:val="28"/>
          <w:shd w:val="clear" w:color="auto" w:fill="FFFFFF"/>
        </w:rPr>
        <w:t>а</w:t>
      </w:r>
      <w:r w:rsidRPr="00D93315">
        <w:rPr>
          <w:rFonts w:ascii="Constantia" w:hAnsi="Constantia" w:cs="Times New Roman"/>
          <w:i/>
          <w:sz w:val="28"/>
          <w:szCs w:val="28"/>
          <w:shd w:val="clear" w:color="auto" w:fill="FFFFFF"/>
          <w:lang w:val="en-US"/>
        </w:rPr>
        <w:t>t</w:t>
      </w:r>
      <w:r w:rsidRPr="00D93315">
        <w:rPr>
          <w:rFonts w:ascii="Constantia" w:hAnsi="Constantia" w:cs="Times New Roman"/>
          <w:i/>
          <w:sz w:val="28"/>
          <w:szCs w:val="28"/>
          <w:shd w:val="clear" w:color="auto" w:fill="FFFFFF"/>
        </w:rPr>
        <w:t>і</w:t>
      </w:r>
      <w:r w:rsidRPr="00D93315">
        <w:rPr>
          <w:rFonts w:ascii="Constantia" w:hAnsi="Constantia" w:cs="Times New Roman"/>
          <w:i/>
          <w:sz w:val="28"/>
          <w:szCs w:val="28"/>
          <w:shd w:val="clear" w:color="auto" w:fill="FFFFFF"/>
          <w:lang w:val="en-US"/>
        </w:rPr>
        <w:t>st</w:t>
      </w:r>
      <w:r w:rsidRPr="00D93315">
        <w:rPr>
          <w:rFonts w:ascii="Constantia" w:hAnsi="Constantia" w:cs="Times New Roman"/>
          <w:i/>
          <w:sz w:val="28"/>
          <w:szCs w:val="28"/>
          <w:shd w:val="clear" w:color="auto" w:fill="FFFFFF"/>
        </w:rPr>
        <w:t>і</w:t>
      </w:r>
      <w:r w:rsidRPr="00D93315">
        <w:rPr>
          <w:rFonts w:ascii="Constantia" w:hAnsi="Constantia" w:cs="Times New Roman"/>
          <w:i/>
          <w:sz w:val="28"/>
          <w:szCs w:val="28"/>
          <w:shd w:val="clear" w:color="auto" w:fill="FFFFFF"/>
          <w:lang w:val="en-US"/>
        </w:rPr>
        <w:t>k</w:t>
      </w:r>
      <w:r w:rsidRPr="00D93315">
        <w:rPr>
          <w:rFonts w:ascii="Constantia" w:hAnsi="Constantia" w:cs="Times New Roman"/>
          <w:i/>
          <w:sz w:val="28"/>
          <w:szCs w:val="28"/>
          <w:shd w:val="clear" w:color="auto" w:fill="FFFFFF"/>
        </w:rPr>
        <w:t xml:space="preserve">а </w:t>
      </w:r>
      <w:r w:rsidRPr="00D93315">
        <w:rPr>
          <w:rFonts w:ascii="Constantia" w:hAnsi="Constantia" w:cs="Times New Roman"/>
          <w:i/>
          <w:sz w:val="28"/>
          <w:szCs w:val="28"/>
          <w:shd w:val="clear" w:color="auto" w:fill="FFFFFF"/>
          <w:lang w:val="en-US"/>
        </w:rPr>
        <w:t>Qo</w:t>
      </w:r>
      <w:r w:rsidRPr="00D93315">
        <w:rPr>
          <w:rFonts w:ascii="Constantia" w:hAnsi="Constantia" w:cs="Times New Roman"/>
          <w:i/>
          <w:sz w:val="28"/>
          <w:szCs w:val="28"/>
          <w:shd w:val="clear" w:color="auto" w:fill="FFFFFF"/>
        </w:rPr>
        <w:t>‘</w:t>
      </w:r>
      <w:r w:rsidRPr="00D93315">
        <w:rPr>
          <w:rFonts w:ascii="Constantia" w:hAnsi="Constantia" w:cs="Times New Roman"/>
          <w:i/>
          <w:sz w:val="28"/>
          <w:szCs w:val="28"/>
          <w:shd w:val="clear" w:color="auto" w:fill="FFFFFF"/>
          <w:lang w:val="en-US"/>
        </w:rPr>
        <w:t>mitasining</w:t>
      </w:r>
      <w:r w:rsidRPr="00D93315">
        <w:rPr>
          <w:rFonts w:ascii="Constantia" w:hAnsi="Constantia" w:cs="Times New Roman"/>
          <w:i/>
          <w:sz w:val="28"/>
          <w:szCs w:val="28"/>
          <w:shd w:val="clear" w:color="auto" w:fill="FFFFFF"/>
        </w:rPr>
        <w:t xml:space="preserve"> </w:t>
      </w:r>
      <w:r w:rsidRPr="00D93315">
        <w:rPr>
          <w:rFonts w:ascii="Constantia" w:hAnsi="Constantia" w:cs="Times New Roman"/>
          <w:i/>
          <w:sz w:val="28"/>
          <w:szCs w:val="28"/>
          <w:shd w:val="clear" w:color="auto" w:fill="FFFFFF"/>
          <w:lang w:val="en-US"/>
        </w:rPr>
        <w:t>y</w:t>
      </w:r>
      <w:r w:rsidRPr="00D93315">
        <w:rPr>
          <w:rFonts w:ascii="Constantia" w:hAnsi="Constantia" w:cs="Times New Roman"/>
          <w:i/>
          <w:sz w:val="28"/>
          <w:szCs w:val="28"/>
          <w:shd w:val="clear" w:color="auto" w:fill="FFFFFF"/>
        </w:rPr>
        <w:t>і</w:t>
      </w:r>
      <w:r w:rsidRPr="00D93315">
        <w:rPr>
          <w:rFonts w:ascii="Constantia" w:hAnsi="Constantia" w:cs="Times New Roman"/>
          <w:i/>
          <w:sz w:val="28"/>
          <w:szCs w:val="28"/>
          <w:shd w:val="clear" w:color="auto" w:fill="FFFFFF"/>
          <w:lang w:val="en-US"/>
        </w:rPr>
        <w:t>ll</w:t>
      </w:r>
      <w:r w:rsidRPr="00D93315">
        <w:rPr>
          <w:rFonts w:ascii="Constantia" w:hAnsi="Constantia" w:cs="Times New Roman"/>
          <w:i/>
          <w:sz w:val="28"/>
          <w:szCs w:val="28"/>
          <w:shd w:val="clear" w:color="auto" w:fill="FFFFFF"/>
        </w:rPr>
        <w:t>і</w:t>
      </w:r>
      <w:r w:rsidRPr="00D93315">
        <w:rPr>
          <w:rFonts w:ascii="Constantia" w:hAnsi="Constantia" w:cs="Times New Roman"/>
          <w:i/>
          <w:sz w:val="28"/>
          <w:szCs w:val="28"/>
          <w:shd w:val="clear" w:color="auto" w:fill="FFFFFF"/>
          <w:lang w:val="en-US"/>
        </w:rPr>
        <w:t>k</w:t>
      </w:r>
      <w:r w:rsidRPr="00D93315">
        <w:rPr>
          <w:rFonts w:ascii="Constantia" w:hAnsi="Constantia" w:cs="Times New Roman"/>
          <w:i/>
          <w:sz w:val="28"/>
          <w:szCs w:val="28"/>
          <w:shd w:val="clear" w:color="auto" w:fill="FFFFFF"/>
        </w:rPr>
        <w:t xml:space="preserve"> </w:t>
      </w:r>
      <w:r w:rsidRPr="00D93315">
        <w:rPr>
          <w:rFonts w:ascii="Constantia" w:hAnsi="Constantia" w:cs="Times New Roman"/>
          <w:i/>
          <w:sz w:val="28"/>
          <w:szCs w:val="28"/>
          <w:shd w:val="clear" w:color="auto" w:fill="FFFFFF"/>
          <w:lang w:val="en-US"/>
        </w:rPr>
        <w:t>n</w:t>
      </w:r>
      <w:r w:rsidRPr="00D93315">
        <w:rPr>
          <w:rFonts w:ascii="Constantia" w:hAnsi="Constantia" w:cs="Times New Roman"/>
          <w:i/>
          <w:sz w:val="28"/>
          <w:szCs w:val="28"/>
          <w:shd w:val="clear" w:color="auto" w:fill="FFFFFF"/>
        </w:rPr>
        <w:t>а</w:t>
      </w:r>
      <w:r w:rsidRPr="00D93315">
        <w:rPr>
          <w:rFonts w:ascii="Constantia" w:hAnsi="Constantia" w:cs="Times New Roman"/>
          <w:i/>
          <w:sz w:val="28"/>
          <w:szCs w:val="28"/>
          <w:shd w:val="clear" w:color="auto" w:fill="FFFFFF"/>
          <w:lang w:val="en-US"/>
        </w:rPr>
        <w:t>t</w:t>
      </w:r>
      <w:r w:rsidRPr="00D93315">
        <w:rPr>
          <w:rFonts w:ascii="Constantia" w:hAnsi="Constantia" w:cs="Times New Roman"/>
          <w:i/>
          <w:sz w:val="28"/>
          <w:szCs w:val="28"/>
          <w:shd w:val="clear" w:color="auto" w:fill="FFFFFF"/>
        </w:rPr>
        <w:t>і</w:t>
      </w:r>
      <w:r w:rsidRPr="00D93315">
        <w:rPr>
          <w:rFonts w:ascii="Constantia" w:hAnsi="Constantia" w:cs="Times New Roman"/>
          <w:i/>
          <w:sz w:val="28"/>
          <w:szCs w:val="28"/>
          <w:shd w:val="clear" w:color="auto" w:fill="FFFFFF"/>
          <w:lang w:val="en-US"/>
        </w:rPr>
        <w:t>j</w:t>
      </w:r>
      <w:r w:rsidRPr="00D93315">
        <w:rPr>
          <w:rFonts w:ascii="Constantia" w:hAnsi="Constantia" w:cs="Times New Roman"/>
          <w:i/>
          <w:sz w:val="28"/>
          <w:szCs w:val="28"/>
          <w:shd w:val="clear" w:color="auto" w:fill="FFFFFF"/>
        </w:rPr>
        <w:t>а</w:t>
      </w:r>
      <w:r w:rsidRPr="00D93315">
        <w:rPr>
          <w:rFonts w:ascii="Constantia" w:hAnsi="Constantia" w:cs="Times New Roman"/>
          <w:i/>
          <w:sz w:val="28"/>
          <w:szCs w:val="28"/>
          <w:shd w:val="clear" w:color="auto" w:fill="FFFFFF"/>
          <w:lang w:val="en-US"/>
        </w:rPr>
        <w:t>l</w:t>
      </w:r>
      <w:r w:rsidRPr="00D93315">
        <w:rPr>
          <w:rFonts w:ascii="Constantia" w:hAnsi="Constantia" w:cs="Times New Roman"/>
          <w:i/>
          <w:sz w:val="28"/>
          <w:szCs w:val="28"/>
          <w:shd w:val="clear" w:color="auto" w:fill="FFFFFF"/>
        </w:rPr>
        <w:t>а</w:t>
      </w:r>
      <w:r w:rsidRPr="00D93315">
        <w:rPr>
          <w:rFonts w:ascii="Constantia" w:hAnsi="Constantia" w:cs="Times New Roman"/>
          <w:i/>
          <w:sz w:val="28"/>
          <w:szCs w:val="28"/>
          <w:shd w:val="clear" w:color="auto" w:fill="FFFFFF"/>
          <w:lang w:val="en-US"/>
        </w:rPr>
        <w:t>r</w:t>
      </w:r>
      <w:r w:rsidRPr="00D93315">
        <w:rPr>
          <w:rFonts w:ascii="Constantia" w:hAnsi="Constantia" w:cs="Times New Roman"/>
          <w:i/>
          <w:sz w:val="28"/>
          <w:szCs w:val="28"/>
          <w:shd w:val="clear" w:color="auto" w:fill="FFFFFF"/>
        </w:rPr>
        <w:t>і.</w:t>
      </w:r>
    </w:p>
    <w:p w14:paraId="5B9D321F" w14:textId="77777777" w:rsidR="005C52C3" w:rsidRPr="00D93315" w:rsidRDefault="005C52C3" w:rsidP="005C52C3">
      <w:pPr>
        <w:spacing w:after="0" w:line="240" w:lineRule="auto"/>
        <w:ind w:firstLine="709"/>
        <w:jc w:val="both"/>
        <w:rPr>
          <w:rFonts w:ascii="Constantia" w:hAnsi="Constantia" w:cs="Times New Roman"/>
          <w:i/>
          <w:sz w:val="28"/>
          <w:szCs w:val="28"/>
          <w:shd w:val="clear" w:color="auto" w:fill="FFFFFF"/>
        </w:rPr>
      </w:pPr>
      <w:r w:rsidRPr="00D93315">
        <w:rPr>
          <w:rFonts w:ascii="Constantia" w:hAnsi="Constantia" w:cs="Times New Roman"/>
          <w:i/>
          <w:sz w:val="28"/>
          <w:szCs w:val="28"/>
        </w:rPr>
        <w:t xml:space="preserve">8. </w:t>
      </w:r>
      <w:hyperlink r:id="rId118" w:history="1">
        <w:r w:rsidRPr="00D93315">
          <w:rPr>
            <w:rStyle w:val="ad"/>
            <w:rFonts w:ascii="Constantia" w:hAnsi="Constantia" w:cs="Times New Roman"/>
            <w:i/>
            <w:color w:val="auto"/>
            <w:sz w:val="28"/>
            <w:szCs w:val="28"/>
            <w:u w:val="none"/>
            <w:shd w:val="clear" w:color="auto" w:fill="FFFFFF"/>
            <w:lang w:val="en-US"/>
          </w:rPr>
          <w:t>https</w:t>
        </w:r>
        <w:r w:rsidRPr="00D93315">
          <w:rPr>
            <w:rStyle w:val="ad"/>
            <w:rFonts w:ascii="Constantia" w:hAnsi="Constantia" w:cs="Times New Roman"/>
            <w:i/>
            <w:color w:val="auto"/>
            <w:sz w:val="28"/>
            <w:szCs w:val="28"/>
            <w:u w:val="none"/>
            <w:shd w:val="clear" w:color="auto" w:fill="FFFFFF"/>
          </w:rPr>
          <w:t>://</w:t>
        </w:r>
        <w:r w:rsidRPr="00D93315">
          <w:rPr>
            <w:rStyle w:val="ad"/>
            <w:rFonts w:ascii="Constantia" w:hAnsi="Constantia" w:cs="Times New Roman"/>
            <w:i/>
            <w:color w:val="auto"/>
            <w:sz w:val="28"/>
            <w:szCs w:val="28"/>
            <w:u w:val="none"/>
            <w:shd w:val="clear" w:color="auto" w:fill="FFFFFF"/>
            <w:lang w:val="en-US"/>
          </w:rPr>
          <w:t>www</w:t>
        </w:r>
        <w:r w:rsidRPr="00D93315">
          <w:rPr>
            <w:rStyle w:val="ad"/>
            <w:rFonts w:ascii="Constantia" w:hAnsi="Constantia" w:cs="Times New Roman"/>
            <w:i/>
            <w:color w:val="auto"/>
            <w:sz w:val="28"/>
            <w:szCs w:val="28"/>
            <w:u w:val="none"/>
            <w:shd w:val="clear" w:color="auto" w:fill="FFFFFF"/>
          </w:rPr>
          <w:t>.</w:t>
        </w:r>
        <w:r w:rsidRPr="00D93315">
          <w:rPr>
            <w:rStyle w:val="ad"/>
            <w:rFonts w:ascii="Constantia" w:hAnsi="Constantia" w:cs="Times New Roman"/>
            <w:i/>
            <w:color w:val="auto"/>
            <w:sz w:val="28"/>
            <w:szCs w:val="28"/>
            <w:u w:val="none"/>
            <w:shd w:val="clear" w:color="auto" w:fill="FFFFFF"/>
            <w:lang w:val="en-US"/>
          </w:rPr>
          <w:t>w</w:t>
        </w:r>
        <w:r w:rsidRPr="00D93315">
          <w:rPr>
            <w:rStyle w:val="ad"/>
            <w:rFonts w:ascii="Constantia" w:hAnsi="Constantia" w:cs="Times New Roman"/>
            <w:i/>
            <w:color w:val="auto"/>
            <w:sz w:val="28"/>
            <w:szCs w:val="28"/>
            <w:u w:val="none"/>
            <w:shd w:val="clear" w:color="auto" w:fill="FFFFFF"/>
          </w:rPr>
          <w:t>о</w:t>
        </w:r>
        <w:r w:rsidRPr="00D93315">
          <w:rPr>
            <w:rStyle w:val="ad"/>
            <w:rFonts w:ascii="Constantia" w:hAnsi="Constantia" w:cs="Times New Roman"/>
            <w:i/>
            <w:color w:val="auto"/>
            <w:sz w:val="28"/>
            <w:szCs w:val="28"/>
            <w:u w:val="none"/>
            <w:shd w:val="clear" w:color="auto" w:fill="FFFFFF"/>
            <w:lang w:val="en-US"/>
          </w:rPr>
          <w:t>rldb</w:t>
        </w:r>
        <w:r w:rsidRPr="00D93315">
          <w:rPr>
            <w:rStyle w:val="ad"/>
            <w:rFonts w:ascii="Constantia" w:hAnsi="Constantia" w:cs="Times New Roman"/>
            <w:i/>
            <w:color w:val="auto"/>
            <w:sz w:val="28"/>
            <w:szCs w:val="28"/>
            <w:u w:val="none"/>
            <w:shd w:val="clear" w:color="auto" w:fill="FFFFFF"/>
          </w:rPr>
          <w:t>а</w:t>
        </w:r>
        <w:r w:rsidRPr="00D93315">
          <w:rPr>
            <w:rStyle w:val="ad"/>
            <w:rFonts w:ascii="Constantia" w:hAnsi="Constantia" w:cs="Times New Roman"/>
            <w:i/>
            <w:color w:val="auto"/>
            <w:sz w:val="28"/>
            <w:szCs w:val="28"/>
            <w:u w:val="none"/>
            <w:shd w:val="clear" w:color="auto" w:fill="FFFFFF"/>
            <w:lang w:val="en-US"/>
          </w:rPr>
          <w:t>nk</w:t>
        </w:r>
        <w:r w:rsidRPr="00D93315">
          <w:rPr>
            <w:rStyle w:val="ad"/>
            <w:rFonts w:ascii="Constantia" w:hAnsi="Constantia" w:cs="Times New Roman"/>
            <w:i/>
            <w:color w:val="auto"/>
            <w:sz w:val="28"/>
            <w:szCs w:val="28"/>
            <w:u w:val="none"/>
            <w:shd w:val="clear" w:color="auto" w:fill="FFFFFF"/>
          </w:rPr>
          <w:t>.о</w:t>
        </w:r>
        <w:r w:rsidRPr="00D93315">
          <w:rPr>
            <w:rStyle w:val="ad"/>
            <w:rFonts w:ascii="Constantia" w:hAnsi="Constantia" w:cs="Times New Roman"/>
            <w:i/>
            <w:color w:val="auto"/>
            <w:sz w:val="28"/>
            <w:szCs w:val="28"/>
            <w:u w:val="none"/>
            <w:shd w:val="clear" w:color="auto" w:fill="FFFFFF"/>
            <w:lang w:val="en-US"/>
          </w:rPr>
          <w:t>rg</w:t>
        </w:r>
      </w:hyperlink>
    </w:p>
    <w:p w14:paraId="3898B790" w14:textId="77777777" w:rsidR="005C52C3" w:rsidRPr="00D93315" w:rsidRDefault="005C52C3" w:rsidP="005C52C3">
      <w:pPr>
        <w:spacing w:after="0" w:line="240" w:lineRule="auto"/>
        <w:ind w:firstLine="709"/>
        <w:jc w:val="both"/>
        <w:rPr>
          <w:rFonts w:ascii="Constantia" w:hAnsi="Constantia" w:cs="Times New Roman"/>
          <w:i/>
          <w:sz w:val="28"/>
          <w:szCs w:val="28"/>
          <w:lang w:val="uz-Cyrl-UZ"/>
        </w:rPr>
      </w:pPr>
      <w:r w:rsidRPr="00D93315">
        <w:rPr>
          <w:rFonts w:ascii="Constantia" w:hAnsi="Constantia" w:cs="Times New Roman"/>
          <w:i/>
          <w:sz w:val="28"/>
          <w:szCs w:val="28"/>
          <w:shd w:val="clear" w:color="auto" w:fill="FFFFFF"/>
        </w:rPr>
        <w:t xml:space="preserve">9. </w:t>
      </w:r>
      <w:r w:rsidRPr="00D93315">
        <w:rPr>
          <w:rFonts w:ascii="Constantia" w:hAnsi="Constantia" w:cs="Times New Roman"/>
          <w:i/>
          <w:sz w:val="28"/>
          <w:szCs w:val="28"/>
          <w:lang w:val="uz-Cyrl-UZ"/>
        </w:rPr>
        <w:t>https://www.herіtаge.оrg</w:t>
      </w:r>
    </w:p>
    <w:p w14:paraId="55C6E328" w14:textId="77777777" w:rsidR="005C52C3" w:rsidRPr="00D93315" w:rsidRDefault="005C52C3" w:rsidP="005C52C3">
      <w:pPr>
        <w:pStyle w:val="HTML0"/>
        <w:shd w:val="clear" w:color="auto" w:fill="FFFFFF"/>
        <w:ind w:firstLine="709"/>
        <w:jc w:val="both"/>
        <w:rPr>
          <w:rFonts w:ascii="Constantia" w:hAnsi="Constantia"/>
          <w:i/>
          <w:sz w:val="28"/>
          <w:szCs w:val="28"/>
          <w:lang w:val="uz-Cyrl-UZ"/>
        </w:rPr>
      </w:pPr>
    </w:p>
    <w:p w14:paraId="23082D2A" w14:textId="77777777" w:rsidR="005C52C3" w:rsidRP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Cyrl-UZ"/>
        </w:rPr>
      </w:pPr>
    </w:p>
    <w:p w14:paraId="0021F116"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082F2F52"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21C69AD5" w14:textId="77777777" w:rsidR="005C52C3" w:rsidRPr="005C52C3" w:rsidRDefault="005C52C3" w:rsidP="005C52C3">
      <w:pPr>
        <w:spacing w:after="0" w:line="240" w:lineRule="auto"/>
        <w:jc w:val="center"/>
        <w:rPr>
          <w:rFonts w:ascii="Constantia" w:hAnsi="Constantia" w:cs="Times New Roman"/>
          <w:b/>
          <w:color w:val="0070C0"/>
          <w:sz w:val="28"/>
          <w:szCs w:val="28"/>
          <w:lang w:val="en-US"/>
        </w:rPr>
      </w:pPr>
      <w:r w:rsidRPr="005C52C3">
        <w:rPr>
          <w:rFonts w:ascii="Constantia" w:hAnsi="Constantia" w:cs="Times New Roman"/>
          <w:b/>
          <w:color w:val="00B0F0"/>
          <w:sz w:val="28"/>
          <w:szCs w:val="28"/>
          <w:lang w:val="en-US"/>
        </w:rPr>
        <w:lastRenderedPageBreak/>
        <w:t>XORIJIY INVESTITSIYALAR VA SANOAT KORXONALARINI MODERNIZATSIYALASH: MUAMMO VA IMKONIYATLAR</w:t>
      </w:r>
    </w:p>
    <w:p w14:paraId="1535DB2C" w14:textId="77777777" w:rsidR="005C52C3" w:rsidRDefault="005C52C3" w:rsidP="005C52C3">
      <w:pPr>
        <w:spacing w:after="0" w:line="240" w:lineRule="auto"/>
        <w:jc w:val="right"/>
        <w:rPr>
          <w:rFonts w:ascii="Constantia" w:hAnsi="Constantia" w:cs="Times New Roman"/>
          <w:b/>
          <w:i/>
          <w:sz w:val="28"/>
          <w:szCs w:val="28"/>
          <w:lang w:val="en-US"/>
        </w:rPr>
      </w:pPr>
    </w:p>
    <w:p w14:paraId="5B2EAAEE" w14:textId="281DAB00" w:rsidR="005C52C3" w:rsidRPr="005C52C3" w:rsidRDefault="005C52C3" w:rsidP="005C52C3">
      <w:pPr>
        <w:spacing w:after="0" w:line="240" w:lineRule="auto"/>
        <w:jc w:val="right"/>
        <w:rPr>
          <w:rFonts w:ascii="Constantia" w:hAnsi="Constantia" w:cs="Times New Roman"/>
          <w:b/>
          <w:i/>
          <w:sz w:val="28"/>
          <w:szCs w:val="28"/>
          <w:lang w:val="en-US"/>
        </w:rPr>
      </w:pPr>
      <w:r w:rsidRPr="005C52C3">
        <w:rPr>
          <w:rFonts w:ascii="Constantia" w:hAnsi="Constantia" w:cs="Times New Roman"/>
          <w:b/>
          <w:i/>
          <w:sz w:val="28"/>
          <w:szCs w:val="28"/>
          <w:lang w:val="en-US"/>
        </w:rPr>
        <w:t>Musobek Samijonov G‘ayratjon o‘g‘li</w:t>
      </w:r>
    </w:p>
    <w:p w14:paraId="2860463A" w14:textId="77777777" w:rsidR="005C52C3" w:rsidRPr="005C52C3" w:rsidRDefault="005C52C3" w:rsidP="005C52C3">
      <w:pPr>
        <w:spacing w:after="0" w:line="240" w:lineRule="auto"/>
        <w:jc w:val="right"/>
        <w:rPr>
          <w:rFonts w:ascii="Constantia" w:hAnsi="Constantia" w:cs="Times New Roman"/>
          <w:i/>
          <w:sz w:val="28"/>
          <w:szCs w:val="28"/>
          <w:lang w:val="en-US"/>
        </w:rPr>
      </w:pPr>
      <w:r w:rsidRPr="005C52C3">
        <w:rPr>
          <w:rFonts w:ascii="Constantia" w:hAnsi="Constantia" w:cs="Times New Roman"/>
          <w:i/>
          <w:sz w:val="28"/>
          <w:szCs w:val="28"/>
          <w:lang w:val="en-US"/>
        </w:rPr>
        <w:t>Toshkent davlat iqtisodiyot universiteti</w:t>
      </w:r>
    </w:p>
    <w:p w14:paraId="1072E9C7" w14:textId="77777777" w:rsidR="005C52C3" w:rsidRPr="005C52C3" w:rsidRDefault="005C52C3" w:rsidP="005C52C3">
      <w:pPr>
        <w:spacing w:after="0" w:line="240" w:lineRule="auto"/>
        <w:jc w:val="right"/>
        <w:rPr>
          <w:rFonts w:ascii="Constantia" w:hAnsi="Constantia" w:cs="Times New Roman"/>
          <w:i/>
          <w:sz w:val="28"/>
          <w:szCs w:val="28"/>
          <w:lang w:val="en-US"/>
        </w:rPr>
      </w:pPr>
      <w:r w:rsidRPr="005C52C3">
        <w:rPr>
          <w:rFonts w:ascii="Constantia" w:hAnsi="Constantia" w:cs="Times New Roman"/>
          <w:i/>
          <w:sz w:val="28"/>
          <w:szCs w:val="28"/>
          <w:lang w:val="en-US"/>
        </w:rPr>
        <w:t>Tayanch doktaranti</w:t>
      </w:r>
    </w:p>
    <w:p w14:paraId="237F2E71" w14:textId="77777777" w:rsidR="005C52C3" w:rsidRPr="005C52C3" w:rsidRDefault="005C52C3" w:rsidP="005C52C3">
      <w:pPr>
        <w:spacing w:after="0" w:line="240" w:lineRule="auto"/>
        <w:jc w:val="right"/>
        <w:rPr>
          <w:rFonts w:ascii="Constantia" w:hAnsi="Constantia" w:cs="Times New Roman"/>
          <w:i/>
          <w:color w:val="000000" w:themeColor="text1"/>
          <w:sz w:val="28"/>
          <w:szCs w:val="28"/>
          <w:lang w:val="en-US"/>
        </w:rPr>
      </w:pPr>
      <w:r w:rsidRPr="005C52C3">
        <w:rPr>
          <w:rFonts w:ascii="Constantia" w:hAnsi="Constantia" w:cs="Times New Roman"/>
          <w:i/>
          <w:color w:val="000000" w:themeColor="text1"/>
          <w:sz w:val="28"/>
          <w:szCs w:val="28"/>
          <w:lang w:val="en-US"/>
        </w:rPr>
        <w:t>ORCID-</w:t>
      </w:r>
      <w:r w:rsidRPr="005C52C3">
        <w:rPr>
          <w:rFonts w:ascii="Constantia" w:hAnsi="Constantia"/>
          <w:color w:val="000000" w:themeColor="text1"/>
          <w:sz w:val="28"/>
          <w:szCs w:val="28"/>
          <w:lang w:val="en-US"/>
        </w:rPr>
        <w:t xml:space="preserve"> </w:t>
      </w:r>
      <w:r w:rsidRPr="005C52C3">
        <w:rPr>
          <w:rFonts w:ascii="Constantia" w:hAnsi="Constantia" w:cs="Times New Roman"/>
          <w:i/>
          <w:color w:val="000000" w:themeColor="text1"/>
          <w:sz w:val="28"/>
          <w:szCs w:val="28"/>
          <w:lang w:val="en-US"/>
        </w:rPr>
        <w:t>0009-0006-9355-2817</w:t>
      </w:r>
    </w:p>
    <w:p w14:paraId="612572E6" w14:textId="77777777" w:rsidR="005C52C3" w:rsidRPr="005C52C3" w:rsidRDefault="00F32CCB" w:rsidP="005C52C3">
      <w:pPr>
        <w:spacing w:after="0" w:line="240" w:lineRule="auto"/>
        <w:jc w:val="right"/>
        <w:rPr>
          <w:rFonts w:ascii="Constantia" w:hAnsi="Constantia" w:cs="Times New Roman"/>
          <w:i/>
          <w:color w:val="C00000"/>
          <w:sz w:val="28"/>
          <w:szCs w:val="28"/>
          <w:lang w:val="en-US"/>
        </w:rPr>
      </w:pPr>
      <w:hyperlink r:id="rId119" w:history="1">
        <w:r w:rsidR="005C52C3" w:rsidRPr="005C52C3">
          <w:rPr>
            <w:rStyle w:val="ad"/>
            <w:rFonts w:ascii="Constantia" w:hAnsi="Constantia" w:cs="Times New Roman"/>
            <w:sz w:val="28"/>
            <w:szCs w:val="28"/>
            <w:lang w:val="en-US"/>
          </w:rPr>
          <w:t>musobeksamijonov7@gmail.com</w:t>
        </w:r>
      </w:hyperlink>
      <w:r w:rsidR="005C52C3" w:rsidRPr="005C52C3">
        <w:rPr>
          <w:rFonts w:ascii="Constantia" w:hAnsi="Constantia" w:cs="Times New Roman"/>
          <w:i/>
          <w:color w:val="C00000"/>
          <w:sz w:val="28"/>
          <w:szCs w:val="28"/>
          <w:lang w:val="en-US"/>
        </w:rPr>
        <w:t xml:space="preserve"> </w:t>
      </w:r>
    </w:p>
    <w:p w14:paraId="74B5D730" w14:textId="1100B977" w:rsidR="005C52C3" w:rsidRPr="005C52C3" w:rsidRDefault="005C52C3" w:rsidP="005C52C3">
      <w:pPr>
        <w:spacing w:after="0" w:line="240" w:lineRule="auto"/>
        <w:jc w:val="right"/>
        <w:rPr>
          <w:rFonts w:ascii="Constantia" w:hAnsi="Constantia" w:cs="Times New Roman"/>
          <w:i/>
          <w:sz w:val="28"/>
          <w:szCs w:val="28"/>
          <w:lang w:val="en-US"/>
        </w:rPr>
      </w:pPr>
      <w:r w:rsidRPr="005C52C3">
        <w:rPr>
          <w:rFonts w:ascii="Constantia" w:hAnsi="Constantia"/>
          <w:sz w:val="28"/>
          <w:szCs w:val="28"/>
          <w:lang w:val="en-US"/>
        </w:rPr>
        <w:t xml:space="preserve"> </w:t>
      </w:r>
      <w:r w:rsidRPr="005C52C3">
        <w:rPr>
          <w:rFonts w:ascii="Constantia" w:hAnsi="Constantia" w:cs="Times New Roman"/>
          <w:i/>
          <w:sz w:val="28"/>
          <w:szCs w:val="28"/>
          <w:lang w:val="en-US"/>
        </w:rPr>
        <w:t>998-93-674-72-75</w:t>
      </w:r>
    </w:p>
    <w:p w14:paraId="7F0D5361" w14:textId="77777777" w:rsidR="005C52C3" w:rsidRPr="005C52C3" w:rsidRDefault="005C52C3" w:rsidP="005C52C3">
      <w:pPr>
        <w:spacing w:after="0" w:line="240" w:lineRule="auto"/>
        <w:jc w:val="right"/>
        <w:rPr>
          <w:rFonts w:ascii="Constantia" w:hAnsi="Constantia" w:cs="Times New Roman"/>
          <w:i/>
          <w:color w:val="FF0000"/>
          <w:sz w:val="28"/>
          <w:szCs w:val="28"/>
          <w:lang w:val="en-US"/>
        </w:rPr>
      </w:pPr>
    </w:p>
    <w:p w14:paraId="3D44B5B0" w14:textId="77777777" w:rsidR="005C52C3" w:rsidRPr="005C52C3" w:rsidRDefault="005C52C3" w:rsidP="005C52C3">
      <w:pPr>
        <w:pStyle w:val="ae"/>
        <w:spacing w:before="0" w:beforeAutospacing="0" w:after="0" w:afterAutospacing="0"/>
        <w:ind w:firstLine="709"/>
        <w:jc w:val="both"/>
        <w:rPr>
          <w:rFonts w:ascii="Constantia" w:hAnsi="Constantia"/>
          <w:i/>
          <w:sz w:val="28"/>
          <w:szCs w:val="28"/>
          <w:lang w:val="en-US"/>
        </w:rPr>
      </w:pPr>
      <w:r w:rsidRPr="005C52C3">
        <w:rPr>
          <w:rFonts w:ascii="Constantia" w:hAnsi="Constantia"/>
          <w:b/>
          <w:i/>
          <w:color w:val="00B0F0"/>
          <w:sz w:val="28"/>
          <w:szCs w:val="28"/>
          <w:lang w:val="en-US"/>
        </w:rPr>
        <w:t>Annotatsiya.</w:t>
      </w:r>
      <w:r w:rsidRPr="005C52C3">
        <w:rPr>
          <w:rFonts w:ascii="Constantia" w:hAnsi="Constantia"/>
          <w:i/>
          <w:sz w:val="28"/>
          <w:szCs w:val="28"/>
          <w:lang w:val="en-US"/>
        </w:rPr>
        <w:t xml:space="preserve"> Mazkur maqolada iqtisodiyotni modernizatsiyalash jarayonida xorijiy investitsiyalarning tutgan o‘rni, ularni jalb etishning zamonaviy mexanizmlari hamda sanoat korxonalarining investitsion jozibadorligini oshirish omillari tahlil qilinadi. Jahon tajribasi va O‘zbekiston misolida xorijiy sarmoyalarni jalb etish amaliyoti o‘rganilib, mavjud muammolar va imkoniyatlar aniqlangan. Tadqiqot davomida xorijiy investitsiyalar oqimini rag‘batlantirish, investitsion muhitni takomillashtirish hamda sanoat tarmoqlarida innovatsion texnologiyalarni joriy etishning ahamiyati asoslab berilgan. </w:t>
      </w:r>
    </w:p>
    <w:p w14:paraId="0FFAE7BF" w14:textId="77777777" w:rsidR="005C52C3" w:rsidRPr="005C52C3" w:rsidRDefault="005C52C3" w:rsidP="005C52C3">
      <w:pPr>
        <w:pStyle w:val="ae"/>
        <w:spacing w:before="0" w:beforeAutospacing="0" w:after="0" w:afterAutospacing="0"/>
        <w:ind w:firstLine="709"/>
        <w:jc w:val="both"/>
        <w:rPr>
          <w:rFonts w:ascii="Constantia" w:hAnsi="Constantia"/>
          <w:i/>
          <w:sz w:val="28"/>
          <w:szCs w:val="28"/>
          <w:lang w:val="en-US"/>
        </w:rPr>
      </w:pPr>
      <w:r w:rsidRPr="005C52C3">
        <w:rPr>
          <w:rFonts w:ascii="Constantia" w:hAnsi="Constantia"/>
          <w:b/>
          <w:i/>
          <w:color w:val="00B0F0"/>
          <w:sz w:val="28"/>
          <w:szCs w:val="28"/>
          <w:lang w:val="en-US"/>
        </w:rPr>
        <w:t>Kalit so‘zlar</w:t>
      </w:r>
      <w:r w:rsidRPr="005C52C3">
        <w:rPr>
          <w:rFonts w:ascii="Constantia" w:hAnsi="Constantia"/>
          <w:color w:val="00B0F0"/>
          <w:sz w:val="28"/>
          <w:szCs w:val="28"/>
          <w:lang w:val="en-US"/>
        </w:rPr>
        <w:t xml:space="preserve">. </w:t>
      </w:r>
      <w:r w:rsidRPr="005C52C3">
        <w:rPr>
          <w:rFonts w:ascii="Constantia" w:hAnsi="Constantia"/>
          <w:i/>
          <w:sz w:val="28"/>
          <w:szCs w:val="28"/>
          <w:lang w:val="en-US"/>
        </w:rPr>
        <w:t>Xorijiy investitsiyalar, modernizatsiya, sanoat korxonalari, investitsion muhit, iqtisodiy islohotlar, innovatsion texnologiyalar, sarmoya oqimi.</w:t>
      </w:r>
    </w:p>
    <w:p w14:paraId="279956D1" w14:textId="77777777" w:rsidR="005C52C3" w:rsidRPr="005C52C3" w:rsidRDefault="005C52C3" w:rsidP="005C52C3">
      <w:pPr>
        <w:spacing w:after="0" w:line="240" w:lineRule="auto"/>
        <w:ind w:firstLine="709"/>
        <w:jc w:val="both"/>
        <w:rPr>
          <w:rFonts w:ascii="Constantia" w:eastAsia="Times New Roman" w:hAnsi="Constantia" w:cs="Times New Roman"/>
          <w:i/>
          <w:color w:val="000000" w:themeColor="text1"/>
          <w:sz w:val="28"/>
          <w:szCs w:val="28"/>
          <w:lang w:val="en-US" w:eastAsia="ru-RU"/>
        </w:rPr>
      </w:pPr>
    </w:p>
    <w:p w14:paraId="213636AA" w14:textId="77777777" w:rsidR="005C52C3" w:rsidRPr="005C52C3" w:rsidRDefault="005C52C3" w:rsidP="005C52C3">
      <w:pPr>
        <w:spacing w:after="0" w:line="240" w:lineRule="auto"/>
        <w:jc w:val="center"/>
        <w:rPr>
          <w:rFonts w:ascii="Constantia" w:hAnsi="Constantia" w:cs="Times New Roman"/>
          <w:b/>
          <w:color w:val="00B0F0"/>
          <w:sz w:val="28"/>
          <w:szCs w:val="28"/>
        </w:rPr>
      </w:pPr>
      <w:r w:rsidRPr="005C52C3">
        <w:rPr>
          <w:rFonts w:ascii="Constantia" w:hAnsi="Constantia" w:cs="Times New Roman"/>
          <w:b/>
          <w:color w:val="00B0F0"/>
          <w:sz w:val="28"/>
          <w:szCs w:val="28"/>
        </w:rPr>
        <w:t>ИНОСТРАННЫЕ ИНВЕСТИЦИИ И МОДЕРНИЗАЦИЯ ПРОМЫШЛЕННЫХ ПРЕДПРИЯТИЙ: ПРОБЛЕМЫ И ВОЗМОЖНОСТИ</w:t>
      </w:r>
    </w:p>
    <w:p w14:paraId="0CC38703" w14:textId="77777777" w:rsidR="005C52C3" w:rsidRDefault="005C52C3" w:rsidP="005C52C3">
      <w:pPr>
        <w:spacing w:after="0" w:line="240" w:lineRule="auto"/>
        <w:ind w:firstLine="709"/>
        <w:jc w:val="right"/>
        <w:rPr>
          <w:rFonts w:ascii="Constantia" w:hAnsi="Constantia" w:cs="Times New Roman"/>
          <w:b/>
          <w:bCs/>
          <w:i/>
          <w:sz w:val="28"/>
          <w:szCs w:val="28"/>
        </w:rPr>
      </w:pPr>
    </w:p>
    <w:p w14:paraId="37DBD62D" w14:textId="20E5037D" w:rsidR="005C52C3" w:rsidRPr="005C52C3" w:rsidRDefault="005C52C3" w:rsidP="005C52C3">
      <w:pPr>
        <w:spacing w:after="0" w:line="240" w:lineRule="auto"/>
        <w:ind w:firstLine="709"/>
        <w:jc w:val="right"/>
        <w:rPr>
          <w:rFonts w:ascii="Constantia" w:hAnsi="Constantia" w:cs="Times New Roman"/>
          <w:i/>
          <w:sz w:val="28"/>
          <w:szCs w:val="28"/>
        </w:rPr>
      </w:pPr>
      <w:r w:rsidRPr="005C52C3">
        <w:rPr>
          <w:rFonts w:ascii="Constantia" w:hAnsi="Constantia" w:cs="Times New Roman"/>
          <w:b/>
          <w:bCs/>
          <w:i/>
          <w:sz w:val="28"/>
          <w:szCs w:val="28"/>
        </w:rPr>
        <w:t>Мусабек Самижонов Гайратжон угли</w:t>
      </w:r>
      <w:r w:rsidRPr="005C52C3">
        <w:rPr>
          <w:rFonts w:ascii="Constantia" w:hAnsi="Constantia" w:cs="Times New Roman"/>
          <w:i/>
          <w:sz w:val="28"/>
          <w:szCs w:val="28"/>
        </w:rPr>
        <w:br/>
        <w:t xml:space="preserve">PhD докторант, Ташкентский государственный </w:t>
      </w:r>
    </w:p>
    <w:p w14:paraId="07B43B97" w14:textId="77777777" w:rsidR="005C52C3" w:rsidRPr="005C52C3" w:rsidRDefault="005C52C3" w:rsidP="005C52C3">
      <w:pPr>
        <w:spacing w:after="0" w:line="240" w:lineRule="auto"/>
        <w:ind w:firstLine="709"/>
        <w:jc w:val="right"/>
        <w:rPr>
          <w:rFonts w:ascii="Constantia" w:hAnsi="Constantia" w:cs="Times New Roman"/>
          <w:i/>
          <w:sz w:val="28"/>
          <w:szCs w:val="28"/>
        </w:rPr>
      </w:pPr>
      <w:r w:rsidRPr="005C52C3">
        <w:rPr>
          <w:rFonts w:ascii="Constantia" w:hAnsi="Constantia" w:cs="Times New Roman"/>
          <w:i/>
          <w:sz w:val="28"/>
          <w:szCs w:val="28"/>
        </w:rPr>
        <w:t>экономический университет</w:t>
      </w:r>
      <w:r w:rsidRPr="005C52C3">
        <w:rPr>
          <w:rFonts w:ascii="Constantia" w:hAnsi="Constantia" w:cs="Times New Roman"/>
          <w:i/>
          <w:sz w:val="28"/>
          <w:szCs w:val="28"/>
        </w:rPr>
        <w:br/>
        <w:t>ORCID: 0009-0006-9355-2817</w:t>
      </w:r>
      <w:r w:rsidRPr="005C52C3">
        <w:rPr>
          <w:rFonts w:ascii="Constantia" w:hAnsi="Constantia" w:cs="Times New Roman"/>
          <w:i/>
          <w:sz w:val="28"/>
          <w:szCs w:val="28"/>
        </w:rPr>
        <w:br/>
        <w:t xml:space="preserve">Э.почта: musobeksamijonov7@gmail.com </w:t>
      </w:r>
    </w:p>
    <w:p w14:paraId="285ECF06" w14:textId="77777777" w:rsidR="005C52C3" w:rsidRPr="005C52C3" w:rsidRDefault="005C52C3" w:rsidP="005C52C3">
      <w:pPr>
        <w:spacing w:after="0" w:line="240" w:lineRule="auto"/>
        <w:ind w:firstLine="709"/>
        <w:jc w:val="right"/>
        <w:rPr>
          <w:rFonts w:ascii="Constantia" w:hAnsi="Constantia" w:cs="Times New Roman"/>
          <w:i/>
          <w:sz w:val="28"/>
          <w:szCs w:val="28"/>
        </w:rPr>
      </w:pPr>
      <w:r w:rsidRPr="005C52C3">
        <w:rPr>
          <w:rFonts w:ascii="Constantia" w:hAnsi="Constantia" w:cs="Times New Roman"/>
          <w:i/>
          <w:sz w:val="28"/>
          <w:szCs w:val="28"/>
        </w:rPr>
        <w:t>Телефон: +998-93-674-72-75</w:t>
      </w:r>
    </w:p>
    <w:p w14:paraId="5838D160" w14:textId="77777777" w:rsidR="005C52C3" w:rsidRPr="005C52C3" w:rsidRDefault="005C52C3" w:rsidP="005C52C3">
      <w:pPr>
        <w:spacing w:after="0" w:line="240" w:lineRule="auto"/>
        <w:ind w:firstLine="709"/>
        <w:jc w:val="center"/>
        <w:rPr>
          <w:rFonts w:ascii="Constantia" w:hAnsi="Constantia" w:cs="Times New Roman"/>
          <w:b/>
          <w:color w:val="0070C0"/>
          <w:sz w:val="28"/>
          <w:szCs w:val="28"/>
        </w:rPr>
      </w:pPr>
    </w:p>
    <w:p w14:paraId="16C5328F" w14:textId="77777777" w:rsidR="005C52C3" w:rsidRPr="005C52C3" w:rsidRDefault="005C52C3" w:rsidP="005C52C3">
      <w:pPr>
        <w:spacing w:after="0" w:line="240" w:lineRule="auto"/>
        <w:ind w:firstLine="709"/>
        <w:jc w:val="both"/>
        <w:rPr>
          <w:rFonts w:ascii="Constantia" w:hAnsi="Constantia" w:cs="Times New Roman"/>
          <w:i/>
          <w:color w:val="000000" w:themeColor="text1"/>
          <w:sz w:val="28"/>
          <w:szCs w:val="28"/>
        </w:rPr>
      </w:pPr>
      <w:r w:rsidRPr="005C52C3">
        <w:rPr>
          <w:rFonts w:ascii="Constantia" w:hAnsi="Constantia" w:cs="Times New Roman"/>
          <w:b/>
          <w:i/>
          <w:color w:val="00B0F0"/>
          <w:sz w:val="28"/>
          <w:szCs w:val="28"/>
        </w:rPr>
        <w:t>Аннотация.</w:t>
      </w:r>
      <w:r w:rsidRPr="005C52C3">
        <w:rPr>
          <w:rFonts w:ascii="Constantia" w:hAnsi="Constantia" w:cs="Times New Roman"/>
          <w:i/>
          <w:color w:val="00B0F0"/>
          <w:sz w:val="28"/>
          <w:szCs w:val="28"/>
        </w:rPr>
        <w:t xml:space="preserve"> </w:t>
      </w:r>
      <w:r w:rsidRPr="005C52C3">
        <w:rPr>
          <w:rFonts w:ascii="Constantia" w:hAnsi="Constantia" w:cs="Times New Roman"/>
          <w:i/>
          <w:color w:val="000000" w:themeColor="text1"/>
          <w:sz w:val="28"/>
          <w:szCs w:val="28"/>
        </w:rPr>
        <w:t xml:space="preserve">В данной статье рассматривается роль иностранных инвестиций в процессе модернизации экономики, современные механизмы их привлечения, а также факторы, влияющие на инвестиционную привлекательность промышленных предприятий. На основе анализа мирового опыта и практики Узбекистана выявлены существующие проблемы и потенциальные возможности привлечения иностранного капитала. Особое внимание уделено вопросам стимулирования потоков </w:t>
      </w:r>
      <w:r w:rsidRPr="005C52C3">
        <w:rPr>
          <w:rFonts w:ascii="Constantia" w:hAnsi="Constantia" w:cs="Times New Roman"/>
          <w:i/>
          <w:color w:val="000000" w:themeColor="text1"/>
          <w:sz w:val="28"/>
          <w:szCs w:val="28"/>
        </w:rPr>
        <w:lastRenderedPageBreak/>
        <w:t xml:space="preserve">иностранных инвестиций, совершенствования инвестиционного климата и внедрения инновационных технологий в промышленный сектор. </w:t>
      </w:r>
    </w:p>
    <w:p w14:paraId="263153E5" w14:textId="77777777" w:rsidR="005C52C3" w:rsidRPr="005C52C3" w:rsidRDefault="005C52C3" w:rsidP="005C52C3">
      <w:pPr>
        <w:spacing w:after="0" w:line="240" w:lineRule="auto"/>
        <w:ind w:firstLine="709"/>
        <w:jc w:val="both"/>
        <w:rPr>
          <w:rFonts w:ascii="Constantia" w:eastAsia="Times New Roman" w:hAnsi="Constantia" w:cs="Times New Roman"/>
          <w:b/>
          <w:color w:val="000000" w:themeColor="text1"/>
          <w:sz w:val="28"/>
          <w:szCs w:val="28"/>
        </w:rPr>
      </w:pPr>
      <w:r w:rsidRPr="005C52C3">
        <w:rPr>
          <w:rFonts w:ascii="Constantia" w:hAnsi="Constantia" w:cs="Times New Roman"/>
          <w:b/>
          <w:i/>
          <w:color w:val="00B0F0"/>
          <w:sz w:val="28"/>
          <w:szCs w:val="28"/>
        </w:rPr>
        <w:t>Ключевые слова</w:t>
      </w:r>
      <w:r w:rsidRPr="005C52C3">
        <w:rPr>
          <w:rFonts w:ascii="Constantia" w:hAnsi="Constantia" w:cs="Times New Roman"/>
          <w:i/>
          <w:color w:val="00B0F0"/>
          <w:sz w:val="28"/>
          <w:szCs w:val="28"/>
        </w:rPr>
        <w:t xml:space="preserve">. </w:t>
      </w:r>
      <w:r w:rsidRPr="005C52C3">
        <w:rPr>
          <w:rFonts w:ascii="Constantia" w:hAnsi="Constantia" w:cs="Times New Roman"/>
          <w:i/>
          <w:color w:val="000000" w:themeColor="text1"/>
          <w:sz w:val="28"/>
          <w:szCs w:val="28"/>
        </w:rPr>
        <w:t>иностранные инвестиции, модернизация, промышленные предприятия, инвестиционный климат, экономические реформы, инновационные технологии, поток капитала.</w:t>
      </w:r>
    </w:p>
    <w:p w14:paraId="4D6C37A8" w14:textId="3945D1C6" w:rsidR="005C52C3" w:rsidRDefault="005C52C3" w:rsidP="005C52C3">
      <w:pPr>
        <w:spacing w:after="0" w:line="240" w:lineRule="auto"/>
        <w:ind w:firstLine="709"/>
        <w:jc w:val="both"/>
        <w:rPr>
          <w:rFonts w:ascii="Constantia" w:eastAsia="Times New Roman" w:hAnsi="Constantia" w:cs="Times New Roman"/>
          <w:b/>
          <w:color w:val="000000" w:themeColor="text1"/>
          <w:sz w:val="28"/>
          <w:szCs w:val="28"/>
        </w:rPr>
      </w:pPr>
    </w:p>
    <w:p w14:paraId="060BD88A" w14:textId="77777777" w:rsidR="005C52C3" w:rsidRPr="005C52C3" w:rsidRDefault="005C52C3" w:rsidP="005C52C3">
      <w:pPr>
        <w:spacing w:after="0" w:line="240" w:lineRule="auto"/>
        <w:jc w:val="center"/>
        <w:rPr>
          <w:rFonts w:ascii="Constantia" w:eastAsia="Times New Roman" w:hAnsi="Constantia" w:cs="Times New Roman"/>
          <w:b/>
          <w:color w:val="00B0F0"/>
          <w:sz w:val="28"/>
          <w:szCs w:val="28"/>
          <w:lang w:val="en-US" w:eastAsia="ru-RU"/>
        </w:rPr>
      </w:pPr>
      <w:r w:rsidRPr="005C52C3">
        <w:rPr>
          <w:rFonts w:ascii="Constantia" w:eastAsia="Times New Roman" w:hAnsi="Constantia" w:cs="Times New Roman"/>
          <w:b/>
          <w:color w:val="00B0F0"/>
          <w:sz w:val="28"/>
          <w:szCs w:val="28"/>
          <w:lang w:val="en-US" w:eastAsia="ru-RU"/>
        </w:rPr>
        <w:t>FOREIGN INVESTMENTS AND THE MODERNIZATION OF INDUSTRIAL ENTERPRISES: CHALLENGES AND OPPORTUNITIES</w:t>
      </w:r>
    </w:p>
    <w:p w14:paraId="0F7EED18" w14:textId="77777777" w:rsidR="005C52C3" w:rsidRDefault="005C52C3" w:rsidP="005C52C3">
      <w:pPr>
        <w:spacing w:after="0" w:line="240" w:lineRule="auto"/>
        <w:ind w:firstLine="709"/>
        <w:jc w:val="right"/>
        <w:rPr>
          <w:rFonts w:ascii="Constantia" w:hAnsi="Constantia" w:cs="Times New Roman"/>
          <w:b/>
          <w:bCs/>
          <w:i/>
          <w:sz w:val="28"/>
          <w:szCs w:val="28"/>
          <w:lang w:val="en-US"/>
        </w:rPr>
      </w:pPr>
    </w:p>
    <w:p w14:paraId="135A65B9" w14:textId="77777777" w:rsidR="005C52C3" w:rsidRPr="005C52C3" w:rsidRDefault="005C52C3" w:rsidP="005C52C3">
      <w:pPr>
        <w:spacing w:after="0" w:line="240" w:lineRule="auto"/>
        <w:ind w:firstLine="709"/>
        <w:jc w:val="right"/>
        <w:rPr>
          <w:rFonts w:ascii="Constantia" w:hAnsi="Constantia" w:cs="Times New Roman"/>
          <w:i/>
          <w:sz w:val="28"/>
          <w:szCs w:val="28"/>
          <w:lang w:val="en-US"/>
        </w:rPr>
      </w:pPr>
      <w:r w:rsidRPr="005C52C3">
        <w:rPr>
          <w:rFonts w:ascii="Constantia" w:hAnsi="Constantia" w:cs="Times New Roman"/>
          <w:b/>
          <w:bCs/>
          <w:i/>
          <w:sz w:val="28"/>
          <w:szCs w:val="28"/>
          <w:lang w:val="en-US"/>
        </w:rPr>
        <w:t>Musobek Samijonov Gayratjon ugli</w:t>
      </w:r>
      <w:r w:rsidRPr="005C52C3">
        <w:rPr>
          <w:rFonts w:ascii="Constantia" w:hAnsi="Constantia" w:cs="Times New Roman"/>
          <w:i/>
          <w:sz w:val="28"/>
          <w:szCs w:val="28"/>
          <w:lang w:val="en-US"/>
        </w:rPr>
        <w:br/>
        <w:t>PhD student, Tashkent State University of Economics</w:t>
      </w:r>
      <w:r w:rsidRPr="005C52C3">
        <w:rPr>
          <w:rFonts w:ascii="Constantia" w:hAnsi="Constantia" w:cs="Times New Roman"/>
          <w:i/>
          <w:sz w:val="28"/>
          <w:szCs w:val="28"/>
          <w:lang w:val="en-US"/>
        </w:rPr>
        <w:br/>
      </w:r>
    </w:p>
    <w:p w14:paraId="0DFD1FEF" w14:textId="77777777" w:rsidR="005C52C3" w:rsidRPr="005C52C3" w:rsidRDefault="005C52C3" w:rsidP="005C52C3">
      <w:pPr>
        <w:spacing w:after="0" w:line="240" w:lineRule="auto"/>
        <w:ind w:firstLine="709"/>
        <w:jc w:val="both"/>
        <w:rPr>
          <w:rFonts w:ascii="Constantia" w:eastAsia="Times New Roman" w:hAnsi="Constantia" w:cs="Times New Roman"/>
          <w:i/>
          <w:color w:val="000000" w:themeColor="text1"/>
          <w:sz w:val="28"/>
          <w:szCs w:val="28"/>
          <w:lang w:val="en-US" w:eastAsia="ru-RU"/>
        </w:rPr>
      </w:pPr>
      <w:r w:rsidRPr="005C52C3">
        <w:rPr>
          <w:rFonts w:ascii="Constantia" w:hAnsi="Constantia" w:cs="Times New Roman"/>
          <w:b/>
          <w:i/>
          <w:color w:val="00B0F0"/>
          <w:sz w:val="28"/>
          <w:szCs w:val="28"/>
          <w:lang w:val="en-US"/>
        </w:rPr>
        <w:t>Abstract.</w:t>
      </w:r>
      <w:r w:rsidRPr="005C52C3">
        <w:rPr>
          <w:rFonts w:ascii="Constantia" w:hAnsi="Constantia" w:cs="Times New Roman"/>
          <w:i/>
          <w:color w:val="00B0F0"/>
          <w:sz w:val="28"/>
          <w:szCs w:val="28"/>
          <w:lang w:val="en-US"/>
        </w:rPr>
        <w:t xml:space="preserve"> </w:t>
      </w:r>
      <w:r w:rsidRPr="005C52C3">
        <w:rPr>
          <w:rFonts w:ascii="Constantia" w:eastAsia="Times New Roman" w:hAnsi="Constantia" w:cs="Times New Roman"/>
          <w:i/>
          <w:color w:val="000000" w:themeColor="text1"/>
          <w:sz w:val="28"/>
          <w:szCs w:val="28"/>
          <w:lang w:val="en-US" w:eastAsia="ru-RU"/>
        </w:rPr>
        <w:t>This article analyzes the role of foreign investments in the process of economic modernization, modern mechanisms for attracting them, and factors influencing the investment attractiveness of industrial enterprises. The study examines the practice of attracting foreign capital using global experience and the case of Uzbekistan, identifying existing challenges and opportunities. The importance of stimulating foreign investment flows, improving the investment climate, and introducing innovative technologies in industrial sectors is emphasized.</w:t>
      </w:r>
    </w:p>
    <w:p w14:paraId="42BED05E" w14:textId="77777777" w:rsidR="005C52C3" w:rsidRPr="005C52C3" w:rsidRDefault="005C52C3" w:rsidP="005C52C3">
      <w:pPr>
        <w:spacing w:after="0" w:line="240" w:lineRule="auto"/>
        <w:ind w:firstLine="709"/>
        <w:jc w:val="both"/>
        <w:rPr>
          <w:rFonts w:ascii="Constantia" w:hAnsi="Constantia" w:cs="Times New Roman"/>
          <w:i/>
          <w:color w:val="FF0000"/>
          <w:sz w:val="28"/>
          <w:szCs w:val="28"/>
          <w:lang w:val="en-US"/>
        </w:rPr>
      </w:pPr>
      <w:r w:rsidRPr="005C52C3">
        <w:rPr>
          <w:rFonts w:ascii="Constantia" w:hAnsi="Constantia" w:cs="Times New Roman"/>
          <w:b/>
          <w:i/>
          <w:color w:val="00B0F0"/>
          <w:sz w:val="28"/>
          <w:szCs w:val="28"/>
          <w:lang w:val="en-US"/>
        </w:rPr>
        <w:t>Keywords</w:t>
      </w:r>
      <w:r w:rsidRPr="005C52C3">
        <w:rPr>
          <w:rFonts w:ascii="Constantia" w:hAnsi="Constantia" w:cs="Times New Roman"/>
          <w:i/>
          <w:color w:val="00B0F0"/>
          <w:sz w:val="28"/>
          <w:szCs w:val="28"/>
          <w:lang w:val="en-US"/>
        </w:rPr>
        <w:t>.</w:t>
      </w:r>
      <w:r w:rsidRPr="005C52C3">
        <w:rPr>
          <w:rFonts w:ascii="Constantia" w:hAnsi="Constantia" w:cs="Times New Roman"/>
          <w:i/>
          <w:color w:val="000000" w:themeColor="text1"/>
          <w:sz w:val="28"/>
          <w:szCs w:val="28"/>
          <w:lang w:val="en-US"/>
        </w:rPr>
        <w:t xml:space="preserve"> foreign investments, modernization, industrial enterprises, investment climate, economic reforms, innovative technologies, capital flow.</w:t>
      </w:r>
    </w:p>
    <w:p w14:paraId="468D6B80" w14:textId="77777777" w:rsidR="005C52C3" w:rsidRPr="005C52C3" w:rsidRDefault="005C52C3" w:rsidP="005C52C3">
      <w:pPr>
        <w:spacing w:after="0" w:line="240" w:lineRule="auto"/>
        <w:ind w:firstLine="709"/>
        <w:jc w:val="both"/>
        <w:rPr>
          <w:rFonts w:ascii="Constantia" w:eastAsia="Times New Roman" w:hAnsi="Constantia" w:cs="Times New Roman"/>
          <w:b/>
          <w:color w:val="000000" w:themeColor="text1"/>
          <w:sz w:val="28"/>
          <w:szCs w:val="28"/>
          <w:lang w:val="en-US"/>
        </w:rPr>
      </w:pPr>
    </w:p>
    <w:p w14:paraId="4B9FFC1A" w14:textId="667101BC" w:rsidR="005C52C3" w:rsidRPr="005C52C3" w:rsidRDefault="005C52C3" w:rsidP="005C52C3">
      <w:pPr>
        <w:spacing w:after="0" w:line="240" w:lineRule="auto"/>
        <w:ind w:firstLine="709"/>
        <w:jc w:val="both"/>
        <w:rPr>
          <w:rFonts w:ascii="Constantia" w:eastAsia="Times New Roman" w:hAnsi="Constantia" w:cs="Times New Roman"/>
          <w:b/>
          <w:color w:val="00B0F0"/>
          <w:sz w:val="28"/>
          <w:szCs w:val="28"/>
          <w:lang w:val="uz-Cyrl-UZ"/>
        </w:rPr>
      </w:pPr>
      <w:r w:rsidRPr="00F32CCB">
        <w:rPr>
          <w:rFonts w:ascii="Constantia" w:eastAsia="Times New Roman" w:hAnsi="Constantia" w:cs="Times New Roman"/>
          <w:b/>
          <w:color w:val="00B0F0"/>
          <w:sz w:val="28"/>
          <w:szCs w:val="28"/>
          <w:lang w:val="en-US"/>
        </w:rPr>
        <w:t>Kirish</w:t>
      </w:r>
      <w:r w:rsidRPr="005C52C3">
        <w:rPr>
          <w:rFonts w:ascii="Constantia" w:eastAsia="Times New Roman" w:hAnsi="Constantia" w:cs="Times New Roman"/>
          <w:b/>
          <w:color w:val="00B0F0"/>
          <w:sz w:val="28"/>
          <w:szCs w:val="28"/>
          <w:lang w:val="uz-Cyrl-UZ"/>
        </w:rPr>
        <w:t>.</w:t>
      </w:r>
    </w:p>
    <w:p w14:paraId="539743A4" w14:textId="77777777" w:rsidR="005C52C3" w:rsidRPr="005C52C3" w:rsidRDefault="005C52C3" w:rsidP="005C52C3">
      <w:pPr>
        <w:spacing w:after="0" w:line="240" w:lineRule="auto"/>
        <w:ind w:firstLine="709"/>
        <w:jc w:val="both"/>
        <w:rPr>
          <w:rFonts w:ascii="Constantia" w:eastAsia="Times New Roman" w:hAnsi="Constantia" w:cs="Times New Roman"/>
          <w:color w:val="000000" w:themeColor="text1"/>
          <w:sz w:val="28"/>
          <w:szCs w:val="28"/>
          <w:lang w:val="en-US"/>
        </w:rPr>
      </w:pPr>
      <w:r w:rsidRPr="00F32CCB">
        <w:rPr>
          <w:rFonts w:ascii="Constantia" w:eastAsia="Times New Roman" w:hAnsi="Constantia" w:cs="Times New Roman"/>
          <w:color w:val="000000" w:themeColor="text1"/>
          <w:sz w:val="28"/>
          <w:szCs w:val="28"/>
          <w:lang w:val="en-US"/>
        </w:rPr>
        <w:t xml:space="preserve">Dunyoda iqtisodiyotni modernizatsiyalash jarayonida sanoat korxonalarining raqobatbardoshligini oshirish va texnologik yangilanishni jadallashtirishda xorijiy investitsiyalar muhim rol o‘ynaydi. </w:t>
      </w:r>
      <w:r w:rsidRPr="005C52C3">
        <w:rPr>
          <w:rFonts w:ascii="Constantia" w:eastAsia="Times New Roman" w:hAnsi="Constantia" w:cs="Times New Roman"/>
          <w:color w:val="000000" w:themeColor="text1"/>
          <w:sz w:val="28"/>
          <w:szCs w:val="28"/>
          <w:lang w:val="en-US"/>
        </w:rPr>
        <w:t>2023 yilda global to‘g‘ridan-to‘g‘ri investitsiyalar (TXI) hajmi taxminan 1,3 trillion AQSh dollariga tushgani, bu esa so‘nggi yillarda investitsiya oqimlarida pasayish tendensiyasiga ishora qiladi[1].</w:t>
      </w:r>
    </w:p>
    <w:p w14:paraId="6D0ACE61" w14:textId="77777777" w:rsidR="005C52C3" w:rsidRPr="005C52C3" w:rsidRDefault="005C52C3" w:rsidP="005C52C3">
      <w:pPr>
        <w:spacing w:after="0" w:line="240" w:lineRule="auto"/>
        <w:ind w:firstLine="709"/>
        <w:jc w:val="both"/>
        <w:rPr>
          <w:rFonts w:ascii="Constantia" w:eastAsia="Times New Roman" w:hAnsi="Constantia" w:cs="Times New Roman"/>
          <w:color w:val="000000" w:themeColor="text1"/>
          <w:sz w:val="28"/>
          <w:szCs w:val="28"/>
          <w:lang w:val="en-US"/>
        </w:rPr>
      </w:pPr>
      <w:r w:rsidRPr="005C52C3">
        <w:rPr>
          <w:rFonts w:ascii="Constantia" w:eastAsia="Times New Roman" w:hAnsi="Constantia" w:cs="Times New Roman"/>
          <w:color w:val="000000" w:themeColor="text1"/>
          <w:sz w:val="28"/>
          <w:szCs w:val="28"/>
          <w:lang w:val="en-US"/>
        </w:rPr>
        <w:t>O‘zbekiston iqtisodiyotni modernizatsiyalash yo‘lida sanoat tarmoqlarini rivojlantirishga katta e’tibor bermoqda. Shu maqsadda, 2024-yilda mamlakatga kiritilgan to‘g‘ridan-to‘g‘ri xorijiy investitsiyalar hajmi 11,9 milliard AQSh dollariga yetgani, investitsiyalar asosan energetika, kimyo, mashinasozlik va to‘qimachilik sohalariga yo‘naltirilgani qayd etilgan[2]. (Lloyds Bank Trade, 2024). Bundan tashqari, TXI/GDP nisbati 2024-yilda taxminan 2,5 % darajasida bo‘lgan[3].</w:t>
      </w:r>
    </w:p>
    <w:p w14:paraId="529C5D57" w14:textId="77777777" w:rsidR="005C52C3" w:rsidRPr="005C52C3" w:rsidRDefault="005C52C3" w:rsidP="005C52C3">
      <w:pPr>
        <w:spacing w:after="0" w:line="240" w:lineRule="auto"/>
        <w:ind w:firstLine="709"/>
        <w:jc w:val="both"/>
        <w:rPr>
          <w:rFonts w:ascii="Constantia" w:hAnsi="Constantia" w:cs="Times New Roman"/>
          <w:b/>
          <w:color w:val="FF0000"/>
          <w:sz w:val="28"/>
          <w:szCs w:val="28"/>
          <w:lang w:val="en-US"/>
        </w:rPr>
      </w:pPr>
      <w:r w:rsidRPr="005C52C3">
        <w:rPr>
          <w:rFonts w:ascii="Constantia" w:eastAsia="Times New Roman" w:hAnsi="Constantia" w:cs="Times New Roman"/>
          <w:color w:val="000000" w:themeColor="text1"/>
          <w:sz w:val="28"/>
          <w:szCs w:val="28"/>
          <w:lang w:val="en-US"/>
        </w:rPr>
        <w:t xml:space="preserve">Shunga qaramay, xorijiy investitsiyalarni jalb etish jarayonida byurokratik to‘siqlar, infratuzilma zaifligi va kadrlar salohiyati masalalari kabi qator muammolar mavjud[4]. Shu sababli, iqtisodiyotni modernizatsiyalash sharoitida sanoat korxonalarining investitsion jozibadorligini oshirish va samarali kapital </w:t>
      </w:r>
      <w:r w:rsidRPr="005C52C3">
        <w:rPr>
          <w:rFonts w:ascii="Constantia" w:eastAsia="Times New Roman" w:hAnsi="Constantia" w:cs="Times New Roman"/>
          <w:color w:val="000000" w:themeColor="text1"/>
          <w:sz w:val="28"/>
          <w:szCs w:val="28"/>
          <w:lang w:val="en-US"/>
        </w:rPr>
        <w:lastRenderedPageBreak/>
        <w:t>jalb etish mexanizmlarini takomillashtirish muhim ilmiy va amaliy vazifa bo‘lib qolmoqda. Ushbu maqolada xorijiy investitsiyalarni jalb etishning nazariy va metodologik jihatlari, O‘zbekiston misolida sanoat tarmoqlarida investitsion faoliyat, shuningdek mavjud muammolar va imkoniyatlar tahlil qilinadi hamda tegishli tavsiyalar ilgari suriladi.</w:t>
      </w:r>
      <w:r w:rsidRPr="005C52C3">
        <w:rPr>
          <w:rFonts w:ascii="Constantia" w:eastAsia="Times New Roman" w:hAnsi="Constantia" w:cs="Times New Roman"/>
          <w:b/>
          <w:color w:val="000000" w:themeColor="text1"/>
          <w:sz w:val="28"/>
          <w:szCs w:val="28"/>
          <w:lang w:val="en-US"/>
        </w:rPr>
        <w:t xml:space="preserve"> </w:t>
      </w:r>
    </w:p>
    <w:p w14:paraId="4B40E1E4" w14:textId="77777777" w:rsidR="005C52C3" w:rsidRDefault="005C52C3" w:rsidP="005C52C3">
      <w:pPr>
        <w:spacing w:after="0" w:line="240" w:lineRule="auto"/>
        <w:ind w:firstLine="709"/>
        <w:jc w:val="both"/>
        <w:rPr>
          <w:rFonts w:ascii="Constantia" w:hAnsi="Constantia" w:cs="Times New Roman"/>
          <w:b/>
          <w:color w:val="000000" w:themeColor="text1"/>
          <w:sz w:val="28"/>
          <w:szCs w:val="28"/>
          <w:lang w:val="en-US"/>
        </w:rPr>
      </w:pPr>
    </w:p>
    <w:p w14:paraId="53B5C76B" w14:textId="2F93917B" w:rsidR="005C52C3" w:rsidRPr="005C52C3" w:rsidRDefault="005C52C3" w:rsidP="005C52C3">
      <w:pPr>
        <w:spacing w:after="0" w:line="240" w:lineRule="auto"/>
        <w:ind w:firstLine="709"/>
        <w:jc w:val="both"/>
        <w:rPr>
          <w:rFonts w:ascii="Constantia" w:hAnsi="Constantia" w:cs="Times New Roman"/>
          <w:b/>
          <w:color w:val="00B0F0"/>
          <w:sz w:val="28"/>
          <w:szCs w:val="28"/>
          <w:lang w:val="en-US"/>
        </w:rPr>
      </w:pPr>
      <w:r w:rsidRPr="005C52C3">
        <w:rPr>
          <w:rFonts w:ascii="Constantia" w:hAnsi="Constantia" w:cs="Times New Roman"/>
          <w:b/>
          <w:color w:val="00B0F0"/>
          <w:sz w:val="28"/>
          <w:szCs w:val="28"/>
          <w:lang w:val="en-US"/>
        </w:rPr>
        <w:t>Metodologiya</w:t>
      </w:r>
    </w:p>
    <w:p w14:paraId="7FB03486" w14:textId="77777777" w:rsidR="005C52C3" w:rsidRPr="005C52C3" w:rsidRDefault="005C52C3" w:rsidP="005C52C3">
      <w:pPr>
        <w:spacing w:after="0" w:line="240" w:lineRule="auto"/>
        <w:ind w:firstLine="709"/>
        <w:jc w:val="both"/>
        <w:rPr>
          <w:rFonts w:ascii="Constantia" w:hAnsi="Constantia" w:cs="Times New Roman"/>
          <w:color w:val="000000" w:themeColor="text1"/>
          <w:sz w:val="28"/>
          <w:szCs w:val="28"/>
          <w:lang w:val="en-US"/>
        </w:rPr>
      </w:pPr>
      <w:r w:rsidRPr="005C52C3">
        <w:rPr>
          <w:rFonts w:ascii="Constantia" w:hAnsi="Constantia" w:cs="Times New Roman"/>
          <w:color w:val="000000" w:themeColor="text1"/>
          <w:sz w:val="28"/>
          <w:szCs w:val="28"/>
          <w:lang w:val="en-US"/>
        </w:rPr>
        <w:t>Ushbu tadqiqotda xorijiy investitsiyalarni jalb etishning iqtisodiy mexanizmlari va sanoat korxonalarini modernizatsiyalashdagi o‘rni kompleks tarzda o‘rganildi. Tadqiqot tizimli yondashuv, qiyosiy tahlil, statistik tahlil va kontent-tahlil usullariga asoslangan.</w:t>
      </w:r>
    </w:p>
    <w:p w14:paraId="28D12A6D" w14:textId="77777777" w:rsidR="005C52C3" w:rsidRDefault="005C52C3" w:rsidP="005C52C3">
      <w:pPr>
        <w:spacing w:after="0" w:line="240" w:lineRule="auto"/>
        <w:ind w:firstLine="709"/>
        <w:jc w:val="both"/>
        <w:rPr>
          <w:rFonts w:ascii="Constantia" w:hAnsi="Constantia" w:cs="Times New Roman"/>
          <w:b/>
          <w:bCs/>
          <w:color w:val="00B0F0"/>
          <w:sz w:val="28"/>
          <w:szCs w:val="28"/>
          <w:lang w:val="en-US"/>
        </w:rPr>
      </w:pPr>
    </w:p>
    <w:p w14:paraId="25DC0506" w14:textId="73B2AE2F" w:rsidR="005C52C3" w:rsidRPr="005C52C3" w:rsidRDefault="005C52C3" w:rsidP="005C52C3">
      <w:pPr>
        <w:spacing w:after="0" w:line="240" w:lineRule="auto"/>
        <w:ind w:firstLine="709"/>
        <w:jc w:val="both"/>
        <w:rPr>
          <w:rFonts w:ascii="Constantia" w:hAnsi="Constantia" w:cs="Times New Roman"/>
          <w:b/>
          <w:bCs/>
          <w:color w:val="000000" w:themeColor="text1"/>
          <w:sz w:val="28"/>
          <w:szCs w:val="28"/>
          <w:lang w:val="en-US"/>
        </w:rPr>
      </w:pPr>
      <w:r w:rsidRPr="005C52C3">
        <w:rPr>
          <w:rFonts w:ascii="Constantia" w:hAnsi="Constantia" w:cs="Times New Roman"/>
          <w:b/>
          <w:bCs/>
          <w:color w:val="00B0F0"/>
          <w:sz w:val="28"/>
          <w:szCs w:val="28"/>
          <w:lang w:val="en-US"/>
        </w:rPr>
        <w:t>Adabiyotlar sharhi</w:t>
      </w:r>
    </w:p>
    <w:p w14:paraId="04B972E7" w14:textId="77777777" w:rsidR="005C52C3" w:rsidRPr="005C52C3" w:rsidRDefault="005C52C3" w:rsidP="005C52C3">
      <w:pPr>
        <w:spacing w:after="0" w:line="240" w:lineRule="auto"/>
        <w:ind w:firstLine="709"/>
        <w:jc w:val="both"/>
        <w:rPr>
          <w:rFonts w:ascii="Constantia" w:hAnsi="Constantia" w:cs="Times New Roman"/>
          <w:color w:val="000000" w:themeColor="text1"/>
          <w:sz w:val="28"/>
          <w:szCs w:val="28"/>
          <w:lang w:val="en-US"/>
        </w:rPr>
      </w:pPr>
      <w:r w:rsidRPr="005C52C3">
        <w:rPr>
          <w:rFonts w:ascii="Constantia" w:hAnsi="Constantia" w:cs="Times New Roman"/>
          <w:color w:val="000000" w:themeColor="text1"/>
          <w:sz w:val="28"/>
          <w:szCs w:val="28"/>
          <w:lang w:val="en-US"/>
        </w:rPr>
        <w:t>So‘nggi yillarda xorijiy investitsiyalar mamlakatlarning iqtisodiy o‘sishi va modernizatsiya jarayonlarida muhim omil sifatida qaralmoqda. UNCTAD hisobotiga ko‘ra, 2023-yilda global miqyosda to‘g‘ridan-to‘g‘ri investitsiyalar hajmi 1,3 trillion AQSh dollarini tashkil etib, bu raqam pandemiyadan keyingi davrda investitsion faollikning sekin tiklanayotganini ko‘rsatadi[5].</w:t>
      </w:r>
    </w:p>
    <w:p w14:paraId="5979B27A" w14:textId="77777777" w:rsidR="005C52C3" w:rsidRPr="005C52C3" w:rsidRDefault="005C52C3" w:rsidP="005C52C3">
      <w:pPr>
        <w:spacing w:after="0" w:line="240" w:lineRule="auto"/>
        <w:ind w:firstLine="709"/>
        <w:jc w:val="both"/>
        <w:rPr>
          <w:rFonts w:ascii="Constantia" w:hAnsi="Constantia" w:cs="Times New Roman"/>
          <w:color w:val="000000" w:themeColor="text1"/>
          <w:sz w:val="28"/>
          <w:szCs w:val="28"/>
          <w:lang w:val="en-US"/>
        </w:rPr>
      </w:pPr>
      <w:r w:rsidRPr="005C52C3">
        <w:rPr>
          <w:rFonts w:ascii="Constantia" w:hAnsi="Constantia" w:cs="Times New Roman"/>
          <w:color w:val="000000" w:themeColor="text1"/>
          <w:sz w:val="28"/>
          <w:szCs w:val="28"/>
          <w:lang w:val="en-US"/>
        </w:rPr>
        <w:t>Crespo va Fontoura xorijiy investitsiyalar texnologik transfer, innovatsiyalar va ishlab chiqarish samaradorligini oshirish orqali sanoat korxonalarini modernizatsiya qilishda hal qiluvchi rol o‘ynashini ta’kidlaydi[6]. Shuningdek, OECD (2023) ma’lumotlariga ko‘ra, investitsiya siyosatini liberallashtirish va tartibotlarni soddalashtirish xorijiy kapital oqimini rag‘batlantiruvchi asosiy omillardan biridir[7].</w:t>
      </w:r>
    </w:p>
    <w:p w14:paraId="2CC0D2C1" w14:textId="77777777" w:rsidR="005C52C3" w:rsidRPr="005C52C3" w:rsidRDefault="005C52C3" w:rsidP="005C52C3">
      <w:pPr>
        <w:spacing w:after="0" w:line="240" w:lineRule="auto"/>
        <w:ind w:firstLine="709"/>
        <w:jc w:val="both"/>
        <w:rPr>
          <w:rFonts w:ascii="Constantia" w:hAnsi="Constantia" w:cs="Times New Roman"/>
          <w:color w:val="000000" w:themeColor="text1"/>
          <w:sz w:val="28"/>
          <w:szCs w:val="28"/>
          <w:lang w:val="en-US"/>
        </w:rPr>
      </w:pPr>
      <w:r w:rsidRPr="005C52C3">
        <w:rPr>
          <w:rFonts w:ascii="Constantia" w:hAnsi="Constantia" w:cs="Times New Roman"/>
          <w:color w:val="000000" w:themeColor="text1"/>
          <w:sz w:val="28"/>
          <w:szCs w:val="28"/>
          <w:lang w:val="en-US"/>
        </w:rPr>
        <w:t>O‘zbekiston misolida, Jahon banki mamlakatda so‘nggi yillarda TXI hajmining o‘sishini, xususan, energetika, kimyo va mashinasozlik sohalarida faoliyat yuritayotgan korxonalar modernizatsiyasiga katta hissa qo‘shganini qayd etadi[8]. Shuningdek, Yevropa Tiklanish va Taraqqiyot Banki hisobotida investitsiya muhitini yaxshilash, xususiy sektorni qo‘llab-quvvatlash va davlat-xususiy sheriklik loyihalarini kengaytirish iqtisodiy modernizatsiyani tezlashtiruvchi omillar sifatida ko‘rsatib o‘tilgan[9].</w:t>
      </w:r>
    </w:p>
    <w:p w14:paraId="7C62072F" w14:textId="77777777" w:rsidR="005C52C3" w:rsidRPr="005C52C3" w:rsidRDefault="005C52C3" w:rsidP="005C52C3">
      <w:pPr>
        <w:spacing w:after="0" w:line="240" w:lineRule="auto"/>
        <w:ind w:firstLine="709"/>
        <w:jc w:val="both"/>
        <w:rPr>
          <w:rFonts w:ascii="Constantia" w:hAnsi="Constantia" w:cs="Times New Roman"/>
          <w:color w:val="000000" w:themeColor="text1"/>
          <w:sz w:val="28"/>
          <w:szCs w:val="28"/>
          <w:lang w:val="en-US"/>
        </w:rPr>
      </w:pPr>
      <w:r w:rsidRPr="005C52C3">
        <w:rPr>
          <w:rFonts w:ascii="Constantia" w:hAnsi="Constantia" w:cs="Times New Roman"/>
          <w:color w:val="000000" w:themeColor="text1"/>
          <w:sz w:val="28"/>
          <w:szCs w:val="28"/>
          <w:lang w:val="en-US"/>
        </w:rPr>
        <w:t>Biroq, iqtisodiy adabiyotlarda xorijiy investitsiyalar oqimini cheklovchi omillar ham ta’kidlanadi. Masalan, byurokratik to‘siqlar, transport infratuzilmasining yetarlicha rivojlanmagani va malakali kadrlar tanqisligi O‘zbekiston investitsion muhitiga salbiy ta’sir ko‘rsatmoqda[10]. Shu bois, xorijiy sarmoyalarni jalb etishda institutsional islohotlar va davlat siyosatining izchilligi muhim ahamiyat kasb etadi.</w:t>
      </w:r>
    </w:p>
    <w:p w14:paraId="57BA8471" w14:textId="77777777" w:rsidR="005C52C3" w:rsidRPr="005C52C3" w:rsidRDefault="005C52C3" w:rsidP="005C52C3">
      <w:pPr>
        <w:spacing w:after="0" w:line="240" w:lineRule="auto"/>
        <w:ind w:firstLine="709"/>
        <w:jc w:val="both"/>
        <w:rPr>
          <w:rFonts w:ascii="Constantia" w:hAnsi="Constantia" w:cs="Times New Roman"/>
          <w:b/>
          <w:color w:val="000000" w:themeColor="text1"/>
          <w:sz w:val="28"/>
          <w:szCs w:val="28"/>
          <w:lang w:val="en-US"/>
        </w:rPr>
      </w:pPr>
      <w:r w:rsidRPr="005C52C3">
        <w:rPr>
          <w:rFonts w:ascii="Constantia" w:hAnsi="Constantia" w:cs="Times New Roman"/>
          <w:color w:val="000000" w:themeColor="text1"/>
          <w:sz w:val="28"/>
          <w:szCs w:val="28"/>
          <w:lang w:val="en-US"/>
        </w:rPr>
        <w:t>Xulosa qilib aytganda, so‘nggi tadqiqotlar xorijiy investitsiyalar nafaqat iqtisodiy o‘sishni ta’minlash, balki sanoat tarmoqlarini modernizatsiya qilish, texnologik yangilanishni jadallashtirish va eksport salohiyatini oshirishda ham muhim omil ekanini tasdiqlaydi.</w:t>
      </w:r>
    </w:p>
    <w:p w14:paraId="2977D252" w14:textId="69C18759" w:rsidR="005C52C3" w:rsidRPr="005C52C3" w:rsidRDefault="005C52C3" w:rsidP="005C52C3">
      <w:pPr>
        <w:spacing w:after="0" w:line="240" w:lineRule="auto"/>
        <w:ind w:firstLine="709"/>
        <w:jc w:val="both"/>
        <w:rPr>
          <w:rFonts w:ascii="Constantia" w:hAnsi="Constantia" w:cs="Times New Roman"/>
          <w:b/>
          <w:color w:val="00B0F0"/>
          <w:sz w:val="28"/>
          <w:szCs w:val="28"/>
          <w:lang w:val="uz-Cyrl-UZ"/>
        </w:rPr>
      </w:pPr>
      <w:r w:rsidRPr="005C52C3">
        <w:rPr>
          <w:rFonts w:ascii="Constantia" w:hAnsi="Constantia" w:cs="Times New Roman"/>
          <w:b/>
          <w:color w:val="00B0F0"/>
          <w:sz w:val="28"/>
          <w:szCs w:val="28"/>
          <w:lang w:val="en-US"/>
        </w:rPr>
        <w:lastRenderedPageBreak/>
        <w:t>Tahlillar va natijalar</w:t>
      </w:r>
      <w:r>
        <w:rPr>
          <w:rFonts w:ascii="Constantia" w:hAnsi="Constantia" w:cs="Times New Roman"/>
          <w:b/>
          <w:color w:val="00B0F0"/>
          <w:sz w:val="28"/>
          <w:szCs w:val="28"/>
          <w:lang w:val="uz-Cyrl-UZ"/>
        </w:rPr>
        <w:t>.</w:t>
      </w:r>
    </w:p>
    <w:p w14:paraId="74CC6383" w14:textId="4FA049DC" w:rsidR="005C52C3" w:rsidRPr="005C52C3" w:rsidRDefault="005C52C3" w:rsidP="005C52C3">
      <w:pPr>
        <w:pStyle w:val="ae"/>
        <w:spacing w:before="0" w:beforeAutospacing="0" w:after="0" w:afterAutospacing="0"/>
        <w:ind w:firstLine="709"/>
        <w:jc w:val="both"/>
        <w:rPr>
          <w:rFonts w:ascii="Constantia" w:eastAsiaTheme="minorEastAsia" w:hAnsi="Constantia"/>
          <w:color w:val="000000" w:themeColor="text1"/>
          <w:sz w:val="28"/>
          <w:szCs w:val="28"/>
          <w:lang w:val="uz-Cyrl-UZ" w:eastAsia="zh-CN"/>
        </w:rPr>
      </w:pPr>
      <w:r w:rsidRPr="005C52C3">
        <w:rPr>
          <w:rFonts w:ascii="Constantia" w:eastAsiaTheme="minorEastAsia" w:hAnsi="Constantia"/>
          <w:color w:val="000000" w:themeColor="text1"/>
          <w:sz w:val="28"/>
          <w:szCs w:val="28"/>
          <w:lang w:val="en-US" w:eastAsia="zh-CN"/>
        </w:rPr>
        <w:t>O‘zbekiston sanoat tarmoqlarida xorijiy investitsiyalar oqimining o‘sishi so‘nggi yillarda iqtisodiy modernizatsiyaning asosiy drayverlaridan biriga aylandi. TXI hajmining o‘sishi, bir tomondan, kapital qo‘yilmalarning ko‘payishini, ikkinchi tomondan esa texnologik va boshqaruv tajribasining kirib kelishini ta’minlamoqda[11].</w:t>
      </w:r>
      <w:r>
        <w:rPr>
          <w:rFonts w:ascii="Constantia" w:eastAsiaTheme="minorEastAsia" w:hAnsi="Constantia"/>
          <w:color w:val="000000" w:themeColor="text1"/>
          <w:sz w:val="28"/>
          <w:szCs w:val="28"/>
          <w:lang w:val="uz-Cyrl-UZ" w:eastAsia="zh-CN"/>
        </w:rPr>
        <w:t xml:space="preserve"> </w:t>
      </w:r>
      <w:r w:rsidRPr="005C52C3">
        <w:rPr>
          <w:rFonts w:ascii="Constantia" w:eastAsiaTheme="minorEastAsia" w:hAnsi="Constantia"/>
          <w:color w:val="000000" w:themeColor="text1"/>
          <w:sz w:val="28"/>
          <w:szCs w:val="28"/>
          <w:lang w:val="uz-Cyrl-UZ" w:eastAsia="zh-CN"/>
        </w:rPr>
        <w:t>Quyidagi jadvalda O‘zbekistonning so‘nggi yillardagi TXI hajmi va uning YaIMdagi ulushi keltirilgan:(1-jadval)</w:t>
      </w:r>
    </w:p>
    <w:p w14:paraId="7E48BC3D" w14:textId="77777777" w:rsidR="005C52C3" w:rsidRPr="005C52C3" w:rsidRDefault="005C52C3" w:rsidP="005C52C3">
      <w:pPr>
        <w:pStyle w:val="ae"/>
        <w:spacing w:before="0" w:beforeAutospacing="0" w:after="0" w:afterAutospacing="0"/>
        <w:ind w:firstLine="709"/>
        <w:jc w:val="right"/>
        <w:rPr>
          <w:rFonts w:ascii="Constantia" w:eastAsiaTheme="minorEastAsia" w:hAnsi="Constantia"/>
          <w:b/>
          <w:color w:val="000000" w:themeColor="text1"/>
          <w:sz w:val="28"/>
          <w:szCs w:val="28"/>
          <w:lang w:val="en-US" w:eastAsia="zh-CN"/>
        </w:rPr>
      </w:pPr>
      <w:r w:rsidRPr="005C52C3">
        <w:rPr>
          <w:rFonts w:ascii="Constantia" w:eastAsiaTheme="minorEastAsia" w:hAnsi="Constantia"/>
          <w:b/>
          <w:color w:val="000000" w:themeColor="text1"/>
          <w:sz w:val="28"/>
          <w:szCs w:val="28"/>
          <w:lang w:val="en-US" w:eastAsia="zh-CN"/>
        </w:rPr>
        <w:t>1-Jadval</w:t>
      </w:r>
    </w:p>
    <w:p w14:paraId="476A6D37" w14:textId="77777777" w:rsidR="005C52C3" w:rsidRPr="005C52C3" w:rsidRDefault="005C52C3" w:rsidP="005C52C3">
      <w:pPr>
        <w:pStyle w:val="ae"/>
        <w:spacing w:before="0" w:beforeAutospacing="0" w:after="0" w:afterAutospacing="0"/>
        <w:jc w:val="center"/>
        <w:rPr>
          <w:rFonts w:ascii="Constantia" w:eastAsiaTheme="minorEastAsia" w:hAnsi="Constantia"/>
          <w:b/>
          <w:color w:val="000000" w:themeColor="text1"/>
          <w:sz w:val="28"/>
          <w:szCs w:val="28"/>
          <w:lang w:val="en-US" w:eastAsia="zh-CN"/>
        </w:rPr>
      </w:pPr>
      <w:r w:rsidRPr="005C52C3">
        <w:rPr>
          <w:rFonts w:ascii="Constantia" w:hAnsi="Constantia"/>
          <w:b/>
          <w:sz w:val="28"/>
          <w:szCs w:val="28"/>
          <w:lang w:val="en-US"/>
        </w:rPr>
        <w:t>O‘zbekiston Respublikasida to‘g‘ridan-to‘g‘ri xorijiy investitsiyalar (TXI) dinamikasi, (2020–2024)[12]</w:t>
      </w:r>
    </w:p>
    <w:tbl>
      <w:tblPr>
        <w:tblStyle w:val="af5"/>
        <w:tblW w:w="0" w:type="auto"/>
        <w:tblLook w:val="04A0" w:firstRow="1" w:lastRow="0" w:firstColumn="1" w:lastColumn="0" w:noHBand="0" w:noVBand="1"/>
      </w:tblPr>
      <w:tblGrid>
        <w:gridCol w:w="2406"/>
        <w:gridCol w:w="2407"/>
        <w:gridCol w:w="2407"/>
        <w:gridCol w:w="2408"/>
      </w:tblGrid>
      <w:tr w:rsidR="005C52C3" w:rsidRPr="005C52C3" w14:paraId="33D34DBF" w14:textId="77777777" w:rsidTr="005C52C3">
        <w:tc>
          <w:tcPr>
            <w:tcW w:w="2407" w:type="dxa"/>
            <w:shd w:val="clear" w:color="auto" w:fill="8EAADB" w:themeFill="accent1" w:themeFillTint="99"/>
          </w:tcPr>
          <w:p w14:paraId="58ECB6F6" w14:textId="77777777" w:rsidR="005C52C3" w:rsidRPr="005C52C3" w:rsidRDefault="005C52C3" w:rsidP="005C52C3">
            <w:pPr>
              <w:pStyle w:val="ae"/>
              <w:spacing w:before="0" w:beforeAutospacing="0" w:after="0" w:afterAutospacing="0"/>
              <w:jc w:val="center"/>
              <w:rPr>
                <w:rFonts w:ascii="Constantia" w:hAnsi="Constantia"/>
                <w:b/>
                <w:color w:val="000000" w:themeColor="text1"/>
                <w:lang w:val="en-US"/>
              </w:rPr>
            </w:pPr>
            <w:r w:rsidRPr="005C52C3">
              <w:rPr>
                <w:rFonts w:ascii="Constantia" w:hAnsi="Constantia"/>
                <w:b/>
                <w:color w:val="000000" w:themeColor="text1"/>
                <w:lang w:val="en-US"/>
              </w:rPr>
              <w:t>Yil</w:t>
            </w:r>
          </w:p>
        </w:tc>
        <w:tc>
          <w:tcPr>
            <w:tcW w:w="2407" w:type="dxa"/>
            <w:shd w:val="clear" w:color="auto" w:fill="8EAADB" w:themeFill="accent1" w:themeFillTint="99"/>
          </w:tcPr>
          <w:p w14:paraId="0C33EF5C" w14:textId="77777777" w:rsidR="005C52C3" w:rsidRPr="005C52C3" w:rsidRDefault="005C52C3" w:rsidP="005C52C3">
            <w:pPr>
              <w:pStyle w:val="ae"/>
              <w:spacing w:before="0" w:beforeAutospacing="0" w:after="0" w:afterAutospacing="0"/>
              <w:jc w:val="center"/>
              <w:rPr>
                <w:rFonts w:ascii="Constantia" w:hAnsi="Constantia"/>
                <w:b/>
                <w:color w:val="000000" w:themeColor="text1"/>
                <w:lang w:val="en-US"/>
              </w:rPr>
            </w:pPr>
            <w:r w:rsidRPr="005C52C3">
              <w:rPr>
                <w:rFonts w:ascii="Constantia" w:hAnsi="Constantia"/>
                <w:b/>
              </w:rPr>
              <w:t xml:space="preserve">TXI hajmi (mlrd </w:t>
            </w:r>
            <w:r w:rsidRPr="005C52C3">
              <w:rPr>
                <w:rFonts w:ascii="Constantia" w:hAnsi="Constantia"/>
                <w:b/>
                <w:lang w:val="en-US"/>
              </w:rPr>
              <w:t>$</w:t>
            </w:r>
            <w:r w:rsidRPr="005C52C3">
              <w:rPr>
                <w:rFonts w:ascii="Constantia" w:hAnsi="Constantia"/>
                <w:b/>
              </w:rPr>
              <w:t>)</w:t>
            </w:r>
          </w:p>
        </w:tc>
        <w:tc>
          <w:tcPr>
            <w:tcW w:w="2407" w:type="dxa"/>
            <w:shd w:val="clear" w:color="auto" w:fill="8EAADB" w:themeFill="accent1" w:themeFillTint="99"/>
          </w:tcPr>
          <w:p w14:paraId="3F7256CB" w14:textId="77777777" w:rsidR="005C52C3" w:rsidRPr="005C52C3" w:rsidRDefault="005C52C3" w:rsidP="005C52C3">
            <w:pPr>
              <w:pStyle w:val="ae"/>
              <w:spacing w:before="0" w:beforeAutospacing="0" w:after="0" w:afterAutospacing="0"/>
              <w:jc w:val="center"/>
              <w:rPr>
                <w:rFonts w:ascii="Constantia" w:hAnsi="Constantia"/>
                <w:b/>
              </w:rPr>
            </w:pPr>
            <w:r w:rsidRPr="005C52C3">
              <w:rPr>
                <w:rFonts w:ascii="Constantia" w:hAnsi="Constantia"/>
                <w:b/>
              </w:rPr>
              <w:t>TXI / YaIM (%)</w:t>
            </w:r>
          </w:p>
          <w:p w14:paraId="20787055" w14:textId="77777777" w:rsidR="005C52C3" w:rsidRPr="005C52C3" w:rsidRDefault="005C52C3" w:rsidP="005C52C3">
            <w:pPr>
              <w:pStyle w:val="ae"/>
              <w:spacing w:before="0" w:beforeAutospacing="0" w:after="0" w:afterAutospacing="0"/>
              <w:jc w:val="center"/>
              <w:rPr>
                <w:rFonts w:ascii="Constantia" w:hAnsi="Constantia"/>
                <w:b/>
                <w:color w:val="000000" w:themeColor="text1"/>
                <w:lang w:val="en-US"/>
              </w:rPr>
            </w:pPr>
          </w:p>
        </w:tc>
        <w:tc>
          <w:tcPr>
            <w:tcW w:w="2408" w:type="dxa"/>
            <w:shd w:val="clear" w:color="auto" w:fill="8EAADB" w:themeFill="accent1" w:themeFillTint="99"/>
          </w:tcPr>
          <w:p w14:paraId="477A2467" w14:textId="77777777" w:rsidR="005C52C3" w:rsidRPr="005C52C3" w:rsidRDefault="005C52C3" w:rsidP="005C52C3">
            <w:pPr>
              <w:pStyle w:val="ae"/>
              <w:spacing w:before="0" w:beforeAutospacing="0" w:after="0" w:afterAutospacing="0"/>
              <w:jc w:val="center"/>
              <w:rPr>
                <w:rFonts w:ascii="Constantia" w:hAnsi="Constantia"/>
                <w:b/>
                <w:color w:val="000000" w:themeColor="text1"/>
                <w:lang w:val="en-US"/>
              </w:rPr>
            </w:pPr>
            <w:r w:rsidRPr="005C52C3">
              <w:rPr>
                <w:rFonts w:ascii="Constantia" w:hAnsi="Constantia"/>
                <w:b/>
              </w:rPr>
              <w:t>Asosiy sohala</w:t>
            </w:r>
            <w:r w:rsidRPr="005C52C3">
              <w:rPr>
                <w:rFonts w:ascii="Constantia" w:hAnsi="Constantia"/>
                <w:b/>
                <w:lang w:val="en-US"/>
              </w:rPr>
              <w:t>r</w:t>
            </w:r>
          </w:p>
        </w:tc>
      </w:tr>
      <w:tr w:rsidR="005C52C3" w:rsidRPr="005C52C3" w14:paraId="2AB1A979" w14:textId="77777777" w:rsidTr="005C52C3">
        <w:tc>
          <w:tcPr>
            <w:tcW w:w="2407" w:type="dxa"/>
          </w:tcPr>
          <w:p w14:paraId="4C5A796B" w14:textId="77777777" w:rsidR="005C52C3" w:rsidRPr="005C52C3" w:rsidRDefault="005C52C3" w:rsidP="005C52C3">
            <w:pPr>
              <w:pStyle w:val="ae"/>
              <w:spacing w:before="0" w:beforeAutospacing="0" w:after="0" w:afterAutospacing="0"/>
              <w:jc w:val="center"/>
              <w:rPr>
                <w:rFonts w:ascii="Constantia" w:hAnsi="Constantia"/>
                <w:b/>
                <w:color w:val="000000" w:themeColor="text1"/>
                <w:lang w:val="en-US"/>
              </w:rPr>
            </w:pPr>
            <w:r w:rsidRPr="005C52C3">
              <w:rPr>
                <w:rFonts w:ascii="Constantia" w:hAnsi="Constantia"/>
                <w:b/>
                <w:color w:val="000000" w:themeColor="text1"/>
                <w:lang w:val="en-US"/>
              </w:rPr>
              <w:t>2020</w:t>
            </w:r>
          </w:p>
        </w:tc>
        <w:tc>
          <w:tcPr>
            <w:tcW w:w="2407" w:type="dxa"/>
          </w:tcPr>
          <w:p w14:paraId="45F0E054"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7.1</w:t>
            </w:r>
          </w:p>
        </w:tc>
        <w:tc>
          <w:tcPr>
            <w:tcW w:w="2407" w:type="dxa"/>
          </w:tcPr>
          <w:p w14:paraId="44DAC3EB"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1.67</w:t>
            </w:r>
          </w:p>
        </w:tc>
        <w:tc>
          <w:tcPr>
            <w:tcW w:w="2408" w:type="dxa"/>
          </w:tcPr>
          <w:p w14:paraId="179ADA34"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energetika, to‘qimachilik</w:t>
            </w:r>
          </w:p>
        </w:tc>
      </w:tr>
      <w:tr w:rsidR="005C52C3" w:rsidRPr="005C52C3" w14:paraId="08CBA288" w14:textId="77777777" w:rsidTr="005C52C3">
        <w:tc>
          <w:tcPr>
            <w:tcW w:w="2407" w:type="dxa"/>
          </w:tcPr>
          <w:p w14:paraId="7CBF63B7" w14:textId="77777777" w:rsidR="005C52C3" w:rsidRPr="005C52C3" w:rsidRDefault="005C52C3" w:rsidP="005C52C3">
            <w:pPr>
              <w:pStyle w:val="ae"/>
              <w:spacing w:before="0" w:beforeAutospacing="0" w:after="0" w:afterAutospacing="0"/>
              <w:jc w:val="center"/>
              <w:rPr>
                <w:rFonts w:ascii="Constantia" w:hAnsi="Constantia"/>
                <w:b/>
                <w:color w:val="000000" w:themeColor="text1"/>
                <w:lang w:val="en-US"/>
              </w:rPr>
            </w:pPr>
            <w:r w:rsidRPr="005C52C3">
              <w:rPr>
                <w:rFonts w:ascii="Constantia" w:hAnsi="Constantia"/>
                <w:b/>
                <w:color w:val="000000" w:themeColor="text1"/>
                <w:lang w:val="en-US"/>
              </w:rPr>
              <w:t>2021</w:t>
            </w:r>
          </w:p>
        </w:tc>
        <w:tc>
          <w:tcPr>
            <w:tcW w:w="2407" w:type="dxa"/>
          </w:tcPr>
          <w:p w14:paraId="55615EBD"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8.5</w:t>
            </w:r>
          </w:p>
        </w:tc>
        <w:tc>
          <w:tcPr>
            <w:tcW w:w="2407" w:type="dxa"/>
          </w:tcPr>
          <w:p w14:paraId="137C4ADC"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1.82</w:t>
            </w:r>
          </w:p>
        </w:tc>
        <w:tc>
          <w:tcPr>
            <w:tcW w:w="2408" w:type="dxa"/>
          </w:tcPr>
          <w:p w14:paraId="2250975D"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rPr>
              <w:t>Kimyo, mashinasozlik</w:t>
            </w:r>
          </w:p>
        </w:tc>
      </w:tr>
      <w:tr w:rsidR="005C52C3" w:rsidRPr="005C52C3" w14:paraId="28598BD3" w14:textId="77777777" w:rsidTr="005C52C3">
        <w:tc>
          <w:tcPr>
            <w:tcW w:w="2407" w:type="dxa"/>
          </w:tcPr>
          <w:p w14:paraId="0726E36C" w14:textId="77777777" w:rsidR="005C52C3" w:rsidRPr="005C52C3" w:rsidRDefault="005C52C3" w:rsidP="005C52C3">
            <w:pPr>
              <w:pStyle w:val="ae"/>
              <w:spacing w:before="0" w:beforeAutospacing="0" w:after="0" w:afterAutospacing="0"/>
              <w:jc w:val="center"/>
              <w:rPr>
                <w:rFonts w:ascii="Constantia" w:hAnsi="Constantia"/>
                <w:b/>
                <w:color w:val="000000" w:themeColor="text1"/>
                <w:lang w:val="en-US"/>
              </w:rPr>
            </w:pPr>
            <w:r w:rsidRPr="005C52C3">
              <w:rPr>
                <w:rFonts w:ascii="Constantia" w:hAnsi="Constantia"/>
                <w:b/>
                <w:color w:val="000000" w:themeColor="text1"/>
                <w:lang w:val="en-US"/>
              </w:rPr>
              <w:t>2022</w:t>
            </w:r>
          </w:p>
        </w:tc>
        <w:tc>
          <w:tcPr>
            <w:tcW w:w="2407" w:type="dxa"/>
          </w:tcPr>
          <w:p w14:paraId="79EF598F"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10.1</w:t>
            </w:r>
          </w:p>
        </w:tc>
        <w:tc>
          <w:tcPr>
            <w:tcW w:w="2407" w:type="dxa"/>
          </w:tcPr>
          <w:p w14:paraId="6E4BAD0C"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1.96</w:t>
            </w:r>
          </w:p>
        </w:tc>
        <w:tc>
          <w:tcPr>
            <w:tcW w:w="2408" w:type="dxa"/>
          </w:tcPr>
          <w:p w14:paraId="683A86FD"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rPr>
              <w:t>Qurilish, transport</w:t>
            </w:r>
          </w:p>
        </w:tc>
      </w:tr>
      <w:tr w:rsidR="005C52C3" w:rsidRPr="005C52C3" w14:paraId="63363732" w14:textId="77777777" w:rsidTr="005C52C3">
        <w:tc>
          <w:tcPr>
            <w:tcW w:w="2407" w:type="dxa"/>
          </w:tcPr>
          <w:p w14:paraId="0E55F76B" w14:textId="77777777" w:rsidR="005C52C3" w:rsidRPr="005C52C3" w:rsidRDefault="005C52C3" w:rsidP="005C52C3">
            <w:pPr>
              <w:pStyle w:val="ae"/>
              <w:spacing w:before="0" w:beforeAutospacing="0" w:after="0" w:afterAutospacing="0"/>
              <w:jc w:val="center"/>
              <w:rPr>
                <w:rFonts w:ascii="Constantia" w:hAnsi="Constantia"/>
                <w:b/>
                <w:color w:val="000000" w:themeColor="text1"/>
                <w:lang w:val="en-US"/>
              </w:rPr>
            </w:pPr>
            <w:r w:rsidRPr="005C52C3">
              <w:rPr>
                <w:rFonts w:ascii="Constantia" w:hAnsi="Constantia"/>
                <w:b/>
                <w:color w:val="000000" w:themeColor="text1"/>
                <w:lang w:val="en-US"/>
              </w:rPr>
              <w:t>2023</w:t>
            </w:r>
          </w:p>
        </w:tc>
        <w:tc>
          <w:tcPr>
            <w:tcW w:w="2407" w:type="dxa"/>
          </w:tcPr>
          <w:p w14:paraId="13018E94"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11.9</w:t>
            </w:r>
          </w:p>
        </w:tc>
        <w:tc>
          <w:tcPr>
            <w:tcW w:w="2407" w:type="dxa"/>
          </w:tcPr>
          <w:p w14:paraId="3DC77AEA"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2.10</w:t>
            </w:r>
          </w:p>
        </w:tc>
        <w:tc>
          <w:tcPr>
            <w:tcW w:w="2408" w:type="dxa"/>
          </w:tcPr>
          <w:p w14:paraId="28C330DC"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rPr>
              <w:t>Energetika, avtomobilsozlik</w:t>
            </w:r>
          </w:p>
        </w:tc>
      </w:tr>
      <w:tr w:rsidR="005C52C3" w:rsidRPr="005C52C3" w14:paraId="641C1098" w14:textId="77777777" w:rsidTr="005C52C3">
        <w:tc>
          <w:tcPr>
            <w:tcW w:w="2407" w:type="dxa"/>
          </w:tcPr>
          <w:p w14:paraId="31F059BF" w14:textId="77777777" w:rsidR="005C52C3" w:rsidRPr="005C52C3" w:rsidRDefault="005C52C3" w:rsidP="005C52C3">
            <w:pPr>
              <w:pStyle w:val="ae"/>
              <w:spacing w:before="0" w:beforeAutospacing="0" w:after="0" w:afterAutospacing="0"/>
              <w:jc w:val="center"/>
              <w:rPr>
                <w:rFonts w:ascii="Constantia" w:hAnsi="Constantia"/>
                <w:b/>
                <w:color w:val="000000" w:themeColor="text1"/>
                <w:lang w:val="en-US"/>
              </w:rPr>
            </w:pPr>
            <w:r w:rsidRPr="005C52C3">
              <w:rPr>
                <w:rFonts w:ascii="Constantia" w:hAnsi="Constantia"/>
                <w:b/>
                <w:color w:val="000000" w:themeColor="text1"/>
                <w:lang w:val="en-US"/>
              </w:rPr>
              <w:t>2024</w:t>
            </w:r>
          </w:p>
        </w:tc>
        <w:tc>
          <w:tcPr>
            <w:tcW w:w="2407" w:type="dxa"/>
          </w:tcPr>
          <w:p w14:paraId="6CAFD365"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13.8</w:t>
            </w:r>
          </w:p>
        </w:tc>
        <w:tc>
          <w:tcPr>
            <w:tcW w:w="2407" w:type="dxa"/>
          </w:tcPr>
          <w:p w14:paraId="304DAFD2"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color w:val="000000" w:themeColor="text1"/>
                <w:lang w:val="en-US"/>
              </w:rPr>
              <w:t>2.47</w:t>
            </w:r>
          </w:p>
        </w:tc>
        <w:tc>
          <w:tcPr>
            <w:tcW w:w="2408" w:type="dxa"/>
          </w:tcPr>
          <w:p w14:paraId="2F5ED4F2" w14:textId="77777777" w:rsidR="005C52C3" w:rsidRPr="005C52C3" w:rsidRDefault="005C52C3" w:rsidP="005C52C3">
            <w:pPr>
              <w:pStyle w:val="ae"/>
              <w:spacing w:before="0" w:beforeAutospacing="0" w:after="0" w:afterAutospacing="0"/>
              <w:jc w:val="center"/>
              <w:rPr>
                <w:rFonts w:ascii="Constantia" w:hAnsi="Constantia"/>
                <w:color w:val="000000" w:themeColor="text1"/>
                <w:lang w:val="en-US"/>
              </w:rPr>
            </w:pPr>
            <w:r w:rsidRPr="005C52C3">
              <w:rPr>
                <w:rFonts w:ascii="Constantia" w:hAnsi="Constantia"/>
              </w:rPr>
              <w:t>Kimyo, energetika, IT</w:t>
            </w:r>
          </w:p>
        </w:tc>
      </w:tr>
    </w:tbl>
    <w:p w14:paraId="23B57867" w14:textId="77777777" w:rsidR="005C52C3" w:rsidRPr="005C52C3" w:rsidRDefault="005C52C3" w:rsidP="005C52C3">
      <w:pPr>
        <w:pStyle w:val="ae"/>
        <w:spacing w:before="0" w:beforeAutospacing="0" w:after="0" w:afterAutospacing="0"/>
        <w:ind w:firstLine="709"/>
        <w:jc w:val="both"/>
        <w:rPr>
          <w:rFonts w:ascii="Constantia" w:hAnsi="Constantia"/>
          <w:b/>
          <w:color w:val="000000" w:themeColor="text1"/>
          <w:sz w:val="28"/>
          <w:szCs w:val="28"/>
          <w:lang w:val="en-US"/>
        </w:rPr>
      </w:pPr>
    </w:p>
    <w:p w14:paraId="03D8D173" w14:textId="77777777" w:rsidR="005C52C3" w:rsidRPr="005C52C3" w:rsidRDefault="005C52C3" w:rsidP="005C52C3">
      <w:pPr>
        <w:pStyle w:val="ae"/>
        <w:spacing w:before="0" w:beforeAutospacing="0" w:after="0" w:afterAutospacing="0"/>
        <w:ind w:firstLine="709"/>
        <w:jc w:val="both"/>
        <w:rPr>
          <w:rFonts w:ascii="Constantia" w:hAnsi="Constantia"/>
          <w:sz w:val="28"/>
          <w:szCs w:val="28"/>
          <w:lang w:val="en-US"/>
        </w:rPr>
      </w:pPr>
      <w:r w:rsidRPr="005C52C3">
        <w:rPr>
          <w:rFonts w:ascii="Constantia" w:hAnsi="Constantia"/>
          <w:sz w:val="28"/>
          <w:szCs w:val="28"/>
          <w:lang w:val="en-US"/>
        </w:rPr>
        <w:t>Tahlil shuni ko‘rsatadiki, 2020–2024 yillar oralig‘ida TXI hajmi 94 foizga o‘sgan. Bu investitsion siyosatdagi liberallashtirish, davlat-xususiy sheriklik mexanizmlarini kengaytirish va yangi texnoparklarning tashkil etilishi bilan izohlanadi[13]. So‘nggi yillarda O‘zbekiston iqtisodiyotiga to‘g‘ridan-to‘g‘ri xorijiy investitsiyalar (TXI) hajmi barqaror o‘sish tendensiyasini namoyish etmoqda. 2020-yilda mamlakatga kirgan TXI hajmi 7,6 mlrd AQSH dollarini tashkil etgan bo‘lsa, 2024-yilga kelib bu ko‘rsatkich 11,2 mlrd dollarga yetdi. Ushbu o‘sish mamlakatda olib borilayotgan iqtisodiy liberallashuv siyosati, soliq imtiyozlari, infratuzilma rivoji va investitsion muhitni yaxshilashga qaratilgan islohotlar natijasidir. Sanoat tarmoqlari kesimida TXI asosan energetika, kimyo, to‘qimachilik va avtomobilsozlik sohalariga yo‘naltirilgan. Ayniqsa, “yashil iqtisodiyot”ga qaratilgan loyihalarga e’tibor ortib bormoqda. Masalan, 2024-yilda TXI umumiy hajmining 22 foizi qayta tiklanuvchi energiya loyihalariga to‘g‘ri kelgan. Bu esa O‘zbekistonning 2050-yilgacha “uglerod neytralligi”ga erishish maqsadlariga muvofiqdir.</w:t>
      </w:r>
    </w:p>
    <w:p w14:paraId="2FE7EDF0" w14:textId="77777777" w:rsidR="005C52C3" w:rsidRPr="005C52C3" w:rsidRDefault="005C52C3" w:rsidP="005C52C3">
      <w:pPr>
        <w:pStyle w:val="ae"/>
        <w:spacing w:before="0" w:beforeAutospacing="0" w:after="0" w:afterAutospacing="0"/>
        <w:ind w:firstLine="709"/>
        <w:jc w:val="both"/>
        <w:rPr>
          <w:rFonts w:ascii="Constantia" w:hAnsi="Constantia"/>
          <w:sz w:val="28"/>
          <w:szCs w:val="28"/>
          <w:lang w:val="en-US"/>
        </w:rPr>
      </w:pPr>
      <w:r w:rsidRPr="005C52C3">
        <w:rPr>
          <w:rFonts w:ascii="Constantia" w:hAnsi="Constantia"/>
          <w:sz w:val="28"/>
          <w:szCs w:val="28"/>
          <w:lang w:val="en-US"/>
        </w:rPr>
        <w:t xml:space="preserve">TXI oqimining barqaror o‘sishiga xalqaro hamkorlik ham katta ta’sir ko‘rsatmoqda. Xususan, Xitoy, Janubiy Koreya, Turkiya va BAA bilan qo‘shma investitsion dasturlar natijasida yirik ishlab chiqarish quvvatlari tashkil etildi. Biroq, investitsiya oqimlarining tarmoqlar bo‘yicha notekis taqsimlanishi muammo sifatida qolmoqda. Masalan, 2024-yilda TXI hajmining 64 foizi faqat </w:t>
      </w:r>
      <w:r w:rsidRPr="005C52C3">
        <w:rPr>
          <w:rFonts w:ascii="Constantia" w:hAnsi="Constantia"/>
          <w:sz w:val="28"/>
          <w:szCs w:val="28"/>
          <w:lang w:val="en-US"/>
        </w:rPr>
        <w:lastRenderedPageBreak/>
        <w:t>to‘rt asosiy soha — energetika, neft-gaz, qurilish va transport infratuzilmasiga yo‘naltirilgan. TXI faqat moliyaviy resurs emas, balki texnologiya va menejment transferi vositasi hamdir. O‘zbekistonda ham so‘nggi yillarda TXI asosida tashkil etilgan loyihalar, xususan “LUKOIL”, “Hyundai”, “Indorama”, “CNPC” kabi yirik xorijiy kompaniyalar ishtirokidagi korxonalar texnologik modernizatsiyani jadallashtirdi.</w:t>
      </w:r>
    </w:p>
    <w:p w14:paraId="6F9FDCC3" w14:textId="77777777" w:rsidR="005C52C3" w:rsidRPr="005C52C3" w:rsidRDefault="005C52C3" w:rsidP="005C52C3">
      <w:pPr>
        <w:pStyle w:val="ae"/>
        <w:spacing w:before="0" w:beforeAutospacing="0" w:after="0" w:afterAutospacing="0"/>
        <w:ind w:firstLine="709"/>
        <w:jc w:val="both"/>
        <w:rPr>
          <w:rFonts w:ascii="Constantia" w:hAnsi="Constantia"/>
          <w:sz w:val="28"/>
          <w:szCs w:val="28"/>
          <w:lang w:val="en-US"/>
        </w:rPr>
      </w:pPr>
      <w:r w:rsidRPr="005C52C3">
        <w:rPr>
          <w:rFonts w:ascii="Constantia" w:hAnsi="Constantia"/>
          <w:sz w:val="28"/>
          <w:szCs w:val="28"/>
          <w:lang w:val="en-US"/>
        </w:rPr>
        <w:t>UNCTAD ma’lumotlariga ko‘ra, O‘zbekistonda TXI ning 45 % energetika, 23 % kimyo va 14 % mashinasozlik tarmoqlariga to‘g‘ri keladi. Hududlar kesimida esa Toshkent, Buxoro va Navoiy viloyatlari eng ko‘p investitsiya jalb etgan mintaqalardir[14]. Har qanday TXI oqimi o‘ziga xos risklarni ham keltirib chiqaradi. OECD hisobotida qayd etilishicha, O‘zbekistonda investitsion muhit hali ham ma’muriy tartibotlar, litsenziyalashdagi murakkablik va ayrim hududlardagi infratuzilma muammolari tufayli cheklovlarga ega[15]. World Bank ma’lumotlariga ko‘ra, 2024-yilda TXI hisobiga mamlakatda 2,3 % YaIM o‘sishi qayd etilgan. TXI oqimlarining 38 % qismi yangi ishlab chiqarish quvvatlarini yaratishga, 27 % infratuzilmani modernizatsiya qilishga, 18 % esa kadrlar tayyorlash va innovatsion texnologiyalarni tatbiq etishga yo‘naltirilgan[16]. UNCTAD ta’kidlaganidek, TXI barqaror rivojlanish maqsadlariga erishishda muhim rol o‘ynaydi. 2024-yilda xorijiy sarmoyadorlar ishtirokida quyosh va shamol elektr stansiyalari uchun 1,2 milliard AQSh dollari hajmida investitsiya jalb etilgan[17].</w:t>
      </w:r>
    </w:p>
    <w:p w14:paraId="62E5171B" w14:textId="77777777" w:rsidR="005C52C3" w:rsidRPr="005C52C3" w:rsidRDefault="005C52C3" w:rsidP="005C52C3">
      <w:pPr>
        <w:pStyle w:val="ae"/>
        <w:spacing w:before="0" w:beforeAutospacing="0" w:after="0" w:afterAutospacing="0"/>
        <w:ind w:firstLine="709"/>
        <w:jc w:val="both"/>
        <w:rPr>
          <w:rFonts w:ascii="Constantia" w:hAnsi="Constantia"/>
          <w:sz w:val="28"/>
          <w:szCs w:val="28"/>
          <w:lang w:val="en-US"/>
        </w:rPr>
      </w:pPr>
      <w:r w:rsidRPr="005C52C3">
        <w:rPr>
          <w:rFonts w:ascii="Constantia" w:hAnsi="Constantia"/>
          <w:sz w:val="28"/>
          <w:szCs w:val="28"/>
          <w:lang w:val="en-US" w:eastAsia="en-US"/>
        </w:rPr>
        <w:t>TXI hajmining bunday o‘sishi mamlakat iqtisodiy o‘sishiga ijobiy ta’sir ko‘rsatmoqda. Xalqaro tajribaga ko‘ra, har bir 1 mlrd dollar TXI o‘rtacha 16 mingta yangi ish o‘rni yaratadi[18]. Shu asosda, O‘zbekiston 2020–2024-yillar oralig‘ida TXI hisobidan taxminan 120 mingdan ortiq yangi ish o‘rni yaratilganini aytish mumkin.</w:t>
      </w:r>
    </w:p>
    <w:p w14:paraId="09B440CD" w14:textId="77777777" w:rsidR="005C52C3" w:rsidRPr="005C52C3" w:rsidRDefault="005C52C3" w:rsidP="005C52C3">
      <w:pPr>
        <w:spacing w:after="0" w:line="240" w:lineRule="auto"/>
        <w:ind w:firstLine="709"/>
        <w:jc w:val="both"/>
        <w:rPr>
          <w:rFonts w:ascii="Constantia" w:eastAsia="Times New Roman" w:hAnsi="Constantia" w:cs="Times New Roman"/>
          <w:sz w:val="28"/>
          <w:szCs w:val="28"/>
          <w:lang w:val="en-US"/>
        </w:rPr>
      </w:pPr>
      <w:r w:rsidRPr="005C52C3">
        <w:rPr>
          <w:rFonts w:ascii="Constantia" w:eastAsia="Times New Roman" w:hAnsi="Constantia" w:cs="Times New Roman"/>
          <w:sz w:val="28"/>
          <w:szCs w:val="28"/>
          <w:lang w:val="en-US"/>
        </w:rPr>
        <w:t>Shuningdek, TXI o‘sishi milliy valyuta barqarorligiga, eksport salohiyatining oshishiga va texnologik transfer jarayonlariga ham sezilarli ta’sir ko‘rsatdi. Ammo investitsion jarayonlarda byurokratik to‘siqlar, yer ajratishdagi kechikishlar, shaffoflik masalalari hali ham dolzarbligicha qolmoqda. Bu borada elektron investitsiya platformalarini kengaytirish va “bir darcha” tizimini takomillashtirish muhim ahamiyatga ega.</w:t>
      </w:r>
    </w:p>
    <w:p w14:paraId="6326B1B7" w14:textId="77777777" w:rsidR="005C52C3" w:rsidRPr="005C52C3" w:rsidRDefault="005C52C3" w:rsidP="005C52C3">
      <w:pPr>
        <w:spacing w:after="0" w:line="240" w:lineRule="auto"/>
        <w:ind w:firstLine="709"/>
        <w:jc w:val="both"/>
        <w:rPr>
          <w:rFonts w:ascii="Constantia" w:eastAsia="Times New Roman" w:hAnsi="Constantia" w:cs="Times New Roman"/>
          <w:sz w:val="28"/>
          <w:szCs w:val="28"/>
          <w:lang w:val="en-US"/>
        </w:rPr>
      </w:pPr>
      <w:r w:rsidRPr="005C52C3">
        <w:rPr>
          <w:rFonts w:ascii="Constantia" w:eastAsia="Times New Roman" w:hAnsi="Constantia" w:cs="Times New Roman"/>
          <w:sz w:val="28"/>
          <w:szCs w:val="28"/>
          <w:lang w:val="en-US"/>
        </w:rPr>
        <w:t>Umuman olganda, O‘zbekistonning TXI sohasidagi muvaffaqiyati mamlakatning ochiq iqtisodiy siyosati, xalqaro hamkorlikni kengaytirish, “yashil” va innovatsion loyihalarga e’tibor qaratish bilan chambarchas bog‘liq. Kelgusi yillarda investitsiya siyosatining barqarorligi va institutsional islohotlarning davom etishi bu o‘sishni yanada mustahkamlashi kutilmoqda.</w:t>
      </w:r>
    </w:p>
    <w:p w14:paraId="5E7CB0FD" w14:textId="77777777" w:rsidR="005C52C3" w:rsidRPr="005C52C3" w:rsidRDefault="005C52C3" w:rsidP="005C52C3">
      <w:pPr>
        <w:pStyle w:val="ae"/>
        <w:spacing w:before="0" w:beforeAutospacing="0" w:after="0" w:afterAutospacing="0"/>
        <w:ind w:firstLine="709"/>
        <w:jc w:val="both"/>
        <w:rPr>
          <w:rFonts w:ascii="Constantia" w:eastAsia="MS Mincho" w:hAnsi="Constantia"/>
          <w:sz w:val="28"/>
          <w:szCs w:val="28"/>
          <w:lang w:val="en-US" w:eastAsia="en-US"/>
        </w:rPr>
      </w:pPr>
      <w:r w:rsidRPr="005C52C3">
        <w:rPr>
          <w:rFonts w:ascii="Constantia" w:eastAsia="MS Mincho" w:hAnsi="Constantia"/>
          <w:sz w:val="28"/>
          <w:szCs w:val="28"/>
          <w:lang w:val="en-US" w:eastAsia="en-US"/>
        </w:rPr>
        <w:t xml:space="preserve">O‘zbekistonning 2024-yildagi iqtisodiy o‘sishi va sanoat modernizatsiyasiga xorijiy investitsiyalarning ta’siri sezilarli bo‘ldi. 2024-yilda mamlakatga jalb qilingan umumiy xorijiy investitsiyalar hajmi 34,9 milliard </w:t>
      </w:r>
      <w:r w:rsidRPr="005C52C3">
        <w:rPr>
          <w:rFonts w:ascii="Constantia" w:eastAsia="MS Mincho" w:hAnsi="Constantia"/>
          <w:sz w:val="28"/>
          <w:szCs w:val="28"/>
          <w:lang w:val="en-US" w:eastAsia="en-US"/>
        </w:rPr>
        <w:lastRenderedPageBreak/>
        <w:t xml:space="preserve">AQSH dollarini tashkil etdi, bu 2023-yilga nisbatan 60% ga oshganini anglatadi[19]: </w:t>
      </w:r>
    </w:p>
    <w:p w14:paraId="709ECF3F" w14:textId="77777777" w:rsidR="005C52C3" w:rsidRPr="005C52C3" w:rsidRDefault="005C52C3" w:rsidP="005C52C3">
      <w:pPr>
        <w:pStyle w:val="ae"/>
        <w:spacing w:before="0" w:beforeAutospacing="0" w:after="0" w:afterAutospacing="0"/>
        <w:ind w:firstLine="709"/>
        <w:jc w:val="both"/>
        <w:rPr>
          <w:rFonts w:ascii="Constantia" w:eastAsia="MS Mincho" w:hAnsi="Constantia"/>
          <w:sz w:val="28"/>
          <w:szCs w:val="28"/>
          <w:lang w:val="en-US" w:eastAsia="en-US"/>
        </w:rPr>
      </w:pPr>
      <w:r w:rsidRPr="005C52C3">
        <w:rPr>
          <w:rFonts w:ascii="Constantia" w:eastAsia="MS Mincho" w:hAnsi="Constantia"/>
          <w:i/>
          <w:sz w:val="28"/>
          <w:szCs w:val="28"/>
          <w:lang w:val="en-US" w:eastAsia="en-US"/>
        </w:rPr>
        <w:t>Energetika sektori.</w:t>
      </w:r>
      <w:r w:rsidRPr="005C52C3">
        <w:rPr>
          <w:rFonts w:ascii="Constantia" w:eastAsia="MS Mincho" w:hAnsi="Constantia"/>
          <w:sz w:val="28"/>
          <w:szCs w:val="28"/>
          <w:lang w:val="en-US" w:eastAsia="en-US"/>
        </w:rPr>
        <w:t xml:space="preserve"> 2020–2024-yillarda O‘zbekiston energiya sohasiga 18 milliard dollar sarmoya jalb qildi, bu Markaziy Osiyoda eng yuqori ko‘rsatkichdir[20].</w:t>
      </w:r>
    </w:p>
    <w:p w14:paraId="17818EF6" w14:textId="77777777" w:rsidR="005C52C3" w:rsidRPr="005C52C3" w:rsidRDefault="005C52C3" w:rsidP="005C52C3">
      <w:pPr>
        <w:pStyle w:val="ae"/>
        <w:spacing w:before="0" w:beforeAutospacing="0" w:after="0" w:afterAutospacing="0"/>
        <w:ind w:firstLine="709"/>
        <w:jc w:val="both"/>
        <w:rPr>
          <w:rFonts w:ascii="Constantia" w:eastAsia="MS Mincho" w:hAnsi="Constantia"/>
          <w:sz w:val="28"/>
          <w:szCs w:val="28"/>
          <w:lang w:val="en-US" w:eastAsia="en-US"/>
        </w:rPr>
      </w:pPr>
      <w:r w:rsidRPr="005C52C3">
        <w:rPr>
          <w:rFonts w:ascii="Constantia" w:eastAsia="MS Mincho" w:hAnsi="Constantia"/>
          <w:i/>
          <w:sz w:val="28"/>
          <w:szCs w:val="28"/>
          <w:lang w:val="en-US" w:eastAsia="en-US"/>
        </w:rPr>
        <w:t>Sanoat va ishlab chiqarish.</w:t>
      </w:r>
      <w:r w:rsidRPr="005C52C3">
        <w:rPr>
          <w:rFonts w:ascii="Constantia" w:eastAsia="MS Mincho" w:hAnsi="Constantia"/>
          <w:sz w:val="28"/>
          <w:szCs w:val="28"/>
          <w:lang w:val="en-US" w:eastAsia="en-US"/>
        </w:rPr>
        <w:t xml:space="preserve"> 2024-yilda sanoat tarmoqlariga jalb qilingan investitsiyalar hajmi 11,9 milliard dollarni tashkil etdi, bu 2023-yilga nisbatan 32,8% ga oshgan[21].</w:t>
      </w:r>
    </w:p>
    <w:p w14:paraId="60563C92" w14:textId="77777777" w:rsidR="005C52C3" w:rsidRPr="005C52C3" w:rsidRDefault="005C52C3" w:rsidP="005C52C3">
      <w:pPr>
        <w:pStyle w:val="ae"/>
        <w:spacing w:before="0" w:beforeAutospacing="0" w:after="0" w:afterAutospacing="0"/>
        <w:ind w:firstLine="709"/>
        <w:jc w:val="both"/>
        <w:rPr>
          <w:rFonts w:ascii="Constantia" w:eastAsia="MS Mincho" w:hAnsi="Constantia"/>
          <w:sz w:val="28"/>
          <w:szCs w:val="28"/>
          <w:lang w:val="en-US" w:eastAsia="en-US"/>
        </w:rPr>
      </w:pPr>
      <w:r w:rsidRPr="005C52C3">
        <w:rPr>
          <w:rFonts w:ascii="Constantia" w:eastAsia="MS Mincho" w:hAnsi="Constantia"/>
          <w:i/>
          <w:sz w:val="28"/>
          <w:szCs w:val="28"/>
          <w:lang w:val="en-US" w:eastAsia="en-US"/>
        </w:rPr>
        <w:t>Raqamli iqtisodiyot.</w:t>
      </w:r>
      <w:r w:rsidRPr="005C52C3">
        <w:rPr>
          <w:rFonts w:ascii="Constantia" w:eastAsia="MS Mincho" w:hAnsi="Constantia"/>
          <w:sz w:val="28"/>
          <w:szCs w:val="28"/>
          <w:lang w:val="en-US" w:eastAsia="en-US"/>
        </w:rPr>
        <w:t xml:space="preserve"> 2024-yilda raqamli iqtisodiyotga jalb qilingan investitsiyalar 900 million dollarni tashkil etdi[22].</w:t>
      </w:r>
    </w:p>
    <w:p w14:paraId="675E98A2" w14:textId="77777777" w:rsidR="005C52C3" w:rsidRPr="005C52C3" w:rsidRDefault="005C52C3" w:rsidP="005C52C3">
      <w:pPr>
        <w:pStyle w:val="ae"/>
        <w:spacing w:before="0" w:beforeAutospacing="0" w:after="0" w:afterAutospacing="0"/>
        <w:ind w:firstLine="709"/>
        <w:jc w:val="both"/>
        <w:rPr>
          <w:rFonts w:ascii="Constantia" w:eastAsia="MS Mincho" w:hAnsi="Constantia"/>
          <w:sz w:val="28"/>
          <w:szCs w:val="28"/>
          <w:lang w:val="en-US" w:eastAsia="en-US"/>
        </w:rPr>
      </w:pPr>
      <w:r w:rsidRPr="005C52C3">
        <w:rPr>
          <w:rFonts w:ascii="Constantia" w:eastAsia="MS Mincho" w:hAnsi="Constantia"/>
          <w:i/>
          <w:sz w:val="28"/>
          <w:szCs w:val="28"/>
          <w:lang w:val="en-US" w:eastAsia="en-US"/>
        </w:rPr>
        <w:t>Transport infratuzilmasi.</w:t>
      </w:r>
      <w:r w:rsidRPr="005C52C3">
        <w:rPr>
          <w:rFonts w:ascii="Constantia" w:eastAsia="MS Mincho" w:hAnsi="Constantia"/>
          <w:sz w:val="28"/>
          <w:szCs w:val="28"/>
          <w:lang w:val="en-US" w:eastAsia="en-US"/>
        </w:rPr>
        <w:t xml:space="preserve"> 2024-yilda transport loyihalariga 1 milliard dollar sarmoya kiritildi[23]. </w:t>
      </w:r>
    </w:p>
    <w:p w14:paraId="331278C3" w14:textId="77777777" w:rsidR="005C52C3" w:rsidRPr="005C52C3" w:rsidRDefault="005C52C3" w:rsidP="005C52C3">
      <w:pPr>
        <w:pStyle w:val="ae"/>
        <w:spacing w:before="0" w:beforeAutospacing="0" w:after="0" w:afterAutospacing="0"/>
        <w:ind w:firstLine="709"/>
        <w:jc w:val="both"/>
        <w:rPr>
          <w:rFonts w:ascii="Constantia" w:eastAsia="MS Mincho" w:hAnsi="Constantia"/>
          <w:sz w:val="28"/>
          <w:szCs w:val="28"/>
          <w:lang w:val="en-US" w:eastAsia="en-US"/>
        </w:rPr>
      </w:pPr>
      <w:r w:rsidRPr="005C52C3">
        <w:rPr>
          <w:rFonts w:ascii="Constantia" w:eastAsia="MS Mincho" w:hAnsi="Constantia"/>
          <w:i/>
          <w:sz w:val="28"/>
          <w:szCs w:val="28"/>
          <w:lang w:val="en-US" w:eastAsia="en-US"/>
        </w:rPr>
        <w:t>Yashil energiya loyihalari</w:t>
      </w:r>
      <w:r w:rsidRPr="005C52C3">
        <w:rPr>
          <w:rFonts w:ascii="Constantia" w:eastAsia="MS Mincho" w:hAnsi="Constantia"/>
          <w:sz w:val="28"/>
          <w:szCs w:val="28"/>
          <w:lang w:val="en-US" w:eastAsia="en-US"/>
        </w:rPr>
        <w:t>. 2024-yilda chiqindilardan energiya olish bo‘yicha 1,3 milliard dollarlik loyihalar amalga oshirildi[24].</w:t>
      </w:r>
    </w:p>
    <w:p w14:paraId="66AF989E" w14:textId="77777777" w:rsidR="005C52C3" w:rsidRPr="005C52C3" w:rsidRDefault="005C52C3" w:rsidP="005C52C3">
      <w:pPr>
        <w:pStyle w:val="ae"/>
        <w:spacing w:before="0" w:beforeAutospacing="0" w:after="0" w:afterAutospacing="0"/>
        <w:ind w:firstLine="709"/>
        <w:jc w:val="both"/>
        <w:rPr>
          <w:rFonts w:ascii="Constantia" w:eastAsia="MS Mincho" w:hAnsi="Constantia"/>
          <w:sz w:val="28"/>
          <w:szCs w:val="28"/>
          <w:lang w:val="en-US" w:eastAsia="en-US"/>
        </w:rPr>
      </w:pPr>
      <w:r w:rsidRPr="005C52C3">
        <w:rPr>
          <w:rFonts w:ascii="Constantia" w:eastAsia="MS Mincho" w:hAnsi="Constantia"/>
          <w:i/>
          <w:sz w:val="28"/>
          <w:szCs w:val="28"/>
          <w:lang w:val="en-US" w:eastAsia="en-US"/>
        </w:rPr>
        <w:t xml:space="preserve">Ijtimoiy-iqtisodiy ta’sirlar. </w:t>
      </w:r>
      <w:r w:rsidRPr="005C52C3">
        <w:rPr>
          <w:rFonts w:ascii="Constantia" w:eastAsia="MS Mincho" w:hAnsi="Constantia"/>
          <w:sz w:val="28"/>
          <w:szCs w:val="28"/>
          <w:lang w:val="en-US" w:eastAsia="en-US"/>
        </w:rPr>
        <w:t>TXI hisobiga yangi ish o‘rinlari yaratish davom etmoqda, bu esa bandlik darajasini oshiradi va ijtimoiy barqarorlikni ta’minlaydi. Investitsiyalar orqali yangi texnologiyalarni joriy etish sanoatning raqobatbardoshligini oshiradi va ishlab chiqarish samaradorligini yaxshilaydi.</w:t>
      </w:r>
    </w:p>
    <w:p w14:paraId="797EE60C" w14:textId="77777777" w:rsidR="005C52C3" w:rsidRPr="005C52C3" w:rsidRDefault="005C52C3" w:rsidP="005C52C3">
      <w:pPr>
        <w:pStyle w:val="ae"/>
        <w:spacing w:before="0" w:beforeAutospacing="0" w:after="0" w:afterAutospacing="0"/>
        <w:ind w:firstLine="709"/>
        <w:jc w:val="both"/>
        <w:rPr>
          <w:rFonts w:ascii="Constantia" w:eastAsia="MS Mincho" w:hAnsi="Constantia"/>
          <w:sz w:val="28"/>
          <w:szCs w:val="28"/>
          <w:lang w:val="en-US" w:eastAsia="en-US"/>
        </w:rPr>
      </w:pPr>
      <w:r w:rsidRPr="005C52C3">
        <w:rPr>
          <w:rFonts w:ascii="Constantia" w:eastAsia="MS Mincho" w:hAnsi="Constantia"/>
          <w:i/>
          <w:sz w:val="28"/>
          <w:szCs w:val="28"/>
          <w:lang w:val="en-US" w:eastAsia="en-US"/>
        </w:rPr>
        <w:t>Sanoat tarmoqlaridagi o‘zgarishlar.</w:t>
      </w:r>
      <w:r w:rsidRPr="005C52C3">
        <w:rPr>
          <w:rFonts w:ascii="Constantia" w:eastAsia="MS Mincho" w:hAnsi="Constantia"/>
          <w:sz w:val="28"/>
          <w:szCs w:val="28"/>
          <w:lang w:val="en-US" w:eastAsia="en-US"/>
        </w:rPr>
        <w:t xml:space="preserve"> Kimyo sanoatiga jalb qilingan investitsiyalar 2 milliard dollar, mashinasozlik tarmog‘iga 1,5 milliard dollar va qurilish materiallari sanoatiga 1 milliard dollarni tashkil etdi[25].</w:t>
      </w:r>
    </w:p>
    <w:p w14:paraId="144C55D8" w14:textId="77777777" w:rsidR="005C52C3" w:rsidRPr="005C52C3" w:rsidRDefault="005C52C3" w:rsidP="005C52C3">
      <w:pPr>
        <w:pStyle w:val="ae"/>
        <w:spacing w:before="0" w:beforeAutospacing="0" w:after="0" w:afterAutospacing="0"/>
        <w:ind w:firstLine="709"/>
        <w:jc w:val="both"/>
        <w:rPr>
          <w:rFonts w:ascii="Constantia" w:eastAsia="MS Mincho" w:hAnsi="Constantia"/>
          <w:sz w:val="28"/>
          <w:szCs w:val="28"/>
          <w:lang w:val="en-US" w:eastAsia="en-US"/>
        </w:rPr>
      </w:pPr>
      <w:r w:rsidRPr="005C52C3">
        <w:rPr>
          <w:rFonts w:ascii="Constantia" w:eastAsia="MS Mincho" w:hAnsi="Constantia"/>
          <w:i/>
          <w:sz w:val="28"/>
          <w:szCs w:val="28"/>
          <w:lang w:val="en-US" w:eastAsia="en-US"/>
        </w:rPr>
        <w:t>Investitsion muhitni yaxshilash.</w:t>
      </w:r>
      <w:r w:rsidRPr="005C52C3">
        <w:rPr>
          <w:rFonts w:ascii="Constantia" w:eastAsia="MS Mincho" w:hAnsi="Constantia"/>
          <w:sz w:val="28"/>
          <w:szCs w:val="28"/>
          <w:lang w:val="en-US" w:eastAsia="en-US"/>
        </w:rPr>
        <w:t xml:space="preserve"> “Bir darcha” tizimi joriy etildi, soliq imtiyozlari taqdim etildi va huquqiy kafolatlar kuchaytirildi[26].</w:t>
      </w:r>
    </w:p>
    <w:p w14:paraId="4F860022" w14:textId="77777777" w:rsidR="005C52C3" w:rsidRPr="005C52C3" w:rsidRDefault="005C52C3" w:rsidP="005C52C3">
      <w:pPr>
        <w:pStyle w:val="ae"/>
        <w:spacing w:before="0" w:beforeAutospacing="0" w:after="0" w:afterAutospacing="0"/>
        <w:ind w:firstLine="709"/>
        <w:jc w:val="both"/>
        <w:rPr>
          <w:rFonts w:ascii="Constantia" w:hAnsi="Constantia"/>
          <w:b/>
          <w:color w:val="000000" w:themeColor="text1"/>
          <w:sz w:val="28"/>
          <w:szCs w:val="28"/>
          <w:lang w:val="en-US"/>
        </w:rPr>
      </w:pPr>
      <w:r w:rsidRPr="005C52C3">
        <w:rPr>
          <w:rFonts w:ascii="Constantia" w:eastAsia="MS Mincho" w:hAnsi="Constantia"/>
          <w:sz w:val="28"/>
          <w:szCs w:val="28"/>
          <w:lang w:val="en-US" w:eastAsia="en-US"/>
        </w:rPr>
        <w:t>Shuni ta’kidlash joizki, O‘zbekistonning 2024-yildagi xorijiy investitsiyalarni jalb qilishdagi muvaffaqiyati mamlakatning iqtisodiy islohotlar va investitsion muhitni yaxshilash borasidagi sa’y-harakatlarining natijasidir.</w:t>
      </w:r>
    </w:p>
    <w:p w14:paraId="1D94E9E5" w14:textId="77777777" w:rsidR="005C52C3" w:rsidRDefault="005C52C3" w:rsidP="005C52C3">
      <w:pPr>
        <w:pStyle w:val="1"/>
        <w:spacing w:before="0" w:line="240" w:lineRule="auto"/>
        <w:jc w:val="both"/>
        <w:rPr>
          <w:rFonts w:ascii="Constantia" w:eastAsia="Times New Roman" w:hAnsi="Constantia" w:cs="Times New Roman"/>
          <w:b/>
          <w:color w:val="000000" w:themeColor="text1"/>
          <w:sz w:val="28"/>
          <w:szCs w:val="28"/>
          <w:lang w:val="en-US" w:eastAsia="ru-RU"/>
        </w:rPr>
      </w:pPr>
    </w:p>
    <w:p w14:paraId="7753C3A3" w14:textId="11D2D78E" w:rsidR="005C52C3" w:rsidRPr="005C52C3" w:rsidRDefault="005C52C3" w:rsidP="005C52C3">
      <w:pPr>
        <w:pStyle w:val="1"/>
        <w:spacing w:before="0" w:line="240" w:lineRule="auto"/>
        <w:ind w:firstLine="709"/>
        <w:jc w:val="both"/>
        <w:rPr>
          <w:rFonts w:ascii="Constantia" w:hAnsi="Constantia"/>
          <w:b/>
          <w:color w:val="00B0F0"/>
          <w:sz w:val="28"/>
          <w:szCs w:val="28"/>
          <w:lang w:val="en-US"/>
        </w:rPr>
      </w:pPr>
      <w:r w:rsidRPr="00853CF2">
        <w:rPr>
          <w:rStyle w:val="af4"/>
          <w:rFonts w:ascii="Constantia" w:hAnsi="Constantia"/>
          <w:color w:val="00B0F0"/>
          <w:sz w:val="28"/>
          <w:szCs w:val="28"/>
          <w:lang w:val="uz-Latn-UZ"/>
        </w:rPr>
        <w:t>Xulosa va takliflar.</w:t>
      </w:r>
    </w:p>
    <w:p w14:paraId="63852E03" w14:textId="77777777" w:rsidR="005C52C3" w:rsidRPr="005C52C3" w:rsidRDefault="005C52C3" w:rsidP="005C52C3">
      <w:pPr>
        <w:spacing w:after="0" w:line="240" w:lineRule="auto"/>
        <w:ind w:firstLine="709"/>
        <w:jc w:val="both"/>
        <w:rPr>
          <w:rFonts w:ascii="Constantia" w:eastAsia="Times New Roman" w:hAnsi="Constantia" w:cs="Times New Roman"/>
          <w:sz w:val="28"/>
          <w:szCs w:val="28"/>
          <w:lang w:val="en-US"/>
        </w:rPr>
      </w:pPr>
      <w:r w:rsidRPr="005C52C3">
        <w:rPr>
          <w:rFonts w:ascii="Constantia" w:eastAsia="Times New Roman" w:hAnsi="Constantia" w:cs="Times New Roman"/>
          <w:sz w:val="28"/>
          <w:szCs w:val="28"/>
          <w:lang w:val="en-US"/>
        </w:rPr>
        <w:t>Xulosa o‘rnida shuni ta’kidlash kerakki, O‘zbekiston iqtisodiyotini modernizatsiyalash jarayonida xorijiy investitsiyalar hal qiluvchi omil sifatida namoyon bo‘lmoqda. TXI oqimining ortishi sanoat tarmoqlarida texnologik yangilanish, ishlab chiqarish samaradorligini oshirish va yangi ish o‘rinlari yaratish imkonini bermoqda. Shu bilan birga, investitsion muhitni yanada yaxshilash, huquqiy kafolatlarni kuchaytirish hamda investorlarga qulay infratuzilma yaratish zaruriyati saqlanib qolmoqda.</w:t>
      </w:r>
    </w:p>
    <w:p w14:paraId="07431537" w14:textId="77777777" w:rsidR="005C52C3" w:rsidRPr="005C52C3" w:rsidRDefault="005C52C3" w:rsidP="005C52C3">
      <w:pPr>
        <w:spacing w:after="0" w:line="240" w:lineRule="auto"/>
        <w:ind w:firstLine="709"/>
        <w:jc w:val="both"/>
        <w:rPr>
          <w:rFonts w:ascii="Constantia" w:eastAsia="Times New Roman" w:hAnsi="Constantia" w:cs="Times New Roman"/>
          <w:sz w:val="28"/>
          <w:szCs w:val="28"/>
          <w:lang w:val="en-US"/>
        </w:rPr>
      </w:pPr>
      <w:r w:rsidRPr="005C52C3">
        <w:rPr>
          <w:rFonts w:ascii="Constantia" w:eastAsia="Times New Roman" w:hAnsi="Constantia" w:cs="Times New Roman"/>
          <w:sz w:val="28"/>
          <w:szCs w:val="28"/>
          <w:lang w:val="en-US"/>
        </w:rPr>
        <w:t xml:space="preserve">Xalqaro tajriba shuni ko‘rsatadiki, barqaror va shaffof investitsion siyosat, “yashil iqtisodiyot” tamoyillariga asoslangan loyihalarga ustuvorlik berish, xorijiy investorlar ishonchini yanada oshiradi. Shu nuqtai nazardan, O‘zbekiston uchun asosiy strategik vazifa – TXI ni nafaqat miqdoriy, balki sifat jihatdan ham </w:t>
      </w:r>
      <w:r w:rsidRPr="005C52C3">
        <w:rPr>
          <w:rFonts w:ascii="Constantia" w:eastAsia="Times New Roman" w:hAnsi="Constantia" w:cs="Times New Roman"/>
          <w:sz w:val="28"/>
          <w:szCs w:val="28"/>
          <w:lang w:val="en-US"/>
        </w:rPr>
        <w:lastRenderedPageBreak/>
        <w:t>diversifikatsiya qilish, zamonaviy texnologiyalarni jalb etish va eksportga yo‘naltirilgan sanoat tarmoqlarini kengaytirishdan iborat.</w:t>
      </w:r>
    </w:p>
    <w:p w14:paraId="33919694" w14:textId="77777777" w:rsidR="005C52C3" w:rsidRPr="005C52C3" w:rsidRDefault="005C52C3" w:rsidP="005C52C3">
      <w:pPr>
        <w:spacing w:after="0" w:line="240" w:lineRule="auto"/>
        <w:ind w:firstLine="709"/>
        <w:jc w:val="both"/>
        <w:rPr>
          <w:rFonts w:ascii="Constantia" w:eastAsia="Times New Roman" w:hAnsi="Constantia" w:cs="Times New Roman"/>
          <w:sz w:val="28"/>
          <w:szCs w:val="28"/>
          <w:lang w:val="en-US"/>
        </w:rPr>
      </w:pPr>
      <w:r w:rsidRPr="005C52C3">
        <w:rPr>
          <w:rFonts w:ascii="Constantia" w:eastAsia="Times New Roman" w:hAnsi="Constantia" w:cs="Times New Roman"/>
          <w:sz w:val="28"/>
          <w:szCs w:val="28"/>
          <w:lang w:val="en-US"/>
        </w:rPr>
        <w:t>Umuman olganda, xorijiy investitsiyalarni jalb etish amaliyoti mamlakatning iqtisodiy mustaqilligini mustahkamlash, global bozor bilan integratsiyasini chuqurlashtirish hamda sanoatni modernizatsiyalash orqali raqobatbardosh milliy iqtisodiyotni shakllantirishning eng muhim omillaridan biri hisoblanadi.</w:t>
      </w:r>
    </w:p>
    <w:p w14:paraId="30F78158" w14:textId="77777777" w:rsidR="005C52C3" w:rsidRDefault="005C52C3" w:rsidP="005C52C3">
      <w:pPr>
        <w:pStyle w:val="ae"/>
        <w:spacing w:before="0" w:beforeAutospacing="0" w:after="0" w:afterAutospacing="0"/>
        <w:ind w:firstLine="709"/>
        <w:jc w:val="center"/>
        <w:rPr>
          <w:rFonts w:ascii="Constantia" w:hAnsi="Constantia"/>
          <w:b/>
          <w:color w:val="000000" w:themeColor="text1"/>
          <w:sz w:val="28"/>
          <w:szCs w:val="28"/>
          <w:lang w:val="en-US"/>
        </w:rPr>
      </w:pPr>
    </w:p>
    <w:p w14:paraId="734A7D0F" w14:textId="565213F5" w:rsidR="005C52C3" w:rsidRPr="005C52C3" w:rsidRDefault="005C52C3" w:rsidP="005C52C3">
      <w:pPr>
        <w:pStyle w:val="ae"/>
        <w:spacing w:before="0" w:beforeAutospacing="0" w:after="0" w:afterAutospacing="0"/>
        <w:ind w:firstLine="709"/>
        <w:jc w:val="center"/>
        <w:rPr>
          <w:rFonts w:ascii="Constantia" w:hAnsi="Constantia"/>
          <w:b/>
          <w:i/>
          <w:color w:val="00B0F0"/>
          <w:sz w:val="28"/>
          <w:szCs w:val="28"/>
          <w:lang w:val="uz-Cyrl-UZ"/>
        </w:rPr>
      </w:pPr>
      <w:r w:rsidRPr="005C52C3">
        <w:rPr>
          <w:rFonts w:ascii="Constantia" w:hAnsi="Constantia"/>
          <w:b/>
          <w:i/>
          <w:color w:val="00B0F0"/>
          <w:sz w:val="28"/>
          <w:szCs w:val="28"/>
          <w:lang w:val="en-US"/>
        </w:rPr>
        <w:t>Adabiyotlar</w:t>
      </w:r>
      <w:r w:rsidRPr="005C52C3">
        <w:rPr>
          <w:rFonts w:ascii="Constantia" w:hAnsi="Constantia"/>
          <w:b/>
          <w:i/>
          <w:color w:val="00B0F0"/>
          <w:sz w:val="28"/>
          <w:szCs w:val="28"/>
          <w:lang w:val="uz-Cyrl-UZ"/>
        </w:rPr>
        <w:t>:</w:t>
      </w:r>
    </w:p>
    <w:p w14:paraId="0BACABBA" w14:textId="0AC999A8" w:rsidR="005C52C3" w:rsidRPr="004802F8" w:rsidRDefault="005C52C3" w:rsidP="004802F8">
      <w:pPr>
        <w:pStyle w:val="a7"/>
        <w:numPr>
          <w:ilvl w:val="3"/>
          <w:numId w:val="60"/>
        </w:numPr>
        <w:tabs>
          <w:tab w:val="left" w:pos="993"/>
        </w:tabs>
        <w:spacing w:after="0" w:line="240" w:lineRule="auto"/>
        <w:ind w:left="0" w:firstLine="709"/>
        <w:jc w:val="both"/>
        <w:rPr>
          <w:rFonts w:ascii="Constantia" w:hAnsi="Constantia"/>
          <w:i/>
          <w:kern w:val="2"/>
          <w:sz w:val="28"/>
          <w:szCs w:val="28"/>
          <w:lang w:val="en-US"/>
          <w14:ligatures w14:val="standardContextual"/>
        </w:rPr>
      </w:pPr>
      <w:r w:rsidRPr="004802F8">
        <w:rPr>
          <w:rFonts w:ascii="Constantia" w:hAnsi="Constantia"/>
          <w:i/>
          <w:kern w:val="2"/>
          <w:sz w:val="28"/>
          <w:szCs w:val="28"/>
          <w:lang w:val="en-US"/>
          <w14:ligatures w14:val="standardContextual"/>
        </w:rPr>
        <w:t xml:space="preserve">UNCTAD. (2024). World investment report 2024: Investing in sustainable energy for all. United Nations Conference on Trade and Development. Retrieved from </w:t>
      </w:r>
      <w:hyperlink r:id="rId120" w:history="1">
        <w:r w:rsidRPr="004802F8">
          <w:rPr>
            <w:rFonts w:ascii="Constantia" w:hAnsi="Constantia"/>
            <w:i/>
            <w:kern w:val="2"/>
            <w:sz w:val="28"/>
            <w:szCs w:val="28"/>
            <w:lang w:val="en-US"/>
            <w14:ligatures w14:val="standardContextual"/>
          </w:rPr>
          <w:t>https://unctad.org/publications</w:t>
        </w:r>
      </w:hyperlink>
    </w:p>
    <w:p w14:paraId="7A44BB09" w14:textId="6243A9AF" w:rsidR="005C52C3" w:rsidRPr="004802F8" w:rsidRDefault="005C52C3" w:rsidP="004802F8">
      <w:pPr>
        <w:numPr>
          <w:ilvl w:val="0"/>
          <w:numId w:val="60"/>
        </w:numPr>
        <w:tabs>
          <w:tab w:val="left" w:pos="993"/>
        </w:tabs>
        <w:spacing w:after="0" w:line="240" w:lineRule="auto"/>
        <w:ind w:left="0" w:firstLine="709"/>
        <w:contextualSpacing/>
        <w:jc w:val="both"/>
        <w:rPr>
          <w:rFonts w:ascii="Constantia" w:hAnsi="Constantia"/>
          <w:i/>
          <w:kern w:val="2"/>
          <w:sz w:val="28"/>
          <w:szCs w:val="28"/>
          <w:lang w:val="en-US"/>
          <w14:ligatures w14:val="standardContextual"/>
        </w:rPr>
      </w:pPr>
      <w:r w:rsidRPr="004802F8">
        <w:rPr>
          <w:rFonts w:ascii="Constantia" w:hAnsi="Constantia"/>
          <w:i/>
          <w:kern w:val="2"/>
          <w:sz w:val="28"/>
          <w:szCs w:val="28"/>
          <w:lang w:val="en-US"/>
          <w14:ligatures w14:val="standardContextual"/>
        </w:rPr>
        <w:t xml:space="preserve">Lloyds Bank Trade. (2024). Foreign investment in Uzbekistan. Retrieved from </w:t>
      </w:r>
      <w:hyperlink r:id="rId121" w:history="1">
        <w:r w:rsidR="004802F8" w:rsidRPr="004802F8">
          <w:rPr>
            <w:rStyle w:val="ad"/>
            <w:rFonts w:ascii="Constantia" w:hAnsi="Constantia"/>
            <w:i/>
            <w:color w:val="auto"/>
            <w:kern w:val="2"/>
            <w:sz w:val="28"/>
            <w:szCs w:val="28"/>
            <w:u w:val="none"/>
            <w:lang w:val="en-US"/>
            <w14:ligatures w14:val="standardContextual"/>
          </w:rPr>
          <w:t>https://www.lloydsbanktrade.com/en/market-potential/uzbekistan</w:t>
        </w:r>
      </w:hyperlink>
      <w:r w:rsidR="004802F8" w:rsidRPr="004802F8">
        <w:rPr>
          <w:rFonts w:ascii="Constantia" w:hAnsi="Constantia"/>
          <w:i/>
          <w:kern w:val="2"/>
          <w:sz w:val="28"/>
          <w:szCs w:val="28"/>
          <w:lang w:val="uz-Cyrl-UZ"/>
          <w14:ligatures w14:val="standardContextual"/>
        </w:rPr>
        <w:t>.</w:t>
      </w:r>
    </w:p>
    <w:p w14:paraId="39C83883" w14:textId="75946E5F" w:rsidR="005C52C3" w:rsidRPr="004802F8" w:rsidRDefault="005C52C3" w:rsidP="004802F8">
      <w:pPr>
        <w:numPr>
          <w:ilvl w:val="0"/>
          <w:numId w:val="60"/>
        </w:numPr>
        <w:tabs>
          <w:tab w:val="left" w:pos="993"/>
        </w:tabs>
        <w:spacing w:after="0" w:line="240" w:lineRule="auto"/>
        <w:ind w:left="0" w:firstLine="709"/>
        <w:contextualSpacing/>
        <w:jc w:val="both"/>
        <w:rPr>
          <w:rFonts w:ascii="Constantia" w:hAnsi="Constantia"/>
          <w:i/>
          <w:kern w:val="2"/>
          <w:sz w:val="28"/>
          <w:szCs w:val="28"/>
          <w:lang w:val="en-US"/>
          <w14:ligatures w14:val="standardContextual"/>
        </w:rPr>
      </w:pPr>
      <w:r w:rsidRPr="004802F8">
        <w:rPr>
          <w:rFonts w:ascii="Constantia" w:hAnsi="Constantia"/>
          <w:i/>
          <w:kern w:val="2"/>
          <w:sz w:val="28"/>
          <w:szCs w:val="28"/>
          <w:lang w:val="en-US"/>
          <w14:ligatures w14:val="standardContextual"/>
        </w:rPr>
        <w:t xml:space="preserve">World Bank. (2024). Foreign direct investment, net inflows (% of GDP) – Uzbekistan. Retrieved from </w:t>
      </w:r>
      <w:hyperlink r:id="rId122" w:history="1">
        <w:r w:rsidR="004802F8" w:rsidRPr="005730B6">
          <w:rPr>
            <w:rStyle w:val="ad"/>
            <w:rFonts w:ascii="Constantia" w:hAnsi="Constantia"/>
            <w:i/>
            <w:kern w:val="2"/>
            <w:sz w:val="28"/>
            <w:szCs w:val="28"/>
            <w:lang w:val="en-US"/>
            <w14:ligatures w14:val="standardContextual"/>
          </w:rPr>
          <w:t>https://data.worldbank.org/indicator</w:t>
        </w:r>
      </w:hyperlink>
      <w:r w:rsidR="004802F8">
        <w:rPr>
          <w:rFonts w:ascii="Constantia" w:hAnsi="Constantia"/>
          <w:i/>
          <w:kern w:val="2"/>
          <w:sz w:val="28"/>
          <w:szCs w:val="28"/>
          <w:lang w:val="uz-Cyrl-UZ"/>
          <w14:ligatures w14:val="standardContextual"/>
        </w:rPr>
        <w:t>.</w:t>
      </w:r>
    </w:p>
    <w:p w14:paraId="512CD753" w14:textId="77777777" w:rsidR="005C52C3" w:rsidRPr="004802F8" w:rsidRDefault="005C52C3" w:rsidP="004802F8">
      <w:pPr>
        <w:numPr>
          <w:ilvl w:val="0"/>
          <w:numId w:val="60"/>
        </w:numPr>
        <w:tabs>
          <w:tab w:val="left" w:pos="993"/>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OECD. (2023). Investment policy review: Central Asia 2023. Organisation for Economic Co-operation and Development. </w:t>
      </w:r>
      <w:r w:rsidRPr="004802F8">
        <w:rPr>
          <w:rFonts w:ascii="Constantia" w:hAnsi="Constantia"/>
          <w:i/>
          <w:kern w:val="2"/>
          <w:sz w:val="28"/>
          <w:szCs w:val="28"/>
          <w14:ligatures w14:val="standardContextual"/>
        </w:rPr>
        <w:t xml:space="preserve">Retrieved from </w:t>
      </w:r>
      <w:hyperlink r:id="rId123" w:history="1">
        <w:r w:rsidRPr="004802F8">
          <w:rPr>
            <w:rFonts w:ascii="Constantia" w:hAnsi="Constantia"/>
            <w:i/>
            <w:kern w:val="2"/>
            <w:sz w:val="28"/>
            <w:szCs w:val="28"/>
            <w14:ligatures w14:val="standardContextual"/>
          </w:rPr>
          <w:t>https://www.oecd.org/investment/</w:t>
        </w:r>
      </w:hyperlink>
    </w:p>
    <w:p w14:paraId="404D6DE8" w14:textId="77777777" w:rsidR="005C52C3" w:rsidRPr="004802F8" w:rsidRDefault="005C52C3" w:rsidP="004802F8">
      <w:pPr>
        <w:numPr>
          <w:ilvl w:val="0"/>
          <w:numId w:val="60"/>
        </w:numPr>
        <w:tabs>
          <w:tab w:val="left" w:pos="993"/>
        </w:tabs>
        <w:spacing w:after="0" w:line="240" w:lineRule="auto"/>
        <w:ind w:left="0" w:firstLine="709"/>
        <w:contextualSpacing/>
        <w:jc w:val="both"/>
        <w:rPr>
          <w:rFonts w:ascii="Constantia" w:hAnsi="Constantia"/>
          <w:i/>
          <w:kern w:val="2"/>
          <w:sz w:val="28"/>
          <w:szCs w:val="28"/>
          <w:lang w:val="en-US"/>
          <w14:ligatures w14:val="standardContextual"/>
        </w:rPr>
      </w:pPr>
      <w:r w:rsidRPr="004802F8">
        <w:rPr>
          <w:rFonts w:ascii="Constantia" w:hAnsi="Constantia"/>
          <w:i/>
          <w:kern w:val="2"/>
          <w:sz w:val="28"/>
          <w:szCs w:val="28"/>
          <w:lang w:val="en-US"/>
          <w14:ligatures w14:val="standardContextual"/>
        </w:rPr>
        <w:t xml:space="preserve">UNCTAD. (2024). World investment report 2024: Investing in sustainable energy for all. United Nations Conference on Trade and Development. Retrieved from </w:t>
      </w:r>
      <w:hyperlink r:id="rId124" w:history="1">
        <w:r w:rsidRPr="004802F8">
          <w:rPr>
            <w:rFonts w:ascii="Constantia" w:hAnsi="Constantia"/>
            <w:i/>
            <w:kern w:val="2"/>
            <w:sz w:val="28"/>
            <w:szCs w:val="28"/>
            <w:lang w:val="en-US"/>
            <w14:ligatures w14:val="standardContextual"/>
          </w:rPr>
          <w:t>https://unctad.org/publications</w:t>
        </w:r>
      </w:hyperlink>
    </w:p>
    <w:p w14:paraId="757E468D" w14:textId="77777777" w:rsidR="005C52C3" w:rsidRPr="004802F8" w:rsidRDefault="005C52C3" w:rsidP="004802F8">
      <w:pPr>
        <w:numPr>
          <w:ilvl w:val="0"/>
          <w:numId w:val="60"/>
        </w:numPr>
        <w:tabs>
          <w:tab w:val="left" w:pos="993"/>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Crespo, N., &amp; Fontoura, M. P. (2021). The role of foreign direct investment in economic development: Evidence from emerging economies. </w:t>
      </w:r>
      <w:r w:rsidRPr="004802F8">
        <w:rPr>
          <w:rFonts w:ascii="Constantia" w:hAnsi="Constantia"/>
          <w:i/>
          <w:kern w:val="2"/>
          <w:sz w:val="28"/>
          <w:szCs w:val="28"/>
          <w14:ligatures w14:val="standardContextual"/>
        </w:rPr>
        <w:t>Economic Systems, 45(3), 100879</w:t>
      </w:r>
    </w:p>
    <w:p w14:paraId="0865974C" w14:textId="77777777" w:rsidR="005C52C3" w:rsidRPr="004802F8" w:rsidRDefault="005C52C3" w:rsidP="004802F8">
      <w:pPr>
        <w:numPr>
          <w:ilvl w:val="0"/>
          <w:numId w:val="60"/>
        </w:numPr>
        <w:tabs>
          <w:tab w:val="left" w:pos="993"/>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OECD. (2023). Investment policy review: Central Asia 2023. Organisation for Economic Co-operation and Development. </w:t>
      </w:r>
      <w:r w:rsidRPr="004802F8">
        <w:rPr>
          <w:rFonts w:ascii="Constantia" w:hAnsi="Constantia"/>
          <w:i/>
          <w:kern w:val="2"/>
          <w:sz w:val="28"/>
          <w:szCs w:val="28"/>
          <w14:ligatures w14:val="standardContextual"/>
        </w:rPr>
        <w:t xml:space="preserve">Retrieved from </w:t>
      </w:r>
      <w:hyperlink r:id="rId125" w:history="1">
        <w:r w:rsidRPr="004802F8">
          <w:rPr>
            <w:rFonts w:ascii="Constantia" w:hAnsi="Constantia"/>
            <w:i/>
            <w:kern w:val="2"/>
            <w:sz w:val="28"/>
            <w:szCs w:val="28"/>
            <w14:ligatures w14:val="standardContextual"/>
          </w:rPr>
          <w:t>https://www.oecd.org/investment/</w:t>
        </w:r>
      </w:hyperlink>
    </w:p>
    <w:p w14:paraId="3C69ECB1" w14:textId="36B1445B" w:rsidR="005C52C3" w:rsidRPr="004802F8" w:rsidRDefault="005C52C3" w:rsidP="004802F8">
      <w:pPr>
        <w:numPr>
          <w:ilvl w:val="0"/>
          <w:numId w:val="60"/>
        </w:numPr>
        <w:tabs>
          <w:tab w:val="left" w:pos="993"/>
        </w:tabs>
        <w:spacing w:after="0" w:line="240" w:lineRule="auto"/>
        <w:ind w:left="0" w:firstLine="709"/>
        <w:contextualSpacing/>
        <w:jc w:val="both"/>
        <w:rPr>
          <w:rFonts w:ascii="Constantia" w:hAnsi="Constantia"/>
          <w:i/>
          <w:kern w:val="2"/>
          <w:sz w:val="28"/>
          <w:szCs w:val="28"/>
          <w:lang w:val="en-US"/>
          <w14:ligatures w14:val="standardContextual"/>
        </w:rPr>
      </w:pPr>
      <w:r w:rsidRPr="004802F8">
        <w:rPr>
          <w:rFonts w:ascii="Constantia" w:hAnsi="Constantia"/>
          <w:i/>
          <w:kern w:val="2"/>
          <w:sz w:val="28"/>
          <w:szCs w:val="28"/>
          <w:lang w:val="en-US"/>
          <w14:ligatures w14:val="standardContextual"/>
        </w:rPr>
        <w:t xml:space="preserve">World Bank. (2024). Foreign direct investment, net inflows (% of GDP) – Uzbekistan. Retrieved from </w:t>
      </w:r>
      <w:hyperlink r:id="rId126" w:history="1">
        <w:r w:rsidR="004802F8" w:rsidRPr="004802F8">
          <w:rPr>
            <w:rStyle w:val="ad"/>
            <w:rFonts w:ascii="Constantia" w:hAnsi="Constantia"/>
            <w:i/>
            <w:color w:val="auto"/>
            <w:kern w:val="2"/>
            <w:sz w:val="28"/>
            <w:szCs w:val="28"/>
            <w:u w:val="none"/>
            <w:lang w:val="en-US"/>
            <w14:ligatures w14:val="standardContextual"/>
          </w:rPr>
          <w:t>https://data.worldbank.org/indicator</w:t>
        </w:r>
      </w:hyperlink>
      <w:r w:rsidR="004802F8" w:rsidRPr="004802F8">
        <w:rPr>
          <w:rFonts w:ascii="Constantia" w:hAnsi="Constantia"/>
          <w:i/>
          <w:kern w:val="2"/>
          <w:sz w:val="28"/>
          <w:szCs w:val="28"/>
          <w:lang w:val="uz-Cyrl-UZ"/>
          <w14:ligatures w14:val="standardContextual"/>
        </w:rPr>
        <w:t>.</w:t>
      </w:r>
    </w:p>
    <w:p w14:paraId="46AA10FA" w14:textId="77777777" w:rsidR="005C52C3" w:rsidRPr="004802F8" w:rsidRDefault="005C52C3" w:rsidP="004802F8">
      <w:pPr>
        <w:numPr>
          <w:ilvl w:val="0"/>
          <w:numId w:val="60"/>
        </w:numPr>
        <w:tabs>
          <w:tab w:val="left" w:pos="993"/>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EBRD. (2023). Uzbekistan country strategy 2023–2028. European Bank for Reconstruction and Development. </w:t>
      </w:r>
      <w:r w:rsidRPr="004802F8">
        <w:rPr>
          <w:rFonts w:ascii="Constantia" w:hAnsi="Constantia"/>
          <w:i/>
          <w:kern w:val="2"/>
          <w:sz w:val="28"/>
          <w:szCs w:val="28"/>
          <w14:ligatures w14:val="standardContextual"/>
        </w:rPr>
        <w:t xml:space="preserve">Retrieved from </w:t>
      </w:r>
      <w:hyperlink r:id="rId127" w:history="1">
        <w:r w:rsidRPr="004802F8">
          <w:rPr>
            <w:rFonts w:ascii="Constantia" w:hAnsi="Constantia"/>
            <w:i/>
            <w:kern w:val="2"/>
            <w:sz w:val="28"/>
            <w:szCs w:val="28"/>
            <w14:ligatures w14:val="standardContextual"/>
          </w:rPr>
          <w:t>https://www.ebrd.com/</w:t>
        </w:r>
      </w:hyperlink>
    </w:p>
    <w:p w14:paraId="055A1606"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Asian Development Bank. (2022). Uzbekistan: Country partnership strategy 2022–2026. </w:t>
      </w:r>
      <w:r w:rsidRPr="004802F8">
        <w:rPr>
          <w:rFonts w:ascii="Constantia" w:hAnsi="Constantia"/>
          <w:i/>
          <w:kern w:val="2"/>
          <w:sz w:val="28"/>
          <w:szCs w:val="28"/>
          <w14:ligatures w14:val="standardContextual"/>
        </w:rPr>
        <w:t xml:space="preserve">Retrieved from </w:t>
      </w:r>
      <w:hyperlink r:id="rId128" w:history="1">
        <w:r w:rsidRPr="004802F8">
          <w:rPr>
            <w:rFonts w:ascii="Constantia" w:hAnsi="Constantia"/>
            <w:i/>
            <w:kern w:val="2"/>
            <w:sz w:val="28"/>
            <w:szCs w:val="28"/>
            <w14:ligatures w14:val="standardContextual"/>
          </w:rPr>
          <w:t>https://www.adb.org/</w:t>
        </w:r>
      </w:hyperlink>
    </w:p>
    <w:p w14:paraId="6C0B976E"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UNCTAD. (2024). World Investment Report 2024: Investing in sustainable energy for all. </w:t>
      </w:r>
      <w:r w:rsidRPr="004802F8">
        <w:rPr>
          <w:rFonts w:ascii="Constantia" w:hAnsi="Constantia"/>
          <w:i/>
          <w:kern w:val="2"/>
          <w:sz w:val="28"/>
          <w:szCs w:val="28"/>
          <w14:ligatures w14:val="standardContextual"/>
        </w:rPr>
        <w:t>United Nations Conference on Trade and Development.</w:t>
      </w:r>
    </w:p>
    <w:p w14:paraId="13BD3A18"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lang w:val="en-US"/>
          <w14:ligatures w14:val="standardContextual"/>
        </w:rPr>
      </w:pPr>
      <w:r w:rsidRPr="004802F8">
        <w:rPr>
          <w:rFonts w:ascii="Constantia" w:hAnsi="Constantia"/>
          <w:i/>
          <w:kern w:val="2"/>
          <w:sz w:val="28"/>
          <w:szCs w:val="28"/>
          <w:lang w:val="en-US"/>
          <w14:ligatures w14:val="standardContextual"/>
        </w:rPr>
        <w:t>Muallif tomonidan ilmiy izlanish asosida tuzilgan</w:t>
      </w:r>
    </w:p>
    <w:p w14:paraId="5D6A6A2E"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lang w:val="en-US"/>
          <w14:ligatures w14:val="standardContextual"/>
        </w:rPr>
      </w:pPr>
      <w:r w:rsidRPr="004802F8">
        <w:rPr>
          <w:rFonts w:ascii="Constantia" w:hAnsi="Constantia"/>
          <w:i/>
          <w:kern w:val="2"/>
          <w:sz w:val="28"/>
          <w:szCs w:val="28"/>
          <w:lang w:val="en-US"/>
          <w14:ligatures w14:val="standardContextual"/>
        </w:rPr>
        <w:t>EBRD. (2023). Investment climate report: Uzbekistan 2023. European Bank for Reconstruction and Development.</w:t>
      </w:r>
    </w:p>
    <w:p w14:paraId="56786125"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UNCTAD. (2024). World Investment Report 2024: Investing in sustainable energy for all. </w:t>
      </w:r>
      <w:r w:rsidRPr="004802F8">
        <w:rPr>
          <w:rFonts w:ascii="Constantia" w:hAnsi="Constantia"/>
          <w:i/>
          <w:kern w:val="2"/>
          <w:sz w:val="28"/>
          <w:szCs w:val="28"/>
          <w14:ligatures w14:val="standardContextual"/>
        </w:rPr>
        <w:t>United Nations Conference on Trade and Development.</w:t>
      </w:r>
    </w:p>
    <w:p w14:paraId="63339AA3"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lang w:val="en-US"/>
          <w14:ligatures w14:val="standardContextual"/>
        </w:rPr>
      </w:pPr>
      <w:r w:rsidRPr="004802F8">
        <w:rPr>
          <w:rFonts w:ascii="Constantia" w:hAnsi="Constantia"/>
          <w:i/>
          <w:kern w:val="2"/>
          <w:sz w:val="28"/>
          <w:szCs w:val="28"/>
          <w:lang w:val="en-US"/>
          <w14:ligatures w14:val="standardContextual"/>
        </w:rPr>
        <w:lastRenderedPageBreak/>
        <w:t>OECD. (2023). Investment policy review: Central Asia 2023. Organisation for Economic Co-operation and Development.</w:t>
      </w:r>
    </w:p>
    <w:p w14:paraId="4DC04305" w14:textId="0C6D66F8"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World Bank. (2024). Foreign direct investment, net inflows (% of GDP) –Uzbekistan. </w:t>
      </w:r>
      <w:hyperlink r:id="rId129" w:history="1">
        <w:r w:rsidR="004802F8" w:rsidRPr="005730B6">
          <w:rPr>
            <w:rStyle w:val="ad"/>
            <w:rFonts w:ascii="Constantia" w:hAnsi="Constantia"/>
            <w:i/>
            <w:kern w:val="2"/>
            <w:sz w:val="28"/>
            <w:szCs w:val="28"/>
            <w14:ligatures w14:val="standardContextual"/>
          </w:rPr>
          <w:t>https://data.worldbank.org/indicator</w:t>
        </w:r>
      </w:hyperlink>
      <w:r w:rsidR="004802F8">
        <w:rPr>
          <w:rFonts w:ascii="Constantia" w:hAnsi="Constantia"/>
          <w:i/>
          <w:kern w:val="2"/>
          <w:sz w:val="28"/>
          <w:szCs w:val="28"/>
          <w:lang w:val="uz-Cyrl-UZ"/>
          <w14:ligatures w14:val="standardContextual"/>
        </w:rPr>
        <w:t>.</w:t>
      </w:r>
    </w:p>
    <w:p w14:paraId="63D7EE8E"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lang w:val="en-US"/>
          <w14:ligatures w14:val="standardContextual"/>
        </w:rPr>
      </w:pPr>
      <w:r w:rsidRPr="004802F8">
        <w:rPr>
          <w:rFonts w:ascii="Constantia" w:hAnsi="Constantia"/>
          <w:i/>
          <w:kern w:val="2"/>
          <w:sz w:val="28"/>
          <w:szCs w:val="28"/>
          <w:lang w:val="en-US"/>
          <w14:ligatures w14:val="standardContextual"/>
        </w:rPr>
        <w:t>EBRD. (2023). Investment climate report: Uzbekistan 2023. European Bank for Reconstruction and Development.</w:t>
      </w:r>
    </w:p>
    <w:p w14:paraId="6DE7B252"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Organisation for Economic Co-operation and Development (OECD). (2023). FDI and Job Creation: Global Evidence. </w:t>
      </w:r>
      <w:r w:rsidRPr="004802F8">
        <w:rPr>
          <w:rFonts w:ascii="Constantia" w:hAnsi="Constantia"/>
          <w:i/>
          <w:kern w:val="2"/>
          <w:sz w:val="28"/>
          <w:szCs w:val="28"/>
          <w14:ligatures w14:val="standardContextual"/>
        </w:rPr>
        <w:t>Paris: OECD Publishing.</w:t>
      </w:r>
    </w:p>
    <w:p w14:paraId="6CB0F3D7"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PR Newswire. (2025). Uzbekistan attracts $34.9 billion in foreign investment in 2024. </w:t>
      </w:r>
      <w:hyperlink r:id="rId130" w:history="1">
        <w:r w:rsidRPr="004802F8">
          <w:rPr>
            <w:rFonts w:ascii="Constantia" w:hAnsi="Constantia"/>
            <w:i/>
            <w:kern w:val="2"/>
            <w:sz w:val="28"/>
            <w:szCs w:val="28"/>
            <w14:ligatures w14:val="standardContextual"/>
          </w:rPr>
          <w:t>https://www.prnewswire.com/news-releases/uzbekistan-attracts-34-9-billion-in-fdi-2024-301512345.html</w:t>
        </w:r>
      </w:hyperlink>
    </w:p>
    <w:p w14:paraId="5B876947"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UzDaily. (2025). Uzbekistan energy sector sees $18 billion foreign investment. </w:t>
      </w:r>
      <w:hyperlink r:id="rId131" w:history="1">
        <w:r w:rsidRPr="004802F8">
          <w:rPr>
            <w:rFonts w:ascii="Constantia" w:hAnsi="Constantia"/>
            <w:i/>
            <w:kern w:val="2"/>
            <w:sz w:val="28"/>
            <w:szCs w:val="28"/>
            <w14:ligatures w14:val="standardContextual"/>
          </w:rPr>
          <w:t>https://www.uzdaily.uz/en/post/75344</w:t>
        </w:r>
      </w:hyperlink>
    </w:p>
    <w:p w14:paraId="74DEB177"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Lloyds Bank Trade. (2024). Foreign direct investment in Uzbekistan. </w:t>
      </w:r>
      <w:hyperlink r:id="rId132" w:history="1">
        <w:r w:rsidRPr="004802F8">
          <w:rPr>
            <w:rFonts w:ascii="Constantia" w:hAnsi="Constantia"/>
            <w:i/>
            <w:kern w:val="2"/>
            <w:sz w:val="28"/>
            <w:szCs w:val="28"/>
            <w14:ligatures w14:val="standardContextual"/>
          </w:rPr>
          <w:t>https://www.lloydsbanktrade.com/en/market-potential/uzbekistan/investment</w:t>
        </w:r>
      </w:hyperlink>
    </w:p>
    <w:p w14:paraId="1E4B18EB"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Kursiv Media. (2025). Uzbekistan digital economy attracts $900 million in foreign investment. </w:t>
      </w:r>
      <w:hyperlink r:id="rId133" w:history="1">
        <w:r w:rsidRPr="004802F8">
          <w:rPr>
            <w:rFonts w:ascii="Constantia" w:hAnsi="Constantia"/>
            <w:i/>
            <w:kern w:val="2"/>
            <w:sz w:val="28"/>
            <w:szCs w:val="28"/>
            <w14:ligatures w14:val="standardContextual"/>
          </w:rPr>
          <w:t>https://www.kursivmedia.uz/news/digital-economy-fdi</w:t>
        </w:r>
      </w:hyperlink>
    </w:p>
    <w:p w14:paraId="4207BE6C"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Kursiv Media. (2025). Uzbekistan digital economy attracts $900 million in foreign investment. </w:t>
      </w:r>
      <w:hyperlink r:id="rId134" w:history="1">
        <w:r w:rsidRPr="004802F8">
          <w:rPr>
            <w:rFonts w:ascii="Constantia" w:hAnsi="Constantia"/>
            <w:i/>
            <w:kern w:val="2"/>
            <w:sz w:val="28"/>
            <w:szCs w:val="28"/>
            <w14:ligatures w14:val="standardContextual"/>
          </w:rPr>
          <w:t>https://www.kursivmedia.uz/news/digital-economy-fdi</w:t>
        </w:r>
      </w:hyperlink>
    </w:p>
    <w:p w14:paraId="3E2100EA"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Reuters. (2024). Uzbekistan invests $1.3 billion in waste-to-energy projects. </w:t>
      </w:r>
      <w:hyperlink r:id="rId135" w:history="1">
        <w:r w:rsidRPr="004802F8">
          <w:rPr>
            <w:rFonts w:ascii="Constantia" w:hAnsi="Constantia"/>
            <w:i/>
            <w:kern w:val="2"/>
            <w:sz w:val="28"/>
            <w:szCs w:val="28"/>
            <w14:ligatures w14:val="standardContextual"/>
          </w:rPr>
          <w:t>https://www.reuters.com/business/energy/uzbekistan-waste-energy-2024-12-01/</w:t>
        </w:r>
      </w:hyperlink>
    </w:p>
    <w:p w14:paraId="132CD605" w14:textId="77777777" w:rsidR="005C52C3" w:rsidRPr="004802F8" w:rsidRDefault="005C52C3" w:rsidP="004802F8">
      <w:pPr>
        <w:numPr>
          <w:ilvl w:val="0"/>
          <w:numId w:val="60"/>
        </w:numPr>
        <w:tabs>
          <w:tab w:val="left" w:pos="1134"/>
        </w:tabs>
        <w:spacing w:after="0" w:line="240" w:lineRule="auto"/>
        <w:ind w:left="0" w:firstLine="709"/>
        <w:contextualSpacing/>
        <w:jc w:val="both"/>
        <w:rPr>
          <w:rFonts w:ascii="Constantia" w:hAnsi="Constantia"/>
          <w:i/>
          <w:kern w:val="2"/>
          <w:sz w:val="28"/>
          <w:szCs w:val="28"/>
          <w14:ligatures w14:val="standardContextual"/>
        </w:rPr>
      </w:pPr>
      <w:r w:rsidRPr="004802F8">
        <w:rPr>
          <w:rFonts w:ascii="Constantia" w:hAnsi="Constantia"/>
          <w:i/>
          <w:kern w:val="2"/>
          <w:sz w:val="28"/>
          <w:szCs w:val="28"/>
          <w:lang w:val="en-US"/>
          <w14:ligatures w14:val="standardContextual"/>
        </w:rPr>
        <w:t xml:space="preserve">Lloyds Bank Trade. (2024). Foreign direct investment in Uzbekistan. </w:t>
      </w:r>
      <w:hyperlink r:id="rId136" w:history="1">
        <w:r w:rsidRPr="004802F8">
          <w:rPr>
            <w:rFonts w:ascii="Constantia" w:hAnsi="Constantia"/>
            <w:i/>
            <w:kern w:val="2"/>
            <w:sz w:val="28"/>
            <w:szCs w:val="28"/>
            <w14:ligatures w14:val="standardContextual"/>
          </w:rPr>
          <w:t>https://www.lloydsbanktrade.com/en/market-potential/uzbekistan/investment</w:t>
        </w:r>
      </w:hyperlink>
    </w:p>
    <w:p w14:paraId="3A1B3C75" w14:textId="77777777" w:rsidR="005C52C3" w:rsidRPr="005C52C3" w:rsidRDefault="005C52C3" w:rsidP="004802F8">
      <w:pPr>
        <w:numPr>
          <w:ilvl w:val="0"/>
          <w:numId w:val="60"/>
        </w:numPr>
        <w:tabs>
          <w:tab w:val="left" w:pos="1134"/>
        </w:tabs>
        <w:spacing w:after="0" w:line="240" w:lineRule="auto"/>
        <w:ind w:left="0" w:firstLine="709"/>
        <w:contextualSpacing/>
        <w:jc w:val="both"/>
        <w:rPr>
          <w:rFonts w:ascii="Constantia" w:hAnsi="Constantia"/>
          <w:kern w:val="2"/>
          <w:sz w:val="28"/>
          <w:szCs w:val="28"/>
          <w:lang w:val="en-US"/>
          <w14:ligatures w14:val="standardContextual"/>
        </w:rPr>
      </w:pPr>
      <w:r w:rsidRPr="004802F8">
        <w:rPr>
          <w:rFonts w:ascii="Constantia" w:hAnsi="Constantia"/>
          <w:i/>
          <w:kern w:val="2"/>
          <w:sz w:val="28"/>
          <w:szCs w:val="28"/>
          <w:lang w:val="en-US"/>
          <w14:ligatures w14:val="standardContextual"/>
        </w:rPr>
        <w:t>EBRD. (2023). Investment climate report: Uzbekistan 2023. European Bank for Reconstruction and Development.</w:t>
      </w:r>
    </w:p>
    <w:p w14:paraId="41EB28A6" w14:textId="77777777" w:rsidR="005C52C3" w:rsidRPr="005C52C3" w:rsidRDefault="005C52C3" w:rsidP="004802F8">
      <w:pPr>
        <w:tabs>
          <w:tab w:val="left" w:pos="1134"/>
        </w:tabs>
        <w:spacing w:after="0" w:line="360" w:lineRule="auto"/>
        <w:ind w:firstLine="709"/>
        <w:jc w:val="both"/>
        <w:rPr>
          <w:rFonts w:ascii="Times New Roman" w:hAnsi="Times New Roman" w:cs="Times New Roman"/>
          <w:color w:val="FF0000"/>
          <w:sz w:val="28"/>
          <w:szCs w:val="28"/>
          <w:lang w:val="en-US"/>
        </w:rPr>
      </w:pPr>
    </w:p>
    <w:p w14:paraId="655F0BC4" w14:textId="77777777" w:rsidR="005C52C3" w:rsidRP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en-US"/>
        </w:rPr>
      </w:pPr>
    </w:p>
    <w:p w14:paraId="4AA9262C"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762F6B27"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5836462C"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1881E32B"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3E13AF75"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2D032F7C"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0543F1E8"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45902941"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78E92241"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106F6E8D"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7C1C8028" w14:textId="77777777" w:rsidR="005C52C3" w:rsidRDefault="005C52C3"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p>
    <w:p w14:paraId="6B004E5B" w14:textId="6814C279" w:rsidR="00411EB9" w:rsidRPr="00411EB9" w:rsidRDefault="00411EB9" w:rsidP="00DE154A">
      <w:pPr>
        <w:tabs>
          <w:tab w:val="left" w:pos="709"/>
        </w:tabs>
        <w:spacing w:after="0" w:line="264" w:lineRule="auto"/>
        <w:jc w:val="center"/>
        <w:rPr>
          <w:rFonts w:ascii="Constantia" w:eastAsia="Times New Roman" w:hAnsi="Constantia" w:cs="Times New Roman"/>
          <w:b/>
          <w:bCs/>
          <w:color w:val="00B0F0"/>
          <w:sz w:val="28"/>
          <w:szCs w:val="28"/>
          <w:lang w:val="uz-Latn-UZ"/>
        </w:rPr>
      </w:pPr>
      <w:r w:rsidRPr="00411EB9">
        <w:rPr>
          <w:rFonts w:ascii="Constantia" w:eastAsia="Times New Roman" w:hAnsi="Constantia" w:cs="Times New Roman"/>
          <w:b/>
          <w:bCs/>
          <w:color w:val="00B0F0"/>
          <w:sz w:val="28"/>
          <w:szCs w:val="28"/>
          <w:lang w:val="uz-Latn-UZ"/>
        </w:rPr>
        <w:lastRenderedPageBreak/>
        <w:t>MEHNAT KO‘RSATKICHLARI TAHLILINING XORIJ TAJRIBASI VA UNDAN RESPUBLIKAMIZDA QO‘LLASH JIHATLARI</w:t>
      </w:r>
    </w:p>
    <w:p w14:paraId="05CAEB2E" w14:textId="77777777" w:rsidR="00411EB9" w:rsidRPr="00411EB9" w:rsidRDefault="00411EB9" w:rsidP="00DE154A">
      <w:pPr>
        <w:tabs>
          <w:tab w:val="left" w:pos="709"/>
        </w:tabs>
        <w:spacing w:after="0" w:line="264" w:lineRule="auto"/>
        <w:ind w:firstLine="709"/>
        <w:jc w:val="center"/>
        <w:rPr>
          <w:rFonts w:ascii="Constantia" w:hAnsi="Constantia" w:cs="Times New Roman"/>
          <w:b/>
          <w:bCs/>
          <w:sz w:val="28"/>
          <w:szCs w:val="28"/>
          <w:lang w:val="uz-Latn-UZ"/>
        </w:rPr>
      </w:pPr>
    </w:p>
    <w:p w14:paraId="54ACE966" w14:textId="77777777" w:rsidR="00411EB9" w:rsidRPr="00411EB9" w:rsidRDefault="00411EB9" w:rsidP="00DE154A">
      <w:pPr>
        <w:tabs>
          <w:tab w:val="left" w:pos="709"/>
        </w:tabs>
        <w:spacing w:after="0" w:line="264" w:lineRule="auto"/>
        <w:ind w:firstLine="709"/>
        <w:jc w:val="right"/>
        <w:rPr>
          <w:rFonts w:ascii="Constantia" w:hAnsi="Constantia" w:cs="Times New Roman"/>
          <w:b/>
          <w:bCs/>
          <w:i/>
          <w:iCs/>
          <w:sz w:val="28"/>
          <w:szCs w:val="28"/>
          <w:lang w:val="en-US"/>
        </w:rPr>
      </w:pPr>
      <w:r w:rsidRPr="00411EB9">
        <w:rPr>
          <w:rFonts w:ascii="Constantia" w:hAnsi="Constantia" w:cs="Times New Roman"/>
          <w:b/>
          <w:bCs/>
          <w:i/>
          <w:iCs/>
          <w:sz w:val="28"/>
          <w:szCs w:val="28"/>
          <w:lang w:val="en-US"/>
        </w:rPr>
        <w:t>Suvonov Bekniyoz Baxtiyor o’g’li</w:t>
      </w:r>
    </w:p>
    <w:p w14:paraId="586F105B" w14:textId="77777777" w:rsidR="00411EB9" w:rsidRDefault="00411EB9" w:rsidP="00DE154A">
      <w:pPr>
        <w:tabs>
          <w:tab w:val="left" w:pos="709"/>
        </w:tabs>
        <w:spacing w:after="0" w:line="264" w:lineRule="auto"/>
        <w:ind w:firstLine="709"/>
        <w:jc w:val="right"/>
        <w:rPr>
          <w:rFonts w:ascii="Constantia" w:hAnsi="Constantia" w:cs="Times New Roman"/>
          <w:i/>
          <w:iCs/>
          <w:sz w:val="28"/>
          <w:szCs w:val="28"/>
          <w:lang w:val="en-US"/>
        </w:rPr>
      </w:pPr>
      <w:r w:rsidRPr="00411EB9">
        <w:rPr>
          <w:rFonts w:ascii="Constantia" w:hAnsi="Constantia" w:cs="Times New Roman"/>
          <w:i/>
          <w:iCs/>
          <w:sz w:val="28"/>
          <w:szCs w:val="28"/>
          <w:lang w:val="en-US"/>
        </w:rPr>
        <w:t>Toshkent davlat iqtisodiyot universiteti</w:t>
      </w:r>
    </w:p>
    <w:p w14:paraId="6B30DDB1" w14:textId="0C7133A6" w:rsidR="00411EB9" w:rsidRDefault="00411EB9" w:rsidP="00DE154A">
      <w:pPr>
        <w:tabs>
          <w:tab w:val="left" w:pos="709"/>
        </w:tabs>
        <w:spacing w:after="0" w:line="264" w:lineRule="auto"/>
        <w:ind w:firstLine="709"/>
        <w:jc w:val="right"/>
        <w:rPr>
          <w:rFonts w:ascii="Constantia" w:hAnsi="Constantia" w:cs="Times New Roman"/>
          <w:i/>
          <w:iCs/>
          <w:sz w:val="28"/>
          <w:szCs w:val="28"/>
          <w:lang w:val="en-US"/>
        </w:rPr>
      </w:pPr>
      <w:r w:rsidRPr="00411EB9">
        <w:rPr>
          <w:rFonts w:ascii="Constantia" w:hAnsi="Constantia" w:cs="Times New Roman"/>
          <w:i/>
          <w:iCs/>
          <w:sz w:val="28"/>
          <w:szCs w:val="28"/>
          <w:lang w:val="en-US"/>
        </w:rPr>
        <w:t xml:space="preserve"> “Audit” kefedrasi tayanch doktoranti,</w:t>
      </w:r>
    </w:p>
    <w:p w14:paraId="20002EF9" w14:textId="2CC57731" w:rsidR="00411EB9" w:rsidRDefault="00F32CCB" w:rsidP="00DE154A">
      <w:pPr>
        <w:tabs>
          <w:tab w:val="left" w:pos="709"/>
        </w:tabs>
        <w:spacing w:after="0" w:line="264" w:lineRule="auto"/>
        <w:ind w:firstLine="709"/>
        <w:jc w:val="right"/>
        <w:rPr>
          <w:rStyle w:val="ad"/>
          <w:rFonts w:ascii="Constantia" w:hAnsi="Constantia" w:cs="Times New Roman"/>
          <w:i/>
          <w:iCs/>
          <w:sz w:val="28"/>
          <w:szCs w:val="28"/>
          <w:lang w:val="en-US"/>
        </w:rPr>
      </w:pPr>
      <w:hyperlink r:id="rId137" w:history="1">
        <w:r w:rsidR="00411EB9" w:rsidRPr="00411EB9">
          <w:rPr>
            <w:rStyle w:val="ad"/>
            <w:rFonts w:ascii="Constantia" w:hAnsi="Constantia" w:cs="Times New Roman"/>
            <w:i/>
            <w:iCs/>
            <w:sz w:val="28"/>
            <w:szCs w:val="28"/>
            <w:lang w:val="en-US"/>
          </w:rPr>
          <w:t>beksuvonov8019@gmail.com</w:t>
        </w:r>
      </w:hyperlink>
    </w:p>
    <w:p w14:paraId="3CFAE8CE" w14:textId="77777777" w:rsidR="006F664A" w:rsidRDefault="00F32CCB" w:rsidP="00DE154A">
      <w:pPr>
        <w:tabs>
          <w:tab w:val="left" w:pos="709"/>
        </w:tabs>
        <w:spacing w:after="0" w:line="264" w:lineRule="auto"/>
        <w:ind w:firstLine="709"/>
        <w:jc w:val="right"/>
        <w:rPr>
          <w:rFonts w:ascii="Constantia" w:hAnsi="Constantia" w:cs="Times New Roman"/>
          <w:i/>
          <w:iCs/>
          <w:sz w:val="28"/>
          <w:szCs w:val="28"/>
          <w:lang w:val="en-US"/>
        </w:rPr>
      </w:pPr>
      <w:hyperlink r:id="rId138" w:history="1">
        <w:r w:rsidR="006F664A" w:rsidRPr="00411EB9">
          <w:rPr>
            <w:rStyle w:val="ad"/>
            <w:rFonts w:ascii="Constantia" w:hAnsi="Constantia" w:cs="Times New Roman"/>
            <w:i/>
            <w:iCs/>
            <w:color w:val="auto"/>
            <w:sz w:val="28"/>
            <w:szCs w:val="28"/>
            <w:lang w:val="en-US"/>
          </w:rPr>
          <w:t>tel:+998</w:t>
        </w:r>
      </w:hyperlink>
      <w:r w:rsidR="006F664A" w:rsidRPr="00411EB9">
        <w:rPr>
          <w:rFonts w:ascii="Constantia" w:hAnsi="Constantia" w:cs="Times New Roman"/>
          <w:i/>
          <w:iCs/>
          <w:sz w:val="28"/>
          <w:szCs w:val="28"/>
          <w:lang w:val="en-US"/>
        </w:rPr>
        <w:t xml:space="preserve"> 93 570-00-18</w:t>
      </w:r>
    </w:p>
    <w:p w14:paraId="0882D5E9" w14:textId="5D7D039B" w:rsidR="00411EB9" w:rsidRPr="00411EB9" w:rsidRDefault="00411EB9" w:rsidP="00DE154A">
      <w:pPr>
        <w:tabs>
          <w:tab w:val="left" w:pos="709"/>
        </w:tabs>
        <w:spacing w:after="0" w:line="264" w:lineRule="auto"/>
        <w:ind w:firstLine="709"/>
        <w:jc w:val="right"/>
        <w:rPr>
          <w:rFonts w:ascii="Constantia" w:hAnsi="Constantia" w:cs="Times New Roman"/>
          <w:i/>
          <w:iCs/>
          <w:sz w:val="28"/>
          <w:szCs w:val="28"/>
          <w:lang w:val="en-US"/>
        </w:rPr>
      </w:pPr>
      <w:r w:rsidRPr="00411EB9">
        <w:rPr>
          <w:rFonts w:ascii="Constantia" w:hAnsi="Constantia" w:cs="Times New Roman"/>
          <w:i/>
          <w:iCs/>
          <w:sz w:val="28"/>
          <w:szCs w:val="28"/>
          <w:lang w:val="en-US"/>
        </w:rPr>
        <w:t xml:space="preserve"> </w:t>
      </w:r>
    </w:p>
    <w:p w14:paraId="1E54F5AF" w14:textId="77777777" w:rsidR="00411EB9" w:rsidRPr="00411EB9" w:rsidRDefault="00411EB9" w:rsidP="00DE154A">
      <w:pPr>
        <w:tabs>
          <w:tab w:val="left" w:pos="709"/>
        </w:tabs>
        <w:spacing w:after="0" w:line="264" w:lineRule="auto"/>
        <w:ind w:firstLine="709"/>
        <w:jc w:val="both"/>
        <w:rPr>
          <w:rFonts w:ascii="Constantia" w:hAnsi="Constantia" w:cs="Times New Roman"/>
          <w:i/>
          <w:iCs/>
          <w:sz w:val="28"/>
          <w:szCs w:val="28"/>
          <w:lang w:val="uz-Cyrl-UZ"/>
        </w:rPr>
      </w:pPr>
      <w:r w:rsidRPr="00411EB9">
        <w:rPr>
          <w:rStyle w:val="af4"/>
          <w:rFonts w:ascii="Constantia" w:hAnsi="Constantia" w:cs="Times New Roman"/>
          <w:i/>
          <w:iCs/>
          <w:color w:val="00B0F0"/>
          <w:sz w:val="28"/>
          <w:szCs w:val="28"/>
          <w:lang w:val="en-US"/>
        </w:rPr>
        <w:t>Annotatsiya</w:t>
      </w:r>
      <w:r w:rsidRPr="00411EB9">
        <w:rPr>
          <w:rStyle w:val="af4"/>
          <w:rFonts w:ascii="Constantia" w:hAnsi="Constantia" w:cs="Times New Roman"/>
          <w:i/>
          <w:iCs/>
          <w:color w:val="00B0F0"/>
          <w:sz w:val="28"/>
          <w:szCs w:val="28"/>
          <w:lang w:val="uz-Cyrl-UZ"/>
        </w:rPr>
        <w:t xml:space="preserve">. </w:t>
      </w:r>
      <w:r w:rsidRPr="00411EB9">
        <w:rPr>
          <w:rFonts w:ascii="Constantia" w:hAnsi="Constantia" w:cs="Times New Roman"/>
          <w:i/>
          <w:iCs/>
          <w:sz w:val="28"/>
          <w:szCs w:val="28"/>
          <w:lang w:val="uz-Cyrl-UZ"/>
        </w:rPr>
        <w:t>Xo</w:t>
      </w:r>
      <w:r w:rsidRPr="00411EB9">
        <w:rPr>
          <w:rFonts w:ascii="Times New Roman" w:hAnsi="Times New Roman" w:cs="Times New Roman"/>
          <w:i/>
          <w:iCs/>
          <w:sz w:val="28"/>
          <w:szCs w:val="28"/>
          <w:lang w:val="uz-Cyrl-UZ"/>
        </w:rPr>
        <w:t>ʻ</w:t>
      </w:r>
      <w:r w:rsidRPr="00411EB9">
        <w:rPr>
          <w:rFonts w:ascii="Constantia" w:hAnsi="Constantia" w:cs="Times New Roman"/>
          <w:i/>
          <w:iCs/>
          <w:sz w:val="28"/>
          <w:szCs w:val="28"/>
          <w:lang w:val="uz-Cyrl-UZ"/>
        </w:rPr>
        <w:t>jalik yurituvchi subyektlarda xodimlarning samaradorlik darajasini oshirish maqsadida xorij tajribasidan foydalanish ochib berilgan va ularni aniqlash yo’llari keltirib o’tilgan.</w:t>
      </w:r>
    </w:p>
    <w:p w14:paraId="3C61EA3B" w14:textId="77777777" w:rsidR="00411EB9" w:rsidRPr="00411EB9" w:rsidRDefault="00411EB9" w:rsidP="00DE154A">
      <w:pPr>
        <w:tabs>
          <w:tab w:val="left" w:pos="709"/>
        </w:tabs>
        <w:spacing w:after="0" w:line="264" w:lineRule="auto"/>
        <w:ind w:firstLine="709"/>
        <w:jc w:val="both"/>
        <w:rPr>
          <w:rFonts w:ascii="Constantia" w:hAnsi="Constantia" w:cs="Times New Roman"/>
          <w:i/>
          <w:iCs/>
          <w:sz w:val="28"/>
          <w:szCs w:val="28"/>
          <w:lang w:val="uz-Cyrl-UZ"/>
        </w:rPr>
      </w:pPr>
      <w:r w:rsidRPr="00411EB9">
        <w:rPr>
          <w:rStyle w:val="af4"/>
          <w:rFonts w:ascii="Constantia" w:hAnsi="Constantia" w:cs="Times New Roman"/>
          <w:i/>
          <w:iCs/>
          <w:color w:val="00B0F0"/>
          <w:sz w:val="28"/>
          <w:szCs w:val="28"/>
          <w:lang w:val="uz-Cyrl-UZ"/>
        </w:rPr>
        <w:t xml:space="preserve">Kalit so’zlar: </w:t>
      </w:r>
      <w:r w:rsidRPr="00411EB9">
        <w:rPr>
          <w:rStyle w:val="af4"/>
          <w:rFonts w:ascii="Constantia" w:hAnsi="Constantia" w:cs="Times New Roman"/>
          <w:b w:val="0"/>
          <w:i/>
          <w:iCs/>
          <w:sz w:val="28"/>
          <w:szCs w:val="28"/>
          <w:lang w:val="uz-Cyrl-UZ"/>
        </w:rPr>
        <w:t>Davlat siyosati, kadrlar uzliksizligi,</w:t>
      </w:r>
      <w:r w:rsidRPr="00411EB9">
        <w:rPr>
          <w:rStyle w:val="af4"/>
          <w:rFonts w:ascii="Constantia" w:hAnsi="Constantia" w:cs="Times New Roman"/>
          <w:i/>
          <w:iCs/>
          <w:sz w:val="28"/>
          <w:szCs w:val="28"/>
          <w:lang w:val="uz-Cyrl-UZ"/>
        </w:rPr>
        <w:t xml:space="preserve"> </w:t>
      </w:r>
      <w:r w:rsidRPr="00411EB9">
        <w:rPr>
          <w:rFonts w:ascii="Constantia" w:hAnsi="Constantia" w:cs="Times New Roman"/>
          <w:i/>
          <w:iCs/>
          <w:sz w:val="28"/>
          <w:szCs w:val="28"/>
          <w:lang w:val="uz-Cyrl-UZ"/>
        </w:rPr>
        <w:t>mehnat samaradaorligi, texnologik o’zlashtirish, mehnta unumdorligi.</w:t>
      </w:r>
    </w:p>
    <w:p w14:paraId="1363A0FE" w14:textId="77777777" w:rsidR="00411EB9" w:rsidRPr="00411EB9" w:rsidRDefault="00411EB9" w:rsidP="00DE154A">
      <w:pPr>
        <w:tabs>
          <w:tab w:val="left" w:pos="709"/>
        </w:tabs>
        <w:spacing w:after="0" w:line="264" w:lineRule="auto"/>
        <w:ind w:firstLine="709"/>
        <w:jc w:val="both"/>
        <w:rPr>
          <w:rFonts w:ascii="Constantia" w:hAnsi="Constantia" w:cs="Times New Roman"/>
          <w:iCs/>
          <w:sz w:val="28"/>
          <w:szCs w:val="28"/>
          <w:lang w:val="uz-Cyrl-UZ"/>
        </w:rPr>
      </w:pPr>
    </w:p>
    <w:p w14:paraId="7023F5A8" w14:textId="77777777" w:rsidR="00411EB9" w:rsidRPr="00411EB9" w:rsidRDefault="00411EB9" w:rsidP="00DE154A">
      <w:pPr>
        <w:tabs>
          <w:tab w:val="left" w:pos="709"/>
        </w:tabs>
        <w:spacing w:after="0" w:line="264" w:lineRule="auto"/>
        <w:jc w:val="center"/>
        <w:rPr>
          <w:rFonts w:ascii="Constantia" w:hAnsi="Constantia" w:cs="Times New Roman"/>
          <w:b/>
          <w:iCs/>
          <w:color w:val="00B0F0"/>
          <w:sz w:val="28"/>
          <w:szCs w:val="28"/>
          <w:lang w:val="uz-Cyrl-UZ"/>
        </w:rPr>
      </w:pPr>
      <w:r w:rsidRPr="00411EB9">
        <w:rPr>
          <w:rFonts w:ascii="Constantia" w:hAnsi="Constantia" w:cs="Times New Roman"/>
          <w:b/>
          <w:iCs/>
          <w:color w:val="00B0F0"/>
          <w:sz w:val="28"/>
          <w:szCs w:val="28"/>
          <w:lang w:val="uz-Cyrl-UZ"/>
        </w:rPr>
        <w:t>ЗАРУБЕЖНЫЙ ОПЫТ АНАЛИЗА ПОКАЗАТЕЛЕЙ ТРУДА И АСПЕКТЫ ЕГО ПРИМЕНЕНИЯ В НАШЕЙ РЕСПУБЛИКЕ</w:t>
      </w:r>
    </w:p>
    <w:p w14:paraId="2E940F84" w14:textId="77777777" w:rsidR="00411EB9" w:rsidRPr="00411EB9" w:rsidRDefault="00411EB9" w:rsidP="00DE154A">
      <w:pPr>
        <w:tabs>
          <w:tab w:val="left" w:pos="709"/>
        </w:tabs>
        <w:spacing w:after="0" w:line="264" w:lineRule="auto"/>
        <w:ind w:firstLine="709"/>
        <w:jc w:val="right"/>
        <w:rPr>
          <w:rFonts w:ascii="Constantia" w:hAnsi="Constantia" w:cs="Times New Roman"/>
          <w:b/>
          <w:iCs/>
          <w:color w:val="0070C0"/>
          <w:sz w:val="28"/>
          <w:szCs w:val="28"/>
          <w:lang w:val="uz-Cyrl-UZ"/>
        </w:rPr>
      </w:pPr>
    </w:p>
    <w:p w14:paraId="0123FA92" w14:textId="77777777" w:rsidR="00411EB9" w:rsidRPr="00411EB9" w:rsidRDefault="00411EB9" w:rsidP="00DE154A">
      <w:pPr>
        <w:tabs>
          <w:tab w:val="left" w:pos="709"/>
        </w:tabs>
        <w:spacing w:after="0" w:line="264" w:lineRule="auto"/>
        <w:ind w:firstLine="709"/>
        <w:jc w:val="right"/>
        <w:rPr>
          <w:rFonts w:ascii="Constantia" w:hAnsi="Constantia" w:cs="Times New Roman"/>
          <w:b/>
          <w:i/>
          <w:iCs/>
          <w:color w:val="000000" w:themeColor="text1"/>
          <w:sz w:val="28"/>
          <w:szCs w:val="28"/>
        </w:rPr>
      </w:pPr>
      <w:r w:rsidRPr="00411EB9">
        <w:rPr>
          <w:rFonts w:ascii="Constantia" w:hAnsi="Constantia" w:cs="Times New Roman"/>
          <w:b/>
          <w:i/>
          <w:iCs/>
          <w:color w:val="000000" w:themeColor="text1"/>
          <w:sz w:val="28"/>
          <w:szCs w:val="28"/>
        </w:rPr>
        <w:t>Сувонов Бекниёз Бахтиерович</w:t>
      </w:r>
    </w:p>
    <w:p w14:paraId="30A31BE0" w14:textId="77777777" w:rsidR="00411EB9" w:rsidRDefault="00411EB9" w:rsidP="00DE154A">
      <w:pPr>
        <w:tabs>
          <w:tab w:val="left" w:pos="709"/>
        </w:tabs>
        <w:spacing w:after="0" w:line="264" w:lineRule="auto"/>
        <w:ind w:firstLine="709"/>
        <w:jc w:val="right"/>
        <w:rPr>
          <w:rFonts w:ascii="Constantia" w:hAnsi="Constantia" w:cs="Times New Roman"/>
          <w:i/>
          <w:iCs/>
          <w:color w:val="000000" w:themeColor="text1"/>
          <w:sz w:val="28"/>
          <w:szCs w:val="28"/>
        </w:rPr>
      </w:pPr>
      <w:r w:rsidRPr="00411EB9">
        <w:rPr>
          <w:rFonts w:ascii="Constantia" w:hAnsi="Constantia" w:cs="Times New Roman"/>
          <w:i/>
          <w:iCs/>
          <w:color w:val="000000" w:themeColor="text1"/>
          <w:sz w:val="28"/>
          <w:szCs w:val="28"/>
        </w:rPr>
        <w:t>Ташкентский Государственный Экономический</w:t>
      </w:r>
    </w:p>
    <w:p w14:paraId="14B2F988" w14:textId="7F25E5C9" w:rsidR="00411EB9" w:rsidRPr="00411EB9" w:rsidRDefault="00411EB9" w:rsidP="00DE154A">
      <w:pPr>
        <w:tabs>
          <w:tab w:val="left" w:pos="709"/>
        </w:tabs>
        <w:spacing w:after="0" w:line="264" w:lineRule="auto"/>
        <w:ind w:firstLine="709"/>
        <w:jc w:val="right"/>
        <w:rPr>
          <w:rFonts w:ascii="Constantia" w:hAnsi="Constantia" w:cs="Times New Roman"/>
          <w:i/>
          <w:iCs/>
          <w:color w:val="000000" w:themeColor="text1"/>
          <w:sz w:val="28"/>
          <w:szCs w:val="28"/>
        </w:rPr>
      </w:pPr>
      <w:r w:rsidRPr="00411EB9">
        <w:rPr>
          <w:rFonts w:ascii="Constantia" w:hAnsi="Constantia" w:cs="Times New Roman"/>
          <w:i/>
          <w:iCs/>
          <w:color w:val="000000" w:themeColor="text1"/>
          <w:sz w:val="28"/>
          <w:szCs w:val="28"/>
        </w:rPr>
        <w:t xml:space="preserve"> Университет</w:t>
      </w:r>
      <w:r>
        <w:rPr>
          <w:rFonts w:ascii="Constantia" w:hAnsi="Constantia" w:cs="Times New Roman"/>
          <w:i/>
          <w:iCs/>
          <w:color w:val="000000" w:themeColor="text1"/>
          <w:sz w:val="28"/>
          <w:szCs w:val="28"/>
          <w:lang w:val="uz-Cyrl-UZ"/>
        </w:rPr>
        <w:t xml:space="preserve"> </w:t>
      </w:r>
      <w:r w:rsidRPr="00411EB9">
        <w:rPr>
          <w:rFonts w:ascii="Constantia" w:hAnsi="Constantia" w:cs="Times New Roman"/>
          <w:i/>
          <w:iCs/>
          <w:color w:val="000000" w:themeColor="text1"/>
          <w:sz w:val="28"/>
          <w:szCs w:val="28"/>
        </w:rPr>
        <w:t>Базовый докторант кафедры “</w:t>
      </w:r>
      <w:r w:rsidRPr="00411EB9">
        <w:rPr>
          <w:rFonts w:ascii="Constantia" w:hAnsi="Constantia" w:cs="Times New Roman"/>
          <w:i/>
          <w:iCs/>
          <w:color w:val="000000" w:themeColor="text1"/>
          <w:sz w:val="28"/>
          <w:szCs w:val="28"/>
          <w:lang w:val="en-US"/>
        </w:rPr>
        <w:t>Audit</w:t>
      </w:r>
      <w:r w:rsidRPr="00411EB9">
        <w:rPr>
          <w:rFonts w:ascii="Constantia" w:hAnsi="Constantia" w:cs="Times New Roman"/>
          <w:i/>
          <w:iCs/>
          <w:color w:val="000000" w:themeColor="text1"/>
          <w:sz w:val="28"/>
          <w:szCs w:val="28"/>
        </w:rPr>
        <w:t>”,</w:t>
      </w:r>
    </w:p>
    <w:p w14:paraId="5A763CD4" w14:textId="77777777" w:rsidR="00411EB9" w:rsidRDefault="00411EB9" w:rsidP="00DE154A">
      <w:pPr>
        <w:tabs>
          <w:tab w:val="left" w:pos="709"/>
        </w:tabs>
        <w:spacing w:after="0" w:line="264" w:lineRule="auto"/>
        <w:ind w:firstLine="709"/>
        <w:jc w:val="both"/>
        <w:rPr>
          <w:rStyle w:val="af4"/>
          <w:rFonts w:ascii="Constantia" w:hAnsi="Constantia" w:cs="Times New Roman"/>
          <w:i/>
          <w:iCs/>
          <w:sz w:val="28"/>
          <w:szCs w:val="28"/>
        </w:rPr>
      </w:pPr>
    </w:p>
    <w:p w14:paraId="0BD84E7F" w14:textId="47E9412D" w:rsidR="00411EB9" w:rsidRPr="00411EB9" w:rsidRDefault="00411EB9" w:rsidP="00DE154A">
      <w:pPr>
        <w:tabs>
          <w:tab w:val="left" w:pos="709"/>
        </w:tabs>
        <w:spacing w:after="0" w:line="240" w:lineRule="auto"/>
        <w:ind w:firstLine="709"/>
        <w:jc w:val="both"/>
        <w:rPr>
          <w:rFonts w:ascii="Constantia" w:hAnsi="Constantia" w:cs="Times New Roman"/>
          <w:i/>
          <w:iCs/>
          <w:sz w:val="28"/>
          <w:szCs w:val="28"/>
          <w:lang w:val="uz-Cyrl-UZ"/>
        </w:rPr>
      </w:pPr>
      <w:r w:rsidRPr="00411EB9">
        <w:rPr>
          <w:rStyle w:val="af4"/>
          <w:rFonts w:ascii="Constantia" w:hAnsi="Constantia" w:cs="Times New Roman"/>
          <w:i/>
          <w:iCs/>
          <w:color w:val="00B0F0"/>
          <w:sz w:val="28"/>
          <w:szCs w:val="28"/>
        </w:rPr>
        <w:t>Аннотация</w:t>
      </w:r>
      <w:r w:rsidRPr="00411EB9">
        <w:rPr>
          <w:rStyle w:val="af4"/>
          <w:rFonts w:ascii="Constantia" w:hAnsi="Constantia" w:cs="Times New Roman"/>
          <w:i/>
          <w:iCs/>
          <w:color w:val="00B0F0"/>
          <w:sz w:val="28"/>
          <w:szCs w:val="28"/>
          <w:lang w:val="uz-Cyrl-UZ"/>
        </w:rPr>
        <w:t>.</w:t>
      </w:r>
      <w:r w:rsidRPr="00411EB9">
        <w:rPr>
          <w:rStyle w:val="af4"/>
          <w:rFonts w:ascii="Constantia" w:hAnsi="Constantia" w:cs="Times New Roman"/>
          <w:i/>
          <w:iCs/>
          <w:sz w:val="28"/>
          <w:szCs w:val="28"/>
          <w:lang w:val="uz-Cyrl-UZ"/>
        </w:rPr>
        <w:t xml:space="preserve"> </w:t>
      </w:r>
      <w:r w:rsidRPr="00411EB9">
        <w:rPr>
          <w:rFonts w:ascii="Constantia" w:hAnsi="Constantia" w:cs="Times New Roman"/>
          <w:i/>
          <w:iCs/>
          <w:sz w:val="28"/>
          <w:szCs w:val="28"/>
          <w:lang w:val="uz-Cyrl-UZ"/>
        </w:rPr>
        <w:t>Раскрыто использование зарубежного опыта в целях повышения эффективности работы работников хозяйствующих субъектов и представлены пути его выявления.</w:t>
      </w:r>
    </w:p>
    <w:p w14:paraId="044818F6" w14:textId="77777777" w:rsidR="00411EB9" w:rsidRPr="00411EB9" w:rsidRDefault="00411EB9" w:rsidP="00DE154A">
      <w:pPr>
        <w:tabs>
          <w:tab w:val="left" w:pos="709"/>
        </w:tabs>
        <w:spacing w:after="0" w:line="240" w:lineRule="auto"/>
        <w:ind w:firstLine="709"/>
        <w:jc w:val="both"/>
        <w:rPr>
          <w:rFonts w:ascii="Constantia" w:hAnsi="Constantia" w:cs="Times New Roman"/>
          <w:i/>
          <w:iCs/>
          <w:sz w:val="28"/>
          <w:szCs w:val="28"/>
        </w:rPr>
      </w:pPr>
      <w:r w:rsidRPr="00411EB9">
        <w:rPr>
          <w:rStyle w:val="af4"/>
          <w:rFonts w:ascii="Constantia" w:hAnsi="Constantia" w:cs="Times New Roman"/>
          <w:i/>
          <w:iCs/>
          <w:color w:val="00B0F0"/>
          <w:sz w:val="28"/>
          <w:szCs w:val="28"/>
        </w:rPr>
        <w:t>Ключевые слова</w:t>
      </w:r>
      <w:r w:rsidRPr="00411EB9">
        <w:rPr>
          <w:rStyle w:val="af4"/>
          <w:rFonts w:ascii="Constantia" w:hAnsi="Constantia" w:cs="Times New Roman"/>
          <w:i/>
          <w:iCs/>
          <w:color w:val="00B0F0"/>
          <w:sz w:val="28"/>
          <w:szCs w:val="28"/>
          <w:lang w:val="uz-Cyrl-UZ"/>
        </w:rPr>
        <w:t>:</w:t>
      </w:r>
      <w:r w:rsidRPr="00411EB9">
        <w:rPr>
          <w:rStyle w:val="af4"/>
          <w:rFonts w:ascii="Constantia" w:hAnsi="Constantia" w:cs="Times New Roman"/>
          <w:i/>
          <w:iCs/>
          <w:sz w:val="28"/>
          <w:szCs w:val="28"/>
          <w:lang w:val="uz-Cyrl-UZ"/>
        </w:rPr>
        <w:t xml:space="preserve"> </w:t>
      </w:r>
      <w:r w:rsidRPr="00411EB9">
        <w:rPr>
          <w:rFonts w:ascii="Constantia" w:hAnsi="Constantia" w:cs="Times New Roman"/>
          <w:i/>
          <w:iCs/>
          <w:sz w:val="28"/>
          <w:szCs w:val="28"/>
        </w:rPr>
        <w:t>Государственная политика, кадровая преемственность, эффективность труда, технологическое развитие, производительность труда.</w:t>
      </w:r>
    </w:p>
    <w:p w14:paraId="5CF23908" w14:textId="77777777" w:rsidR="00411EB9" w:rsidRPr="00411EB9" w:rsidRDefault="00411EB9" w:rsidP="00DE154A">
      <w:pPr>
        <w:tabs>
          <w:tab w:val="left" w:pos="709"/>
        </w:tabs>
        <w:spacing w:after="0" w:line="240" w:lineRule="auto"/>
        <w:ind w:firstLine="709"/>
        <w:jc w:val="both"/>
        <w:rPr>
          <w:rFonts w:ascii="Constantia" w:hAnsi="Constantia" w:cs="Times New Roman"/>
          <w:iCs/>
          <w:sz w:val="28"/>
          <w:szCs w:val="28"/>
        </w:rPr>
      </w:pPr>
    </w:p>
    <w:p w14:paraId="5382D36D" w14:textId="77777777" w:rsidR="00411EB9" w:rsidRPr="00411EB9" w:rsidRDefault="00411EB9" w:rsidP="00DE154A">
      <w:pPr>
        <w:tabs>
          <w:tab w:val="left" w:pos="709"/>
        </w:tabs>
        <w:spacing w:after="0" w:line="264" w:lineRule="auto"/>
        <w:jc w:val="center"/>
        <w:rPr>
          <w:rFonts w:ascii="Constantia" w:hAnsi="Constantia" w:cs="Times New Roman"/>
          <w:b/>
          <w:iCs/>
          <w:color w:val="00B0F0"/>
          <w:sz w:val="28"/>
          <w:szCs w:val="28"/>
          <w:lang w:val="en-US"/>
        </w:rPr>
      </w:pPr>
      <w:r w:rsidRPr="00411EB9">
        <w:rPr>
          <w:rFonts w:ascii="Constantia" w:hAnsi="Constantia" w:cs="Times New Roman"/>
          <w:b/>
          <w:iCs/>
          <w:color w:val="00B0F0"/>
          <w:sz w:val="28"/>
          <w:szCs w:val="28"/>
          <w:lang w:val="en-US"/>
        </w:rPr>
        <w:t>FOREIGN EXPERIENCE IN THE ANALYSIS OF LABOR INDICATORS AND ASPECTS OF ITS APPLICATION IN OUR REPUBLIC.</w:t>
      </w:r>
    </w:p>
    <w:p w14:paraId="2E011E94" w14:textId="77777777" w:rsidR="00411EB9" w:rsidRDefault="00411EB9" w:rsidP="00DE154A">
      <w:pPr>
        <w:tabs>
          <w:tab w:val="left" w:pos="709"/>
        </w:tabs>
        <w:spacing w:after="0" w:line="264" w:lineRule="auto"/>
        <w:ind w:firstLine="709"/>
        <w:jc w:val="right"/>
        <w:rPr>
          <w:rFonts w:ascii="Constantia" w:hAnsi="Constantia" w:cs="Times New Roman"/>
          <w:b/>
          <w:iCs/>
          <w:color w:val="000000" w:themeColor="text1"/>
          <w:sz w:val="28"/>
          <w:szCs w:val="28"/>
          <w:lang w:val="en-US"/>
        </w:rPr>
      </w:pPr>
    </w:p>
    <w:p w14:paraId="61F34D09" w14:textId="76942FF7" w:rsidR="00411EB9" w:rsidRPr="00411EB9" w:rsidRDefault="00411EB9" w:rsidP="00DE154A">
      <w:pPr>
        <w:tabs>
          <w:tab w:val="left" w:pos="709"/>
        </w:tabs>
        <w:spacing w:after="0" w:line="264" w:lineRule="auto"/>
        <w:ind w:firstLine="709"/>
        <w:jc w:val="right"/>
        <w:rPr>
          <w:rFonts w:ascii="Constantia" w:hAnsi="Constantia" w:cs="Times New Roman"/>
          <w:b/>
          <w:iCs/>
          <w:color w:val="000000" w:themeColor="text1"/>
          <w:sz w:val="28"/>
          <w:szCs w:val="28"/>
          <w:lang w:val="en-US"/>
        </w:rPr>
      </w:pPr>
      <w:r w:rsidRPr="00411EB9">
        <w:rPr>
          <w:rFonts w:ascii="Constantia" w:hAnsi="Constantia" w:cs="Times New Roman"/>
          <w:b/>
          <w:iCs/>
          <w:color w:val="000000" w:themeColor="text1"/>
          <w:sz w:val="28"/>
          <w:szCs w:val="28"/>
          <w:lang w:val="en-US"/>
        </w:rPr>
        <w:t>Suvonov Bekniyoz Baxtiyorovich</w:t>
      </w:r>
    </w:p>
    <w:p w14:paraId="4DDF2C2F" w14:textId="77777777" w:rsidR="00411EB9" w:rsidRPr="00411EB9" w:rsidRDefault="00411EB9" w:rsidP="00DE154A">
      <w:pPr>
        <w:tabs>
          <w:tab w:val="left" w:pos="709"/>
        </w:tabs>
        <w:spacing w:after="0" w:line="264" w:lineRule="auto"/>
        <w:ind w:firstLine="709"/>
        <w:jc w:val="right"/>
        <w:rPr>
          <w:rFonts w:ascii="Constantia" w:hAnsi="Constantia" w:cs="Times New Roman"/>
          <w:iCs/>
          <w:color w:val="000000" w:themeColor="text1"/>
          <w:sz w:val="28"/>
          <w:szCs w:val="28"/>
          <w:lang w:val="en-US"/>
        </w:rPr>
      </w:pPr>
      <w:r w:rsidRPr="00411EB9">
        <w:rPr>
          <w:rFonts w:ascii="Constantia" w:hAnsi="Constantia" w:cs="Times New Roman"/>
          <w:iCs/>
          <w:color w:val="000000" w:themeColor="text1"/>
          <w:sz w:val="28"/>
          <w:szCs w:val="28"/>
          <w:lang w:val="en-US"/>
        </w:rPr>
        <w:t>Tashkent State University of Economics</w:t>
      </w:r>
    </w:p>
    <w:p w14:paraId="05AEDFB8" w14:textId="77777777" w:rsidR="00411EB9" w:rsidRPr="00411EB9" w:rsidRDefault="00411EB9" w:rsidP="00DE154A">
      <w:pPr>
        <w:tabs>
          <w:tab w:val="left" w:pos="709"/>
        </w:tabs>
        <w:spacing w:after="0" w:line="264" w:lineRule="auto"/>
        <w:ind w:firstLine="709"/>
        <w:jc w:val="right"/>
        <w:rPr>
          <w:rFonts w:ascii="Constantia" w:hAnsi="Constantia" w:cs="Times New Roman"/>
          <w:iCs/>
          <w:color w:val="000000" w:themeColor="text1"/>
          <w:sz w:val="28"/>
          <w:szCs w:val="28"/>
          <w:lang w:val="en-US"/>
        </w:rPr>
      </w:pPr>
      <w:r w:rsidRPr="00411EB9">
        <w:rPr>
          <w:rFonts w:ascii="Constantia" w:hAnsi="Constantia" w:cs="Times New Roman"/>
          <w:iCs/>
          <w:color w:val="000000" w:themeColor="text1"/>
          <w:sz w:val="28"/>
          <w:szCs w:val="28"/>
          <w:lang w:val="en-US"/>
        </w:rPr>
        <w:t>Basic doctoral student of the department “Audit”,</w:t>
      </w:r>
    </w:p>
    <w:p w14:paraId="447C62E1" w14:textId="77777777" w:rsidR="00411EB9" w:rsidRDefault="00411EB9" w:rsidP="00DE154A">
      <w:pPr>
        <w:tabs>
          <w:tab w:val="left" w:pos="709"/>
        </w:tabs>
        <w:spacing w:after="0" w:line="264" w:lineRule="auto"/>
        <w:ind w:firstLine="709"/>
        <w:jc w:val="both"/>
        <w:rPr>
          <w:rStyle w:val="af4"/>
          <w:rFonts w:ascii="Constantia" w:hAnsi="Constantia" w:cs="Times New Roman"/>
          <w:i/>
          <w:iCs/>
          <w:sz w:val="28"/>
          <w:szCs w:val="28"/>
          <w:lang w:val="en-US"/>
        </w:rPr>
      </w:pPr>
    </w:p>
    <w:p w14:paraId="645F4859" w14:textId="7A986C37" w:rsidR="00411EB9" w:rsidRPr="00411EB9" w:rsidRDefault="00411EB9" w:rsidP="00DE154A">
      <w:pPr>
        <w:tabs>
          <w:tab w:val="left" w:pos="709"/>
        </w:tabs>
        <w:spacing w:after="0" w:line="264" w:lineRule="auto"/>
        <w:ind w:firstLine="709"/>
        <w:jc w:val="both"/>
        <w:rPr>
          <w:rFonts w:ascii="Constantia" w:hAnsi="Constantia" w:cs="Times New Roman"/>
          <w:i/>
          <w:iCs/>
          <w:sz w:val="28"/>
          <w:szCs w:val="28"/>
          <w:lang w:val="en-US"/>
        </w:rPr>
      </w:pPr>
      <w:r w:rsidRPr="00411EB9">
        <w:rPr>
          <w:rStyle w:val="af4"/>
          <w:rFonts w:ascii="Constantia" w:hAnsi="Constantia" w:cs="Times New Roman"/>
          <w:i/>
          <w:iCs/>
          <w:color w:val="00B0F0"/>
          <w:sz w:val="28"/>
          <w:szCs w:val="28"/>
          <w:lang w:val="en-US"/>
        </w:rPr>
        <w:lastRenderedPageBreak/>
        <w:t>Annotation</w:t>
      </w:r>
      <w:r w:rsidRPr="00411EB9">
        <w:rPr>
          <w:rStyle w:val="af4"/>
          <w:rFonts w:ascii="Constantia" w:hAnsi="Constantia" w:cs="Times New Roman"/>
          <w:i/>
          <w:iCs/>
          <w:color w:val="00B0F0"/>
          <w:sz w:val="28"/>
          <w:szCs w:val="28"/>
          <w:lang w:val="uz-Cyrl-UZ"/>
        </w:rPr>
        <w:t>.</w:t>
      </w:r>
      <w:r w:rsidRPr="00411EB9">
        <w:rPr>
          <w:rStyle w:val="af4"/>
          <w:rFonts w:ascii="Constantia" w:hAnsi="Constantia" w:cs="Times New Roman"/>
          <w:i/>
          <w:iCs/>
          <w:sz w:val="28"/>
          <w:szCs w:val="28"/>
          <w:lang w:val="uz-Cyrl-UZ"/>
        </w:rPr>
        <w:t xml:space="preserve"> </w:t>
      </w:r>
      <w:r w:rsidRPr="00411EB9">
        <w:rPr>
          <w:rFonts w:ascii="Constantia" w:hAnsi="Constantia" w:cs="Times New Roman"/>
          <w:i/>
          <w:iCs/>
          <w:sz w:val="28"/>
          <w:szCs w:val="28"/>
          <w:lang w:val="en-US"/>
        </w:rPr>
        <w:t>The use of foreign experience in order to increase the efficiency of employees in business entities is disclosed and ways to identify them are presented.</w:t>
      </w:r>
    </w:p>
    <w:p w14:paraId="36676CED" w14:textId="77777777" w:rsidR="00411EB9" w:rsidRPr="00411EB9" w:rsidRDefault="00411EB9" w:rsidP="00DE154A">
      <w:pPr>
        <w:tabs>
          <w:tab w:val="left" w:pos="709"/>
        </w:tabs>
        <w:spacing w:after="0" w:line="264" w:lineRule="auto"/>
        <w:ind w:firstLine="709"/>
        <w:jc w:val="both"/>
        <w:rPr>
          <w:rFonts w:ascii="Constantia" w:hAnsi="Constantia" w:cs="Times New Roman"/>
          <w:b/>
          <w:sz w:val="28"/>
          <w:szCs w:val="28"/>
          <w:lang w:val="en-US"/>
        </w:rPr>
      </w:pPr>
      <w:r w:rsidRPr="00411EB9">
        <w:rPr>
          <w:rStyle w:val="af4"/>
          <w:rFonts w:ascii="Constantia" w:hAnsi="Constantia" w:cs="Times New Roman"/>
          <w:i/>
          <w:iCs/>
          <w:color w:val="00B0F0"/>
          <w:sz w:val="28"/>
          <w:szCs w:val="28"/>
          <w:lang w:val="en-US"/>
        </w:rPr>
        <w:t>Keywords</w:t>
      </w:r>
      <w:r w:rsidRPr="00411EB9">
        <w:rPr>
          <w:rStyle w:val="af4"/>
          <w:rFonts w:ascii="Constantia" w:hAnsi="Constantia" w:cs="Times New Roman"/>
          <w:i/>
          <w:iCs/>
          <w:color w:val="00B0F0"/>
          <w:sz w:val="28"/>
          <w:szCs w:val="28"/>
          <w:lang w:val="uz-Cyrl-UZ"/>
        </w:rPr>
        <w:t>:</w:t>
      </w:r>
      <w:r w:rsidRPr="00411EB9">
        <w:rPr>
          <w:rStyle w:val="af4"/>
          <w:rFonts w:ascii="Constantia" w:hAnsi="Constantia" w:cs="Times New Roman"/>
          <w:i/>
          <w:iCs/>
          <w:sz w:val="28"/>
          <w:szCs w:val="28"/>
          <w:lang w:val="uz-Cyrl-UZ"/>
        </w:rPr>
        <w:t xml:space="preserve"> </w:t>
      </w:r>
      <w:r w:rsidRPr="00411EB9">
        <w:rPr>
          <w:rFonts w:ascii="Constantia" w:hAnsi="Constantia" w:cs="Times New Roman"/>
          <w:i/>
          <w:iCs/>
          <w:sz w:val="28"/>
          <w:szCs w:val="28"/>
          <w:lang w:val="en-US"/>
        </w:rPr>
        <w:t>State policy, personnel continuity, labor efficiency, technological development, labor productivity.</w:t>
      </w:r>
    </w:p>
    <w:p w14:paraId="66FBE45B" w14:textId="77777777" w:rsidR="00D93315" w:rsidRDefault="00D93315" w:rsidP="00DE154A">
      <w:pPr>
        <w:tabs>
          <w:tab w:val="left" w:pos="709"/>
        </w:tabs>
        <w:spacing w:after="0" w:line="264" w:lineRule="auto"/>
        <w:ind w:firstLine="709"/>
        <w:jc w:val="both"/>
        <w:rPr>
          <w:rFonts w:ascii="Constantia" w:eastAsia="Times New Roman" w:hAnsi="Constantia" w:cs="Times New Roman"/>
          <w:b/>
          <w:color w:val="00B0F0"/>
          <w:sz w:val="28"/>
          <w:szCs w:val="28"/>
          <w:lang w:val="uz-Cyrl-UZ" w:eastAsia="ru-RU"/>
        </w:rPr>
      </w:pPr>
    </w:p>
    <w:p w14:paraId="345BC96B" w14:textId="03AB8AE3" w:rsidR="00411EB9" w:rsidRPr="00411EB9" w:rsidRDefault="00411EB9" w:rsidP="00DE154A">
      <w:pPr>
        <w:tabs>
          <w:tab w:val="left" w:pos="709"/>
        </w:tabs>
        <w:spacing w:after="0" w:line="264" w:lineRule="auto"/>
        <w:ind w:firstLine="709"/>
        <w:jc w:val="both"/>
        <w:rPr>
          <w:rFonts w:ascii="Constantia" w:eastAsia="Times New Roman" w:hAnsi="Constantia" w:cs="Times New Roman"/>
          <w:b/>
          <w:color w:val="00B0F0"/>
          <w:sz w:val="28"/>
          <w:szCs w:val="28"/>
          <w:lang w:val="uz-Cyrl-UZ" w:eastAsia="ru-RU"/>
        </w:rPr>
      </w:pPr>
      <w:r w:rsidRPr="00411EB9">
        <w:rPr>
          <w:rFonts w:ascii="Constantia" w:eastAsia="Times New Roman" w:hAnsi="Constantia" w:cs="Times New Roman"/>
          <w:b/>
          <w:color w:val="00B0F0"/>
          <w:sz w:val="28"/>
          <w:szCs w:val="28"/>
          <w:lang w:val="uz-Cyrl-UZ" w:eastAsia="ru-RU"/>
        </w:rPr>
        <w:t xml:space="preserve">Kirish. </w:t>
      </w:r>
    </w:p>
    <w:p w14:paraId="5015D722" w14:textId="304920E9" w:rsidR="00411EB9" w:rsidRPr="00411EB9" w:rsidRDefault="00411EB9" w:rsidP="00DE154A">
      <w:pPr>
        <w:tabs>
          <w:tab w:val="left" w:pos="709"/>
        </w:tabs>
        <w:spacing w:after="0" w:line="264" w:lineRule="auto"/>
        <w:ind w:firstLine="709"/>
        <w:jc w:val="both"/>
        <w:rPr>
          <w:rFonts w:ascii="Constantia" w:eastAsia="Times New Roman" w:hAnsi="Constantia" w:cs="Times New Roman"/>
          <w:bCs/>
          <w:sz w:val="28"/>
          <w:szCs w:val="28"/>
          <w:lang w:val="uz-Cyrl-UZ" w:eastAsia="ru-RU"/>
        </w:rPr>
      </w:pPr>
      <w:r w:rsidRPr="00411EB9">
        <w:rPr>
          <w:rFonts w:ascii="Constantia" w:eastAsia="Times New Roman" w:hAnsi="Constantia" w:cs="Times New Roman"/>
          <w:bCs/>
          <w:sz w:val="28"/>
          <w:szCs w:val="28"/>
          <w:lang w:val="uz-Cyrl-UZ" w:eastAsia="ru-RU"/>
        </w:rPr>
        <w:t>XXI asrda global miqyosda mehnat ko‘rsatkichlarini (mehnat unumdorligi) tahlil qilish va ularni iqtisodiy siyosatga integratsiya qilish mamlakatlar uchun o‘sish va barqaror rivojlanish kaliti sifatida e’tirof etilmoqda. Xorijda, xususan, OECD mamlakatlarida mehnat unumdorligi - jami ichki mahsulot (YaIM)ning bir ish soatiga to‘g‘ri keladigan qiymati orqali o‘lchanadi, bu esa uzoq yillik rivojlanish kabi barqarorlik ko‘rsatkichlarini tahlil qilish imkonini beradi</w:t>
      </w:r>
      <w:r w:rsidR="007E0559" w:rsidRPr="007E0559">
        <w:rPr>
          <w:rFonts w:ascii="Constantia" w:eastAsia="Times New Roman" w:hAnsi="Constantia" w:cs="Times New Roman"/>
          <w:bCs/>
          <w:sz w:val="28"/>
          <w:szCs w:val="28"/>
          <w:lang w:val="uz-Cyrl-UZ" w:eastAsia="ru-RU"/>
        </w:rPr>
        <w:t xml:space="preserve"> [</w:t>
      </w:r>
      <w:r w:rsidR="00C07653">
        <w:rPr>
          <w:rFonts w:ascii="Constantia" w:eastAsia="Times New Roman" w:hAnsi="Constantia" w:cs="Times New Roman"/>
          <w:bCs/>
          <w:sz w:val="28"/>
          <w:szCs w:val="28"/>
          <w:lang w:val="uz-Cyrl-UZ" w:eastAsia="ru-RU"/>
        </w:rPr>
        <w:t>12</w:t>
      </w:r>
      <w:r w:rsidR="007E0559" w:rsidRPr="007E0559">
        <w:rPr>
          <w:rFonts w:ascii="Constantia" w:eastAsia="Times New Roman" w:hAnsi="Constantia" w:cs="Times New Roman"/>
          <w:bCs/>
          <w:sz w:val="28"/>
          <w:szCs w:val="28"/>
          <w:lang w:val="uz-Cyrl-UZ" w:eastAsia="ru-RU"/>
        </w:rPr>
        <w:t>]</w:t>
      </w:r>
      <w:r w:rsidRPr="00411EB9">
        <w:rPr>
          <w:rFonts w:ascii="Constantia" w:eastAsia="Times New Roman" w:hAnsi="Constantia" w:cs="Times New Roman"/>
          <w:bCs/>
          <w:sz w:val="28"/>
          <w:szCs w:val="28"/>
          <w:lang w:val="uz-Cyrl-UZ" w:eastAsia="ru-RU"/>
        </w:rPr>
        <w:t>. Masalan, McKinsey’ning ta’rificha, mehnat unumdorligi uzoq muddatli iqtisodiy va maosh o‘sishining eng muhim omili hisoblanadi</w:t>
      </w:r>
      <w:r w:rsidR="00C07653" w:rsidRPr="00C07653">
        <w:rPr>
          <w:rFonts w:ascii="Constantia" w:eastAsia="Times New Roman" w:hAnsi="Constantia" w:cs="Times New Roman"/>
          <w:bCs/>
          <w:sz w:val="28"/>
          <w:szCs w:val="28"/>
          <w:lang w:val="uz-Cyrl-UZ" w:eastAsia="ru-RU"/>
        </w:rPr>
        <w:t xml:space="preserve"> [9]</w:t>
      </w:r>
      <w:r w:rsidRPr="00411EB9">
        <w:rPr>
          <w:rFonts w:ascii="Constantia" w:eastAsia="Times New Roman" w:hAnsi="Constantia" w:cs="Times New Roman"/>
          <w:bCs/>
          <w:sz w:val="28"/>
          <w:szCs w:val="28"/>
          <w:lang w:val="uz-Cyrl-UZ" w:eastAsia="ru-RU"/>
        </w:rPr>
        <w:t>. Shuningdek, xalqaro tashkilotlar - OECD va ILO - mehnat faoliyati, ish vaqtining samaradorligi hamda mehnatni kiritish darajasini o‘rganishga asoslangan me’yoriy va amaliy yondoshuvlarni ishlab chiqishda muhim rol o‘ynamoqda</w:t>
      </w:r>
      <w:r w:rsidR="007E0559" w:rsidRPr="007E0559">
        <w:rPr>
          <w:rFonts w:ascii="Constantia" w:eastAsia="Times New Roman" w:hAnsi="Constantia" w:cs="Times New Roman"/>
          <w:bCs/>
          <w:sz w:val="28"/>
          <w:szCs w:val="28"/>
          <w:lang w:val="uz-Cyrl-UZ" w:eastAsia="ru-RU"/>
        </w:rPr>
        <w:t>[1]</w:t>
      </w:r>
      <w:r w:rsidRPr="00411EB9">
        <w:rPr>
          <w:rFonts w:ascii="Constantia" w:eastAsia="Times New Roman" w:hAnsi="Constantia" w:cs="Times New Roman"/>
          <w:bCs/>
          <w:sz w:val="28"/>
          <w:szCs w:val="28"/>
          <w:lang w:val="uz-Cyrl-UZ" w:eastAsia="ru-RU"/>
        </w:rPr>
        <w:t>. Xorijda, ayniqsa, yuqori samarador ishchichilarni jalb etish, texnologik investitsiyalarni keng tatbiq etish va kadrlar malakasini oshirish orqali mehnat unumdorligini sezilarli darajada yaxshilash tajribalari mavjud (shu jumladan hamkor rahbarlar bilan ishlash orqali - UK misoli). Aksincha, O‘zbekistonda mehnat unumdorligini o‘stirish yo‘llari sifatida inson kapitalini rivojlantirish, malakali kadrlar tayyorlash, ishlab chiqarish tizimlariga innovatsiyalar joriy etish va qiymat zanjirlarini shakllantirish muhim strategiyalar sirasiga mansubdir</w:t>
      </w:r>
      <w:r w:rsidR="00C07653" w:rsidRPr="00C07653">
        <w:rPr>
          <w:rFonts w:ascii="Constantia" w:eastAsia="Times New Roman" w:hAnsi="Constantia" w:cs="Times New Roman"/>
          <w:bCs/>
          <w:sz w:val="28"/>
          <w:szCs w:val="28"/>
          <w:lang w:val="uz-Cyrl-UZ" w:eastAsia="ru-RU"/>
        </w:rPr>
        <w:t>[10]</w:t>
      </w:r>
      <w:r w:rsidRPr="00411EB9">
        <w:rPr>
          <w:rFonts w:ascii="Constantia" w:eastAsia="Times New Roman" w:hAnsi="Constantia" w:cs="Times New Roman"/>
          <w:bCs/>
          <w:sz w:val="28"/>
          <w:szCs w:val="28"/>
          <w:lang w:val="uz-Cyrl-UZ" w:eastAsia="ru-RU"/>
        </w:rPr>
        <w:t>. Shu bilan birga, mamlakatda ishchi kuchining deyarli yarmi — taxminan 35–50 foiz atrofida — norasmiy sektorda band bo‘lib, bu statistikani aniqlashtirish va mehnat siyosatini evidence-based tarzda qurish uchun qiyinchiliklar tug‘diradi</w:t>
      </w:r>
      <w:r w:rsidR="00C07653" w:rsidRPr="00C07653">
        <w:rPr>
          <w:rFonts w:ascii="Constantia" w:eastAsia="Times New Roman" w:hAnsi="Constantia" w:cs="Times New Roman"/>
          <w:bCs/>
          <w:sz w:val="28"/>
          <w:szCs w:val="28"/>
          <w:lang w:val="uz-Cyrl-UZ" w:eastAsia="ru-RU"/>
        </w:rPr>
        <w:t xml:space="preserve"> [11]</w:t>
      </w:r>
      <w:r w:rsidRPr="00411EB9">
        <w:rPr>
          <w:rFonts w:ascii="Constantia" w:eastAsia="Times New Roman" w:hAnsi="Constantia" w:cs="Times New Roman"/>
          <w:bCs/>
          <w:sz w:val="28"/>
          <w:szCs w:val="28"/>
          <w:lang w:val="uz-Cyrl-UZ" w:eastAsia="ru-RU"/>
        </w:rPr>
        <w:t>. Xorijiy tajribaga tayanib, O‘zbekistonda mehnat ko‘rsatkichlarini tahlil qilishda zamonaviy metodlarni - masalan, mehnat unumdorligini indekslash, Total factor productivity (TFP), malaka va texnologiyaga asoslangan indikatorlarni qo‘llash, shuningdek, inklyuziv yondashuvni tatbiq etish muhimdir. Bu yondashuvlar mamlakat iqtisodiyotining raqobatbardoshligini oshirib, barqaror ijtimoiy-iqtisodiy rivojlanishni ta’minlashga xizmat qiladi.</w:t>
      </w:r>
    </w:p>
    <w:p w14:paraId="70EB1CA0" w14:textId="77777777" w:rsidR="00411EB9" w:rsidRPr="00411EB9" w:rsidRDefault="00411EB9" w:rsidP="00DE154A">
      <w:pPr>
        <w:tabs>
          <w:tab w:val="left" w:pos="709"/>
        </w:tabs>
        <w:spacing w:after="0" w:line="264" w:lineRule="auto"/>
        <w:ind w:firstLine="709"/>
        <w:jc w:val="both"/>
        <w:rPr>
          <w:rFonts w:ascii="Constantia" w:hAnsi="Constantia" w:cs="Times New Roman"/>
          <w:sz w:val="28"/>
          <w:szCs w:val="28"/>
          <w:lang w:val="uz-Cyrl-UZ"/>
        </w:rPr>
      </w:pPr>
      <w:r w:rsidRPr="00411EB9">
        <w:rPr>
          <w:rFonts w:ascii="Constantia" w:hAnsi="Constantia" w:cs="Times New Roman"/>
          <w:sz w:val="28"/>
          <w:szCs w:val="28"/>
          <w:lang w:val="uz-Cyrl-UZ"/>
        </w:rPr>
        <w:t xml:space="preserve">Mehnat ko‘rsatkichlari tahlili xorijiy mamlakatlarda samaradorlikni oshirish va iqtisodiyotni raqobatbardosh qilishning eng muhim vositalaridan </w:t>
      </w:r>
      <w:r w:rsidRPr="00411EB9">
        <w:rPr>
          <w:rFonts w:ascii="Constantia" w:hAnsi="Constantia" w:cs="Times New Roman"/>
          <w:sz w:val="28"/>
          <w:szCs w:val="28"/>
          <w:lang w:val="uz-Cyrl-UZ"/>
        </w:rPr>
        <w:lastRenderedPageBreak/>
        <w:t xml:space="preserve">biri sifatida keng qo‘llaniladi. Masalan, Germaniya, Yaponiya, AQSh va Janubiy Koreyada mehnat unumdorligini tahlil qilishda innovatsion metodlar, zamonaviy texnologiyalar va statistik yondashuvlardan foydalaniladi. Bu mamlakatlarda xodimlarning ishlab chiqarish samaradorligi, mehnat unumdorligiga ta’sir qiluvchi ichki va tashqi omillar, motivatsiya va mehnat sharoitlari muntazam ravishda o‘rganilib, davlat siyosatida hamda korxona boshqaruvida qo‘llanadi. Ayniqsa, Germaniyada “Industrie 4.0” konsepsiyasi asosida mehnat jarayonlari avtomatlashtirilgan holda kuzatilib, natijalar raqamli platformalar orqali tahlil qilinmoqda. Yaponiyada esa “kaizen” tamoyillari asosida ishlab chiqarish va xizmat ko‘rsatish jarayonlari doimiy takomillashtirilib, mehnat unumdorligini oshirishga erishilmoqda. AQShda xodimlar samaradorligi ko‘rsatkichlari korxona daromadi, mehnat bozoridagi talab va raqobat sharoitlari bilan bog‘lab o‘rganiladi, bu esa kadrlar siyosatini optimallashtirishga xizmat qiladi. Respublikamizda esa mehnat ko‘rsatkichlarini tahlil qilish jarayoni hali to‘liq zamonaviy darajada emas, ko‘p hollarda statistik ma’lumotlarning sifat va aniqligi yetarli emas, xodimlarning motivatsiyasi past, texnologik modernizatsiya sekin amalga oshmoqda, ish samaradorligini o‘lchashda an’anaviy usullar ko‘proq qo‘llanilmoqda. Muammolardan yana biri – korxonalarda inson resurslarini boshqarish bo‘yicha ilg‘or xorijiy tajribalarning yetarli darajada joriy qilinmaganligi, mehnat unumdorligini oshirishga qaratilgan innovatsion yondashuvlarning sustligi. Bundan tashqari, ayrim sohalarda kadrlarning malaka darajasi yetarli emasligi ham umumiy samaradorlikka salbiy ta’sir ko‘rsatmoqda. Shuningdek, ish o‘rinlarida mehnatni rag‘batlantirish tizimi ko‘proq moddiy omillarga asoslangan, holbuki rivojlangan mamlakatlarda moddiy va nomoddiy rag‘batlantirish uyg‘un holda qo‘llaniladi. Shu sababli xorijiy tajribadan o‘rnak olib, respublikamizda mehnat ko‘rsatkichlarini tahlil qilishda bir necha jihatlarni kuchaytirish zarur: birinchidan, ishlab chiqarish va xizmat ko‘rsatish korxonalarida zamonaviy raqamli monitoring tizimlarini joriy etish; ikkinchidan, mehnat unumdorligini oshirish uchun xodimlarni doimiy ravishda qayta tayyorlash va malakasini oshirish tizimini rivojlantirish; uchinchidan, rag‘batlantirish mexanizmlarini diversifikatsiya qilish, ya’ni moddiy mukofotlar bilan bir qatorda nomoddiy rag‘batlarni ham kengaytirish; to‘rtinchidan, korxonalarda inson resurslarini boshqarishda xorijiy ilg‘or tajribalarni moslashtirish; beshinchidan, mehnat unumdorligi bo‘yicha tahlillarni davlat siyosati va strategik rejalashtirishda asosiy ko‘rsatkichlardan biri sifatida belgilash. Shuningdek, xorijiy tajribadan olingan eng samarali yondashuv – bu mehnat unumdorligini faqat natija orqali </w:t>
      </w:r>
      <w:r w:rsidRPr="00411EB9">
        <w:rPr>
          <w:rFonts w:ascii="Constantia" w:hAnsi="Constantia" w:cs="Times New Roman"/>
          <w:sz w:val="28"/>
          <w:szCs w:val="28"/>
          <w:lang w:val="uz-Cyrl-UZ"/>
        </w:rPr>
        <w:lastRenderedPageBreak/>
        <w:t xml:space="preserve">emas, balki jarayon samaradorligi, innovatsiyalarni qo‘llash, inson kapitaliga sarmoya kiritish orqali ham o‘lchashdir. Agar bu yo‘nalishlar respublikamizda keng qo‘llanilsa, nafaqat korxonalar daromadliligi, balki umumiy iqtisodiy taraqqiyot, mehnat bozorining raqobatbardoshligi ham sezilarli darajada oshadi. </w:t>
      </w:r>
    </w:p>
    <w:p w14:paraId="06B607D6" w14:textId="46CC1364" w:rsidR="00411EB9" w:rsidRPr="00411EB9" w:rsidRDefault="00411EB9" w:rsidP="00411EB9">
      <w:pPr>
        <w:tabs>
          <w:tab w:val="left" w:pos="709"/>
        </w:tabs>
        <w:spacing w:after="0" w:line="240" w:lineRule="auto"/>
        <w:ind w:firstLine="709"/>
        <w:jc w:val="right"/>
        <w:rPr>
          <w:rFonts w:ascii="Constantia" w:hAnsi="Constantia" w:cs="Times New Roman"/>
          <w:b/>
          <w:bCs/>
          <w:sz w:val="28"/>
          <w:szCs w:val="28"/>
          <w:lang w:val="uz-Cyrl-UZ"/>
        </w:rPr>
      </w:pPr>
      <w:r w:rsidRPr="00411EB9">
        <w:rPr>
          <w:rFonts w:ascii="Constantia" w:hAnsi="Constantia" w:cs="Times New Roman"/>
          <w:b/>
          <w:bCs/>
          <w:sz w:val="28"/>
          <w:szCs w:val="28"/>
          <w:lang w:val="uz-Cyrl-UZ"/>
        </w:rPr>
        <w:t>1-jadval</w:t>
      </w:r>
    </w:p>
    <w:p w14:paraId="10574AD4" w14:textId="3EA8B7DB" w:rsidR="00411EB9" w:rsidRPr="00411EB9" w:rsidRDefault="00411EB9" w:rsidP="00D93315">
      <w:pPr>
        <w:tabs>
          <w:tab w:val="left" w:pos="709"/>
        </w:tabs>
        <w:spacing w:after="0" w:line="240" w:lineRule="auto"/>
        <w:jc w:val="center"/>
        <w:rPr>
          <w:rFonts w:ascii="Constantia" w:hAnsi="Constantia" w:cs="Times New Roman"/>
          <w:b/>
          <w:bCs/>
          <w:sz w:val="28"/>
          <w:szCs w:val="28"/>
          <w:lang w:val="uz-Cyrl-UZ"/>
        </w:rPr>
      </w:pPr>
      <w:r w:rsidRPr="00411EB9">
        <w:rPr>
          <w:rFonts w:ascii="Constantia" w:hAnsi="Constantia" w:cs="Times New Roman"/>
          <w:b/>
          <w:bCs/>
          <w:sz w:val="28"/>
          <w:szCs w:val="28"/>
          <w:lang w:val="uz-Cyrl-UZ"/>
        </w:rPr>
        <w:t>Mehnat ko‘rsatkichlari tahlilini xorijiy tajriba va O‘zbekistonda qo‘llash jihatlari</w:t>
      </w:r>
    </w:p>
    <w:tbl>
      <w:tblPr>
        <w:tblStyle w:val="af5"/>
        <w:tblW w:w="0" w:type="auto"/>
        <w:tblLook w:val="04A0" w:firstRow="1" w:lastRow="0" w:firstColumn="1" w:lastColumn="0" w:noHBand="0" w:noVBand="1"/>
      </w:tblPr>
      <w:tblGrid>
        <w:gridCol w:w="2480"/>
        <w:gridCol w:w="3704"/>
        <w:gridCol w:w="3444"/>
      </w:tblGrid>
      <w:tr w:rsidR="00411EB9" w:rsidRPr="00F32CCB" w14:paraId="1EA9A1B9" w14:textId="77777777" w:rsidTr="00411EB9">
        <w:tc>
          <w:tcPr>
            <w:tcW w:w="0" w:type="auto"/>
            <w:shd w:val="clear" w:color="auto" w:fill="B4C6E7" w:themeFill="accent1" w:themeFillTint="66"/>
            <w:vAlign w:val="center"/>
            <w:hideMark/>
          </w:tcPr>
          <w:p w14:paraId="7FDE4F53" w14:textId="77777777" w:rsidR="00411EB9" w:rsidRPr="00411EB9" w:rsidRDefault="00411EB9" w:rsidP="00411EB9">
            <w:pPr>
              <w:tabs>
                <w:tab w:val="left" w:pos="709"/>
              </w:tabs>
              <w:spacing w:line="240" w:lineRule="auto"/>
              <w:ind w:firstLine="28"/>
              <w:jc w:val="center"/>
              <w:rPr>
                <w:rFonts w:ascii="Constantia" w:eastAsia="Times New Roman" w:hAnsi="Constantia" w:cs="Times New Roman"/>
                <w:b/>
                <w:bCs/>
                <w:sz w:val="24"/>
                <w:szCs w:val="24"/>
                <w:lang w:eastAsia="ru-RU"/>
              </w:rPr>
            </w:pPr>
            <w:r w:rsidRPr="00411EB9">
              <w:rPr>
                <w:rFonts w:ascii="Constantia" w:eastAsia="Times New Roman" w:hAnsi="Constantia" w:cs="Times New Roman"/>
                <w:b/>
                <w:bCs/>
                <w:sz w:val="24"/>
                <w:szCs w:val="24"/>
                <w:lang w:eastAsia="ru-RU"/>
              </w:rPr>
              <w:t>Mamlakat / Yondashuv</w:t>
            </w:r>
          </w:p>
        </w:tc>
        <w:tc>
          <w:tcPr>
            <w:tcW w:w="0" w:type="auto"/>
            <w:shd w:val="clear" w:color="auto" w:fill="B4C6E7" w:themeFill="accent1" w:themeFillTint="66"/>
            <w:vAlign w:val="center"/>
            <w:hideMark/>
          </w:tcPr>
          <w:p w14:paraId="0E9618B8" w14:textId="77777777" w:rsidR="00411EB9" w:rsidRPr="00411EB9" w:rsidRDefault="00411EB9" w:rsidP="00411EB9">
            <w:pPr>
              <w:tabs>
                <w:tab w:val="left" w:pos="709"/>
              </w:tabs>
              <w:spacing w:line="240" w:lineRule="auto"/>
              <w:ind w:firstLine="28"/>
              <w:jc w:val="center"/>
              <w:rPr>
                <w:rFonts w:ascii="Constantia" w:eastAsia="Times New Roman" w:hAnsi="Constantia" w:cs="Times New Roman"/>
                <w:b/>
                <w:bCs/>
                <w:sz w:val="24"/>
                <w:szCs w:val="24"/>
                <w:lang w:eastAsia="ru-RU"/>
              </w:rPr>
            </w:pPr>
            <w:r w:rsidRPr="00411EB9">
              <w:rPr>
                <w:rFonts w:ascii="Constantia" w:eastAsia="Times New Roman" w:hAnsi="Constantia" w:cs="Times New Roman"/>
                <w:b/>
                <w:bCs/>
                <w:sz w:val="24"/>
                <w:szCs w:val="24"/>
                <w:lang w:eastAsia="ru-RU"/>
              </w:rPr>
              <w:t>Asosiy xususiyatlar</w:t>
            </w:r>
          </w:p>
        </w:tc>
        <w:tc>
          <w:tcPr>
            <w:tcW w:w="0" w:type="auto"/>
            <w:shd w:val="clear" w:color="auto" w:fill="B4C6E7" w:themeFill="accent1" w:themeFillTint="66"/>
            <w:vAlign w:val="center"/>
            <w:hideMark/>
          </w:tcPr>
          <w:p w14:paraId="2F3EFE2C" w14:textId="77777777" w:rsidR="00411EB9" w:rsidRPr="00411EB9" w:rsidRDefault="00411EB9" w:rsidP="00411EB9">
            <w:pPr>
              <w:tabs>
                <w:tab w:val="left" w:pos="709"/>
              </w:tabs>
              <w:spacing w:line="240" w:lineRule="auto"/>
              <w:ind w:firstLine="28"/>
              <w:jc w:val="center"/>
              <w:rPr>
                <w:rFonts w:ascii="Constantia" w:eastAsia="Times New Roman" w:hAnsi="Constantia" w:cs="Times New Roman"/>
                <w:b/>
                <w:bCs/>
                <w:sz w:val="24"/>
                <w:szCs w:val="24"/>
                <w:lang w:val="en-US" w:eastAsia="ru-RU"/>
              </w:rPr>
            </w:pPr>
            <w:r w:rsidRPr="00411EB9">
              <w:rPr>
                <w:rFonts w:ascii="Constantia" w:eastAsia="Times New Roman" w:hAnsi="Constantia" w:cs="Times New Roman"/>
                <w:b/>
                <w:bCs/>
                <w:sz w:val="24"/>
                <w:szCs w:val="24"/>
                <w:lang w:val="en-US" w:eastAsia="ru-RU"/>
              </w:rPr>
              <w:t>O‘zbekiston uchun olinadigan jihatlar</w:t>
            </w:r>
          </w:p>
        </w:tc>
      </w:tr>
      <w:tr w:rsidR="00411EB9" w:rsidRPr="00F32CCB" w14:paraId="7A66D8D8" w14:textId="77777777" w:rsidTr="00411EB9">
        <w:tc>
          <w:tcPr>
            <w:tcW w:w="0" w:type="auto"/>
            <w:shd w:val="clear" w:color="auto" w:fill="B4C6E7" w:themeFill="accent1" w:themeFillTint="66"/>
            <w:vAlign w:val="center"/>
            <w:hideMark/>
          </w:tcPr>
          <w:p w14:paraId="6CADF179" w14:textId="77777777" w:rsidR="00411EB9" w:rsidRPr="00411EB9" w:rsidRDefault="00411EB9" w:rsidP="00411EB9">
            <w:pPr>
              <w:tabs>
                <w:tab w:val="left" w:pos="709"/>
              </w:tabs>
              <w:spacing w:line="240" w:lineRule="auto"/>
              <w:ind w:firstLine="28"/>
              <w:jc w:val="center"/>
              <w:rPr>
                <w:rFonts w:ascii="Constantia" w:eastAsia="Times New Roman" w:hAnsi="Constantia" w:cs="Times New Roman"/>
                <w:sz w:val="24"/>
                <w:szCs w:val="24"/>
                <w:lang w:eastAsia="ru-RU"/>
              </w:rPr>
            </w:pPr>
            <w:r w:rsidRPr="00411EB9">
              <w:rPr>
                <w:rFonts w:ascii="Constantia" w:eastAsia="Times New Roman" w:hAnsi="Constantia" w:cs="Times New Roman"/>
                <w:b/>
                <w:bCs/>
                <w:sz w:val="24"/>
                <w:szCs w:val="24"/>
                <w:lang w:eastAsia="ru-RU"/>
              </w:rPr>
              <w:t>Germaniya (Industrie 4.0)</w:t>
            </w:r>
          </w:p>
        </w:tc>
        <w:tc>
          <w:tcPr>
            <w:tcW w:w="0" w:type="auto"/>
            <w:hideMark/>
          </w:tcPr>
          <w:p w14:paraId="6815A2CB"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Raqamli texnologiyalar orqali real vaqt monitoringi, ishlab chiqarish samaradorligini avtomatlashtirilgan tizimlarda kuzatish</w:t>
            </w:r>
          </w:p>
        </w:tc>
        <w:tc>
          <w:tcPr>
            <w:tcW w:w="0" w:type="auto"/>
            <w:hideMark/>
          </w:tcPr>
          <w:p w14:paraId="21133F0F"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Korxonalarda raqamli mehnat kuzatuv tizimlarini joriy etish, aniq statistikani tezkor olish</w:t>
            </w:r>
          </w:p>
        </w:tc>
      </w:tr>
      <w:tr w:rsidR="00411EB9" w:rsidRPr="00F32CCB" w14:paraId="52A08EF8" w14:textId="77777777" w:rsidTr="00411EB9">
        <w:tc>
          <w:tcPr>
            <w:tcW w:w="0" w:type="auto"/>
            <w:shd w:val="clear" w:color="auto" w:fill="B4C6E7" w:themeFill="accent1" w:themeFillTint="66"/>
            <w:vAlign w:val="center"/>
            <w:hideMark/>
          </w:tcPr>
          <w:p w14:paraId="5699D1BA" w14:textId="6275BF04" w:rsidR="00411EB9" w:rsidRPr="00411EB9" w:rsidRDefault="00411EB9" w:rsidP="00411EB9">
            <w:pPr>
              <w:tabs>
                <w:tab w:val="left" w:pos="709"/>
              </w:tabs>
              <w:spacing w:line="240" w:lineRule="auto"/>
              <w:ind w:firstLine="28"/>
              <w:jc w:val="center"/>
              <w:rPr>
                <w:rFonts w:ascii="Constantia" w:eastAsia="Times New Roman" w:hAnsi="Constantia" w:cs="Times New Roman"/>
                <w:b/>
                <w:bCs/>
                <w:sz w:val="24"/>
                <w:szCs w:val="24"/>
                <w:lang w:eastAsia="ru-RU"/>
              </w:rPr>
            </w:pPr>
            <w:r w:rsidRPr="00411EB9">
              <w:rPr>
                <w:rFonts w:ascii="Constantia" w:eastAsia="Times New Roman" w:hAnsi="Constantia" w:cs="Times New Roman"/>
                <w:b/>
                <w:bCs/>
                <w:sz w:val="24"/>
                <w:szCs w:val="24"/>
                <w:lang w:eastAsia="ru-RU"/>
              </w:rPr>
              <w:t>Yaponiya</w:t>
            </w:r>
          </w:p>
          <w:p w14:paraId="660F9EC4" w14:textId="77777777" w:rsidR="00411EB9" w:rsidRPr="00411EB9" w:rsidRDefault="00411EB9" w:rsidP="00411EB9">
            <w:pPr>
              <w:tabs>
                <w:tab w:val="left" w:pos="709"/>
              </w:tabs>
              <w:spacing w:line="240" w:lineRule="auto"/>
              <w:ind w:firstLine="28"/>
              <w:jc w:val="center"/>
              <w:rPr>
                <w:rFonts w:ascii="Constantia" w:eastAsia="Times New Roman" w:hAnsi="Constantia" w:cs="Times New Roman"/>
                <w:sz w:val="24"/>
                <w:szCs w:val="24"/>
                <w:lang w:eastAsia="ru-RU"/>
              </w:rPr>
            </w:pPr>
            <w:r w:rsidRPr="00411EB9">
              <w:rPr>
                <w:rFonts w:ascii="Constantia" w:eastAsia="Times New Roman" w:hAnsi="Constantia" w:cs="Times New Roman"/>
                <w:b/>
                <w:bCs/>
                <w:sz w:val="24"/>
                <w:szCs w:val="24"/>
                <w:lang w:eastAsia="ru-RU"/>
              </w:rPr>
              <w:t>(Kaizen tamoyili)</w:t>
            </w:r>
          </w:p>
        </w:tc>
        <w:tc>
          <w:tcPr>
            <w:tcW w:w="0" w:type="auto"/>
            <w:hideMark/>
          </w:tcPr>
          <w:p w14:paraId="004AA903"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Xodimlarning doimiy takomillashuvi, sifat doiralari (quality circles) orqali jarayonlarni samarali qilish</w:t>
            </w:r>
          </w:p>
        </w:tc>
        <w:tc>
          <w:tcPr>
            <w:tcW w:w="0" w:type="auto"/>
            <w:hideMark/>
          </w:tcPr>
          <w:p w14:paraId="4B428978"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Ish jarayonlarini bosqichma-bosqich takomillashtirish, xodimlarni tashabbuskorlikka o‘rgatish</w:t>
            </w:r>
          </w:p>
        </w:tc>
      </w:tr>
      <w:tr w:rsidR="00411EB9" w:rsidRPr="00F32CCB" w14:paraId="2769FBEE" w14:textId="77777777" w:rsidTr="00411EB9">
        <w:tc>
          <w:tcPr>
            <w:tcW w:w="0" w:type="auto"/>
            <w:shd w:val="clear" w:color="auto" w:fill="B4C6E7" w:themeFill="accent1" w:themeFillTint="66"/>
            <w:vAlign w:val="center"/>
            <w:hideMark/>
          </w:tcPr>
          <w:p w14:paraId="7499A82B" w14:textId="5A2DE4AD" w:rsidR="00411EB9" w:rsidRPr="00411EB9" w:rsidRDefault="00411EB9" w:rsidP="00411EB9">
            <w:pPr>
              <w:tabs>
                <w:tab w:val="left" w:pos="709"/>
              </w:tabs>
              <w:spacing w:line="240" w:lineRule="auto"/>
              <w:ind w:firstLine="28"/>
              <w:jc w:val="center"/>
              <w:rPr>
                <w:rFonts w:ascii="Constantia" w:eastAsia="Times New Roman" w:hAnsi="Constantia" w:cs="Times New Roman"/>
                <w:b/>
                <w:bCs/>
                <w:sz w:val="24"/>
                <w:szCs w:val="24"/>
                <w:lang w:eastAsia="ru-RU"/>
              </w:rPr>
            </w:pPr>
            <w:r w:rsidRPr="00411EB9">
              <w:rPr>
                <w:rFonts w:ascii="Constantia" w:eastAsia="Times New Roman" w:hAnsi="Constantia" w:cs="Times New Roman"/>
                <w:b/>
                <w:bCs/>
                <w:sz w:val="24"/>
                <w:szCs w:val="24"/>
                <w:lang w:eastAsia="ru-RU"/>
              </w:rPr>
              <w:t>AQSh</w:t>
            </w:r>
          </w:p>
          <w:p w14:paraId="45D55EED" w14:textId="77777777" w:rsidR="00411EB9" w:rsidRPr="00411EB9" w:rsidRDefault="00411EB9" w:rsidP="00411EB9">
            <w:pPr>
              <w:tabs>
                <w:tab w:val="left" w:pos="709"/>
              </w:tabs>
              <w:spacing w:line="240" w:lineRule="auto"/>
              <w:ind w:firstLine="28"/>
              <w:jc w:val="center"/>
              <w:rPr>
                <w:rFonts w:ascii="Constantia" w:eastAsia="Times New Roman" w:hAnsi="Constantia" w:cs="Times New Roman"/>
                <w:sz w:val="24"/>
                <w:szCs w:val="24"/>
                <w:lang w:eastAsia="ru-RU"/>
              </w:rPr>
            </w:pPr>
            <w:r w:rsidRPr="00411EB9">
              <w:rPr>
                <w:rFonts w:ascii="Constantia" w:eastAsia="Times New Roman" w:hAnsi="Constantia" w:cs="Times New Roman"/>
                <w:b/>
                <w:bCs/>
                <w:sz w:val="24"/>
                <w:szCs w:val="24"/>
                <w:lang w:eastAsia="ru-RU"/>
              </w:rPr>
              <w:t>(Performance Management)</w:t>
            </w:r>
          </w:p>
        </w:tc>
        <w:tc>
          <w:tcPr>
            <w:tcW w:w="0" w:type="auto"/>
            <w:hideMark/>
          </w:tcPr>
          <w:p w14:paraId="25A773C1"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eastAsia="ru-RU"/>
              </w:rPr>
            </w:pPr>
            <w:r w:rsidRPr="00411EB9">
              <w:rPr>
                <w:rFonts w:ascii="Constantia" w:eastAsia="Times New Roman" w:hAnsi="Constantia" w:cs="Times New Roman"/>
                <w:sz w:val="24"/>
                <w:szCs w:val="24"/>
                <w:lang w:eastAsia="ru-RU"/>
              </w:rPr>
              <w:t>Mehnat samaradorligi ko‘rsatkichlari korxona daromadi, innovatsiya va bozor raqobati bilan bog‘liq holda o‘lchanadi</w:t>
            </w:r>
          </w:p>
        </w:tc>
        <w:tc>
          <w:tcPr>
            <w:tcW w:w="0" w:type="auto"/>
            <w:hideMark/>
          </w:tcPr>
          <w:p w14:paraId="24107BCC"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Ishchi samaradorligini korxona natijalariga bog‘lash, kadr siyosatini bozor talablari asosida moslashtirish</w:t>
            </w:r>
          </w:p>
        </w:tc>
      </w:tr>
      <w:tr w:rsidR="00411EB9" w:rsidRPr="00F32CCB" w14:paraId="668FC951" w14:textId="77777777" w:rsidTr="00411EB9">
        <w:tc>
          <w:tcPr>
            <w:tcW w:w="0" w:type="auto"/>
            <w:shd w:val="clear" w:color="auto" w:fill="B4C6E7" w:themeFill="accent1" w:themeFillTint="66"/>
            <w:vAlign w:val="center"/>
            <w:hideMark/>
          </w:tcPr>
          <w:p w14:paraId="27F2A37E" w14:textId="77777777" w:rsidR="00411EB9" w:rsidRPr="00411EB9" w:rsidRDefault="00411EB9" w:rsidP="00411EB9">
            <w:pPr>
              <w:tabs>
                <w:tab w:val="left" w:pos="709"/>
              </w:tabs>
              <w:spacing w:line="240" w:lineRule="auto"/>
              <w:ind w:firstLine="28"/>
              <w:jc w:val="center"/>
              <w:rPr>
                <w:rFonts w:ascii="Constantia" w:eastAsia="Times New Roman" w:hAnsi="Constantia" w:cs="Times New Roman"/>
                <w:sz w:val="24"/>
                <w:szCs w:val="24"/>
                <w:lang w:val="en-US" w:eastAsia="ru-RU"/>
              </w:rPr>
            </w:pPr>
            <w:r w:rsidRPr="00411EB9">
              <w:rPr>
                <w:rFonts w:ascii="Constantia" w:eastAsia="Times New Roman" w:hAnsi="Constantia" w:cs="Times New Roman"/>
                <w:b/>
                <w:bCs/>
                <w:sz w:val="24"/>
                <w:szCs w:val="24"/>
                <w:lang w:val="en-US" w:eastAsia="ru-RU"/>
              </w:rPr>
              <w:t>Janubiy Koreya (HRD – Human Resource Development)</w:t>
            </w:r>
          </w:p>
        </w:tc>
        <w:tc>
          <w:tcPr>
            <w:tcW w:w="0" w:type="auto"/>
            <w:hideMark/>
          </w:tcPr>
          <w:p w14:paraId="2276DDEF"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Kadrlarni uzluksiz o‘qitish va qayta tayyorlash, zamonaviy texnologiyalarni tez joriy etish</w:t>
            </w:r>
          </w:p>
        </w:tc>
        <w:tc>
          <w:tcPr>
            <w:tcW w:w="0" w:type="auto"/>
            <w:hideMark/>
          </w:tcPr>
          <w:p w14:paraId="452CE667"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Xodimlar malakasini uzluksiz oshirish, ta’lim va ishlab chiqarish integratsiyasini kuchaytirish</w:t>
            </w:r>
          </w:p>
        </w:tc>
      </w:tr>
      <w:tr w:rsidR="00411EB9" w:rsidRPr="00F32CCB" w14:paraId="692A1882" w14:textId="77777777" w:rsidTr="00411EB9">
        <w:tc>
          <w:tcPr>
            <w:tcW w:w="0" w:type="auto"/>
            <w:shd w:val="clear" w:color="auto" w:fill="B4C6E7" w:themeFill="accent1" w:themeFillTint="66"/>
            <w:vAlign w:val="center"/>
            <w:hideMark/>
          </w:tcPr>
          <w:p w14:paraId="352B28B4" w14:textId="2DAAB417" w:rsidR="00411EB9" w:rsidRPr="00411EB9" w:rsidRDefault="00411EB9" w:rsidP="00411EB9">
            <w:pPr>
              <w:tabs>
                <w:tab w:val="left" w:pos="709"/>
              </w:tabs>
              <w:spacing w:line="240" w:lineRule="auto"/>
              <w:ind w:firstLine="28"/>
              <w:jc w:val="center"/>
              <w:rPr>
                <w:rFonts w:ascii="Constantia" w:eastAsia="Times New Roman" w:hAnsi="Constantia" w:cs="Times New Roman"/>
                <w:b/>
                <w:bCs/>
                <w:sz w:val="24"/>
                <w:szCs w:val="24"/>
                <w:lang w:val="en-US" w:eastAsia="ru-RU"/>
              </w:rPr>
            </w:pPr>
            <w:r w:rsidRPr="00411EB9">
              <w:rPr>
                <w:rFonts w:ascii="Constantia" w:eastAsia="Times New Roman" w:hAnsi="Constantia" w:cs="Times New Roman"/>
                <w:b/>
                <w:bCs/>
                <w:sz w:val="24"/>
                <w:szCs w:val="24"/>
                <w:lang w:val="en-US" w:eastAsia="ru-RU"/>
              </w:rPr>
              <w:t>Skandinaviya davlatlari</w:t>
            </w:r>
          </w:p>
          <w:p w14:paraId="53C55A08" w14:textId="77777777" w:rsidR="00411EB9" w:rsidRPr="00411EB9" w:rsidRDefault="00411EB9" w:rsidP="00411EB9">
            <w:pPr>
              <w:tabs>
                <w:tab w:val="left" w:pos="709"/>
              </w:tabs>
              <w:spacing w:line="240" w:lineRule="auto"/>
              <w:ind w:firstLine="28"/>
              <w:jc w:val="center"/>
              <w:rPr>
                <w:rFonts w:ascii="Constantia" w:eastAsia="Times New Roman" w:hAnsi="Constantia" w:cs="Times New Roman"/>
                <w:sz w:val="24"/>
                <w:szCs w:val="24"/>
                <w:lang w:val="en-US" w:eastAsia="ru-RU"/>
              </w:rPr>
            </w:pPr>
            <w:r w:rsidRPr="00411EB9">
              <w:rPr>
                <w:rFonts w:ascii="Constantia" w:eastAsia="Times New Roman" w:hAnsi="Constantia" w:cs="Times New Roman"/>
                <w:b/>
                <w:bCs/>
                <w:sz w:val="24"/>
                <w:szCs w:val="24"/>
                <w:lang w:val="en-US" w:eastAsia="ru-RU"/>
              </w:rPr>
              <w:t>(Work-life balance modeli)</w:t>
            </w:r>
          </w:p>
        </w:tc>
        <w:tc>
          <w:tcPr>
            <w:tcW w:w="0" w:type="auto"/>
            <w:hideMark/>
          </w:tcPr>
          <w:p w14:paraId="551BBA2C"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Mehnat unumdorligini oshirishda sog‘lom muhit, moslashuvchan ish vaqti, gender tengligi ta’minlanadi</w:t>
            </w:r>
          </w:p>
        </w:tc>
        <w:tc>
          <w:tcPr>
            <w:tcW w:w="0" w:type="auto"/>
            <w:hideMark/>
          </w:tcPr>
          <w:p w14:paraId="23C21EF3"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Moslashuvchan ish grafigi va ijtimoiy qo‘llab-quvvatlash tizimini kuchaytirish</w:t>
            </w:r>
          </w:p>
        </w:tc>
      </w:tr>
      <w:tr w:rsidR="00411EB9" w:rsidRPr="00F32CCB" w14:paraId="78D78FC3" w14:textId="77777777" w:rsidTr="00411EB9">
        <w:tc>
          <w:tcPr>
            <w:tcW w:w="0" w:type="auto"/>
            <w:shd w:val="clear" w:color="auto" w:fill="B4C6E7" w:themeFill="accent1" w:themeFillTint="66"/>
            <w:vAlign w:val="center"/>
            <w:hideMark/>
          </w:tcPr>
          <w:p w14:paraId="0EFB10F7" w14:textId="08CB97C6" w:rsidR="00411EB9" w:rsidRPr="00411EB9" w:rsidRDefault="00411EB9" w:rsidP="00411EB9">
            <w:pPr>
              <w:tabs>
                <w:tab w:val="left" w:pos="709"/>
              </w:tabs>
              <w:spacing w:line="240" w:lineRule="auto"/>
              <w:ind w:firstLine="28"/>
              <w:jc w:val="center"/>
              <w:rPr>
                <w:rFonts w:ascii="Constantia" w:eastAsia="Times New Roman" w:hAnsi="Constantia" w:cs="Times New Roman"/>
                <w:b/>
                <w:bCs/>
                <w:sz w:val="24"/>
                <w:szCs w:val="24"/>
                <w:lang w:eastAsia="ru-RU"/>
              </w:rPr>
            </w:pPr>
            <w:r w:rsidRPr="00411EB9">
              <w:rPr>
                <w:rFonts w:ascii="Constantia" w:eastAsia="Times New Roman" w:hAnsi="Constantia" w:cs="Times New Roman"/>
                <w:b/>
                <w:bCs/>
                <w:sz w:val="24"/>
                <w:szCs w:val="24"/>
                <w:lang w:eastAsia="ru-RU"/>
              </w:rPr>
              <w:t>Xitoy</w:t>
            </w:r>
          </w:p>
          <w:p w14:paraId="50C6901F" w14:textId="77777777" w:rsidR="00411EB9" w:rsidRPr="00411EB9" w:rsidRDefault="00411EB9" w:rsidP="00411EB9">
            <w:pPr>
              <w:tabs>
                <w:tab w:val="left" w:pos="709"/>
              </w:tabs>
              <w:spacing w:line="240" w:lineRule="auto"/>
              <w:ind w:firstLine="28"/>
              <w:jc w:val="center"/>
              <w:rPr>
                <w:rFonts w:ascii="Constantia" w:eastAsia="Times New Roman" w:hAnsi="Constantia" w:cs="Times New Roman"/>
                <w:sz w:val="24"/>
                <w:szCs w:val="24"/>
                <w:lang w:eastAsia="ru-RU"/>
              </w:rPr>
            </w:pPr>
            <w:r w:rsidRPr="00411EB9">
              <w:rPr>
                <w:rFonts w:ascii="Constantia" w:eastAsia="Times New Roman" w:hAnsi="Constantia" w:cs="Times New Roman"/>
                <w:b/>
                <w:bCs/>
                <w:sz w:val="24"/>
                <w:szCs w:val="24"/>
                <w:lang w:eastAsia="ru-RU"/>
              </w:rPr>
              <w:t>(Mass production + innovation)</w:t>
            </w:r>
          </w:p>
        </w:tc>
        <w:tc>
          <w:tcPr>
            <w:tcW w:w="0" w:type="auto"/>
            <w:hideMark/>
          </w:tcPr>
          <w:p w14:paraId="6C93DE89"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Mehnat samaradorligi katta hajmli ishlab chiqarish va davlat strategiyasi bilan qo‘llab-quvvatlanadi</w:t>
            </w:r>
          </w:p>
        </w:tc>
        <w:tc>
          <w:tcPr>
            <w:tcW w:w="0" w:type="auto"/>
            <w:hideMark/>
          </w:tcPr>
          <w:p w14:paraId="7FCD0F79" w14:textId="77777777" w:rsidR="00411EB9" w:rsidRPr="00411EB9" w:rsidRDefault="00411EB9" w:rsidP="00411EB9">
            <w:pPr>
              <w:tabs>
                <w:tab w:val="left" w:pos="709"/>
              </w:tabs>
              <w:spacing w:line="240" w:lineRule="auto"/>
              <w:ind w:firstLine="28"/>
              <w:jc w:val="both"/>
              <w:rPr>
                <w:rFonts w:ascii="Constantia" w:eastAsia="Times New Roman" w:hAnsi="Constantia" w:cs="Times New Roman"/>
                <w:sz w:val="24"/>
                <w:szCs w:val="24"/>
                <w:lang w:val="en-US" w:eastAsia="ru-RU"/>
              </w:rPr>
            </w:pPr>
            <w:r w:rsidRPr="00411EB9">
              <w:rPr>
                <w:rFonts w:ascii="Constantia" w:eastAsia="Times New Roman" w:hAnsi="Constantia" w:cs="Times New Roman"/>
                <w:sz w:val="24"/>
                <w:szCs w:val="24"/>
                <w:lang w:val="en-US" w:eastAsia="ru-RU"/>
              </w:rPr>
              <w:t>Davlat siyosatini ishlab chiqarish samaradorligi bilan uyg‘unlashtirish, milliy innovatsion dasturlarni kengaytirish</w:t>
            </w:r>
          </w:p>
        </w:tc>
      </w:tr>
    </w:tbl>
    <w:p w14:paraId="47BA46DB" w14:textId="77777777" w:rsidR="00F562BD" w:rsidRPr="009C2F7B" w:rsidRDefault="00F562BD" w:rsidP="00F562BD">
      <w:pPr>
        <w:spacing w:after="0" w:line="240" w:lineRule="auto"/>
        <w:jc w:val="both"/>
        <w:rPr>
          <w:rFonts w:ascii="Constantia" w:eastAsia="Times New Roman" w:hAnsi="Constantia" w:cs="Times New Roman"/>
          <w:noProof/>
          <w:sz w:val="24"/>
          <w:szCs w:val="24"/>
          <w:lang w:val="uz-Latn-UZ"/>
        </w:rPr>
      </w:pPr>
      <w:r w:rsidRPr="009C2F7B">
        <w:rPr>
          <w:rFonts w:ascii="Constantia" w:eastAsia="Times New Roman" w:hAnsi="Constantia" w:cs="Times New Roman"/>
          <w:i/>
          <w:noProof/>
          <w:color w:val="00B0F0"/>
          <w:sz w:val="24"/>
          <w:szCs w:val="24"/>
          <w:lang w:val="uz-Latn-UZ"/>
        </w:rPr>
        <w:t>Изо</w:t>
      </w:r>
      <w:r w:rsidRPr="009C2F7B">
        <w:rPr>
          <w:rFonts w:ascii="Cambria" w:eastAsia="Times New Roman" w:hAnsi="Cambria" w:cs="Cambria"/>
          <w:i/>
          <w:noProof/>
          <w:color w:val="00B0F0"/>
          <w:sz w:val="24"/>
          <w:szCs w:val="24"/>
          <w:lang w:val="uz-Latn-UZ"/>
        </w:rPr>
        <w:t>ҳ</w:t>
      </w:r>
      <w:r w:rsidRPr="009C2F7B">
        <w:rPr>
          <w:rFonts w:ascii="Constantia" w:eastAsia="Times New Roman" w:hAnsi="Constantia" w:cs="Times New Roman"/>
          <w:i/>
          <w:noProof/>
          <w:color w:val="00B0F0"/>
          <w:sz w:val="24"/>
          <w:szCs w:val="24"/>
          <w:lang w:val="uz-Latn-UZ"/>
        </w:rPr>
        <w:t xml:space="preserve">: </w:t>
      </w:r>
      <w:r w:rsidRPr="009C2F7B">
        <w:rPr>
          <w:rFonts w:ascii="Constantia" w:eastAsia="Times New Roman" w:hAnsi="Constantia" w:cs="Times New Roman"/>
          <w:i/>
          <w:noProof/>
          <w:sz w:val="24"/>
          <w:szCs w:val="24"/>
          <w:lang w:val="uz-Latn-UZ"/>
        </w:rPr>
        <w:t>Муаллиф тад</w:t>
      </w:r>
      <w:r w:rsidRPr="009C2F7B">
        <w:rPr>
          <w:rFonts w:ascii="Cambria" w:eastAsia="Times New Roman" w:hAnsi="Cambria" w:cs="Cambria"/>
          <w:i/>
          <w:noProof/>
          <w:sz w:val="24"/>
          <w:szCs w:val="24"/>
          <w:lang w:val="uz-Latn-UZ"/>
        </w:rPr>
        <w:t>қ</w:t>
      </w:r>
      <w:r w:rsidRPr="009C2F7B">
        <w:rPr>
          <w:rFonts w:ascii="Constantia" w:eastAsia="Times New Roman" w:hAnsi="Constantia" w:cs="Constantia"/>
          <w:i/>
          <w:noProof/>
          <w:sz w:val="24"/>
          <w:szCs w:val="24"/>
          <w:lang w:val="uz-Latn-UZ"/>
        </w:rPr>
        <w:t>и</w:t>
      </w:r>
      <w:r w:rsidRPr="009C2F7B">
        <w:rPr>
          <w:rFonts w:ascii="Cambria" w:eastAsia="Times New Roman" w:hAnsi="Cambria" w:cs="Cambria"/>
          <w:i/>
          <w:noProof/>
          <w:sz w:val="24"/>
          <w:szCs w:val="24"/>
          <w:lang w:val="uz-Latn-UZ"/>
        </w:rPr>
        <w:t>қ</w:t>
      </w:r>
      <w:r w:rsidRPr="009C2F7B">
        <w:rPr>
          <w:rFonts w:ascii="Constantia" w:eastAsia="Times New Roman" w:hAnsi="Constantia" w:cs="Constantia"/>
          <w:i/>
          <w:noProof/>
          <w:sz w:val="24"/>
          <w:szCs w:val="24"/>
          <w:lang w:val="uz-Latn-UZ"/>
        </w:rPr>
        <w:t>отлари</w:t>
      </w:r>
      <w:r w:rsidRPr="009C2F7B">
        <w:rPr>
          <w:rFonts w:ascii="Constantia" w:eastAsia="Times New Roman" w:hAnsi="Constantia" w:cs="Times New Roman"/>
          <w:i/>
          <w:noProof/>
          <w:sz w:val="24"/>
          <w:szCs w:val="24"/>
          <w:lang w:val="uz-Latn-UZ"/>
        </w:rPr>
        <w:t xml:space="preserve"> </w:t>
      </w:r>
      <w:r w:rsidRPr="009C2F7B">
        <w:rPr>
          <w:rFonts w:ascii="Constantia" w:eastAsia="Times New Roman" w:hAnsi="Constantia" w:cs="Constantia"/>
          <w:i/>
          <w:noProof/>
          <w:sz w:val="24"/>
          <w:szCs w:val="24"/>
          <w:lang w:val="uz-Latn-UZ"/>
        </w:rPr>
        <w:t>асосида</w:t>
      </w:r>
      <w:r w:rsidRPr="009C2F7B">
        <w:rPr>
          <w:rFonts w:ascii="Constantia" w:eastAsia="Times New Roman" w:hAnsi="Constantia" w:cs="Times New Roman"/>
          <w:i/>
          <w:noProof/>
          <w:sz w:val="24"/>
          <w:szCs w:val="24"/>
          <w:lang w:val="uz-Latn-UZ"/>
        </w:rPr>
        <w:t xml:space="preserve"> </w:t>
      </w:r>
      <w:r w:rsidRPr="009C2F7B">
        <w:rPr>
          <w:rFonts w:ascii="Constantia" w:eastAsia="Times New Roman" w:hAnsi="Constantia" w:cs="Constantia"/>
          <w:i/>
          <w:noProof/>
          <w:sz w:val="24"/>
          <w:szCs w:val="24"/>
          <w:lang w:val="uz-Latn-UZ"/>
        </w:rPr>
        <w:t>шакллантирилган</w:t>
      </w:r>
    </w:p>
    <w:p w14:paraId="00B320F5" w14:textId="77777777" w:rsidR="00411EB9" w:rsidRPr="00411EB9" w:rsidRDefault="00411EB9" w:rsidP="00411EB9">
      <w:pPr>
        <w:tabs>
          <w:tab w:val="left" w:pos="709"/>
        </w:tabs>
        <w:spacing w:after="0" w:line="240" w:lineRule="auto"/>
        <w:ind w:firstLine="709"/>
        <w:jc w:val="both"/>
        <w:rPr>
          <w:rFonts w:ascii="Constantia" w:hAnsi="Constantia" w:cs="Times New Roman"/>
          <w:sz w:val="28"/>
          <w:szCs w:val="28"/>
          <w:lang w:val="en-US"/>
        </w:rPr>
      </w:pPr>
    </w:p>
    <w:p w14:paraId="730406E1" w14:textId="77777777" w:rsidR="00411EB9" w:rsidRPr="00411EB9" w:rsidRDefault="00411EB9" w:rsidP="00411EB9">
      <w:pPr>
        <w:tabs>
          <w:tab w:val="left" w:pos="709"/>
        </w:tabs>
        <w:spacing w:after="0" w:line="240" w:lineRule="auto"/>
        <w:ind w:firstLine="709"/>
        <w:jc w:val="both"/>
        <w:rPr>
          <w:rFonts w:ascii="Constantia" w:hAnsi="Constantia" w:cs="Times New Roman"/>
          <w:sz w:val="28"/>
          <w:szCs w:val="28"/>
          <w:lang w:val="en-US"/>
        </w:rPr>
      </w:pPr>
      <w:r w:rsidRPr="00411EB9">
        <w:rPr>
          <w:rFonts w:ascii="Constantia" w:hAnsi="Constantia" w:cs="Times New Roman"/>
          <w:sz w:val="28"/>
          <w:szCs w:val="28"/>
          <w:lang w:val="en-US"/>
        </w:rPr>
        <w:t>O‘zbekistonda mehnat unumdorligini faqat ishchi soni va ishlab chiqarilgan mahsulot hajmi bilan o‘lchashdan chiqish, jarayon samaradorligi va innovatsion faoliyatni ham baholash zarur. Xorij tajribasidan raqamlashtirish, inson kapitaliga investitsiya, nomoddiy rag‘batlar, moslashuvchan ish tizimi kabi jihatlar samarali natija berishi mumkin. Har bir xorijiy tajriba to‘liq emas, balki moslashtirilgan holda qabul qilinishi kerak.</w:t>
      </w:r>
    </w:p>
    <w:p w14:paraId="7C88E890" w14:textId="01F065D9" w:rsidR="00411EB9" w:rsidRPr="00411EB9" w:rsidRDefault="00411EB9" w:rsidP="00411EB9">
      <w:pPr>
        <w:tabs>
          <w:tab w:val="left" w:pos="709"/>
        </w:tabs>
        <w:spacing w:after="0" w:line="240" w:lineRule="auto"/>
        <w:ind w:firstLine="709"/>
        <w:jc w:val="both"/>
        <w:rPr>
          <w:rFonts w:ascii="Constantia" w:hAnsi="Constantia"/>
          <w:sz w:val="28"/>
          <w:szCs w:val="28"/>
          <w:lang w:val="uz-Cyrl-UZ"/>
        </w:rPr>
      </w:pPr>
      <w:r w:rsidRPr="00411EB9">
        <w:rPr>
          <w:rFonts w:ascii="Constantia" w:hAnsi="Constantia"/>
          <w:sz w:val="28"/>
          <w:szCs w:val="28"/>
          <w:lang w:val="uz-Cyrl-UZ"/>
        </w:rPr>
        <w:lastRenderedPageBreak/>
        <w:t>Hozirgi vaqtda kompaniyaning moliyaviy ko'rsatkichlarini yaxshilashning sharti kompaniyaning yuqori rahbariyatining umumiy maqsadlarga erishishga, ularning ijtimoiy-iqtisodiy holati va natijalaridan qoniqishni ta'minlashga qaratilgan yaxshi muvofiqlashtirilgan ishlashga qodir samarali jamoani shakllantirish qobiliyatidir. ishchi kuchining barcha a'zolarining ishi, shuningdek, tashqi manfaatdor tomonlar bilan o'zaro aloqalar bilan bog'liq tranzaksiya xarajatlarini minimallashtirish</w:t>
      </w:r>
      <w:r w:rsidR="00F562BD">
        <w:rPr>
          <w:rFonts w:ascii="Constantia" w:hAnsi="Constantia"/>
          <w:sz w:val="28"/>
          <w:szCs w:val="28"/>
          <w:lang w:val="en-US"/>
        </w:rPr>
        <w:t xml:space="preserve"> [2]</w:t>
      </w:r>
      <w:r w:rsidRPr="00411EB9">
        <w:rPr>
          <w:rFonts w:ascii="Constantia" w:hAnsi="Constantia"/>
          <w:sz w:val="28"/>
          <w:szCs w:val="28"/>
          <w:lang w:val="uz-Cyrl-UZ"/>
        </w:rPr>
        <w:t>.</w:t>
      </w:r>
    </w:p>
    <w:p w14:paraId="2B4EC73D" w14:textId="77777777" w:rsidR="00411EB9" w:rsidRPr="00411EB9" w:rsidRDefault="00411EB9" w:rsidP="00411EB9">
      <w:pPr>
        <w:tabs>
          <w:tab w:val="left" w:pos="709"/>
        </w:tabs>
        <w:spacing w:after="0" w:line="240" w:lineRule="auto"/>
        <w:ind w:firstLine="709"/>
        <w:jc w:val="both"/>
        <w:rPr>
          <w:rFonts w:ascii="Constantia" w:hAnsi="Constantia"/>
          <w:sz w:val="28"/>
          <w:szCs w:val="28"/>
          <w:lang w:val="uz-Cyrl-UZ"/>
        </w:rPr>
      </w:pPr>
      <w:r w:rsidRPr="00411EB9">
        <w:rPr>
          <w:rFonts w:ascii="Constantia" w:hAnsi="Constantia"/>
          <w:sz w:val="28"/>
          <w:szCs w:val="28"/>
          <w:lang w:val="uz-Cyrl-UZ"/>
        </w:rPr>
        <w:t>Zamonaviy sharoitda tashqi muhit dinamik ravishda o'zgarib borayotganligi sababli va ko'pincha uning o'zgarishlarini oldindan aytib bo'lmaydi (koronavirus pandemiyasi bunga misol bo'la oladi), kompaniyalar o'zgaruvchan sharoitlarga zudlik bilan javob berishga tayyor bo'lishi kerak. yangi iqtisodiy haqiqat. Bu shuni anglatadiki, bunday sharoitda inson kapitali, uning sifati, ya'ni kadrlarning ta'lim darajasi, tayyorgarligi va malakasi, uning o'rganish qobiliyati va mavjud bilimlarni kengaytirish va yangi, ko'pincha oldingilariga aloqador bo'lmagan qobiliyatlari, mehnat unumdorligi, o'zgarishga psixologik tayyorlik, kasbiy harakatchanlik, katta hajmdagi ma'lumotlarni tezda o'zlashtirish qobiliyatining o'sishining eng muhim zaxirasiga aylanadi.</w:t>
      </w:r>
    </w:p>
    <w:p w14:paraId="083E2A6F" w14:textId="77777777" w:rsidR="00411EB9" w:rsidRPr="00411EB9" w:rsidRDefault="00411EB9" w:rsidP="00411EB9">
      <w:pPr>
        <w:tabs>
          <w:tab w:val="left" w:pos="709"/>
        </w:tabs>
        <w:spacing w:after="0" w:line="240" w:lineRule="auto"/>
        <w:ind w:firstLine="709"/>
        <w:jc w:val="both"/>
        <w:rPr>
          <w:rFonts w:ascii="Constantia" w:hAnsi="Constantia"/>
          <w:sz w:val="28"/>
          <w:szCs w:val="28"/>
          <w:lang w:val="uz-Cyrl-UZ"/>
        </w:rPr>
      </w:pPr>
      <w:r w:rsidRPr="00411EB9">
        <w:rPr>
          <w:rFonts w:ascii="Constantia" w:hAnsi="Constantia"/>
          <w:sz w:val="28"/>
          <w:szCs w:val="28"/>
          <w:lang w:val="uz-Cyrl-UZ"/>
        </w:rPr>
        <w:t>Xorijiy amaliyotda ishchilarning mehnat unumdorligini o'lchash metodologiyasi uchta asosiy maqsadni ko'zlashi mumkin:</w:t>
      </w:r>
    </w:p>
    <w:p w14:paraId="53EE8B70" w14:textId="77777777" w:rsidR="00411EB9" w:rsidRPr="00411EB9" w:rsidRDefault="00411EB9" w:rsidP="00411EB9">
      <w:pPr>
        <w:tabs>
          <w:tab w:val="left" w:pos="709"/>
        </w:tabs>
        <w:spacing w:after="0" w:line="240" w:lineRule="auto"/>
        <w:ind w:firstLine="709"/>
        <w:jc w:val="both"/>
        <w:rPr>
          <w:rFonts w:ascii="Constantia" w:hAnsi="Constantia"/>
          <w:sz w:val="28"/>
          <w:szCs w:val="28"/>
          <w:lang w:val="en-US"/>
        </w:rPr>
      </w:pPr>
      <w:r w:rsidRPr="00411EB9">
        <w:rPr>
          <w:rFonts w:ascii="Constantia" w:hAnsi="Constantia"/>
          <w:sz w:val="28"/>
          <w:szCs w:val="28"/>
          <w:lang w:val="en-US"/>
        </w:rPr>
        <w:t>- korxonani raqobatchilar bilan solishtirish;</w:t>
      </w:r>
    </w:p>
    <w:p w14:paraId="01681A7D" w14:textId="77777777" w:rsidR="00411EB9" w:rsidRPr="00411EB9" w:rsidRDefault="00411EB9" w:rsidP="00411EB9">
      <w:pPr>
        <w:tabs>
          <w:tab w:val="left" w:pos="709"/>
        </w:tabs>
        <w:spacing w:after="0" w:line="240" w:lineRule="auto"/>
        <w:ind w:firstLine="709"/>
        <w:jc w:val="both"/>
        <w:rPr>
          <w:rFonts w:ascii="Constantia" w:hAnsi="Constantia"/>
          <w:sz w:val="28"/>
          <w:szCs w:val="28"/>
          <w:lang w:val="en-US"/>
        </w:rPr>
      </w:pPr>
      <w:r w:rsidRPr="00411EB9">
        <w:rPr>
          <w:rFonts w:ascii="Constantia" w:hAnsi="Constantia"/>
          <w:sz w:val="28"/>
          <w:szCs w:val="28"/>
          <w:lang w:val="en-US"/>
        </w:rPr>
        <w:t>– kompaniya xodimlari va uning tarkibiy bo‘linmalari ish samaradorligini oshirishni ta’minlash;</w:t>
      </w:r>
    </w:p>
    <w:p w14:paraId="11CCD5E0" w14:textId="6DDE2B0C" w:rsidR="00411EB9" w:rsidRDefault="00411EB9" w:rsidP="00411EB9">
      <w:pPr>
        <w:tabs>
          <w:tab w:val="left" w:pos="709"/>
        </w:tabs>
        <w:spacing w:after="0" w:line="240" w:lineRule="auto"/>
        <w:ind w:firstLine="709"/>
        <w:jc w:val="both"/>
        <w:rPr>
          <w:rFonts w:ascii="Constantia" w:hAnsi="Constantia"/>
          <w:sz w:val="28"/>
          <w:szCs w:val="28"/>
          <w:lang w:val="en-US"/>
        </w:rPr>
      </w:pPr>
      <w:r w:rsidRPr="00411EB9">
        <w:rPr>
          <w:rFonts w:ascii="Constantia" w:hAnsi="Constantia"/>
          <w:sz w:val="28"/>
          <w:szCs w:val="28"/>
          <w:lang w:val="en-US"/>
        </w:rPr>
        <w:t>- ishlab chiqarish jarayonida ishtirok etuvchi turli xil resurslardan foydalanish samaradorligini tahlil qilish.</w:t>
      </w:r>
    </w:p>
    <w:p w14:paraId="7F26615E" w14:textId="77777777" w:rsidR="00F562BD" w:rsidRPr="00411EB9" w:rsidRDefault="00F562BD" w:rsidP="00411EB9">
      <w:pPr>
        <w:tabs>
          <w:tab w:val="left" w:pos="709"/>
        </w:tabs>
        <w:spacing w:after="0" w:line="240" w:lineRule="auto"/>
        <w:ind w:firstLine="709"/>
        <w:jc w:val="both"/>
        <w:rPr>
          <w:rFonts w:ascii="Constantia" w:hAnsi="Constantia" w:cs="Times New Roman"/>
          <w:sz w:val="28"/>
          <w:szCs w:val="28"/>
          <w:lang w:val="en-US"/>
        </w:rPr>
      </w:pPr>
    </w:p>
    <w:p w14:paraId="5ADF2669" w14:textId="77777777" w:rsidR="00411EB9" w:rsidRPr="00411EB9" w:rsidRDefault="00411EB9" w:rsidP="00411EB9">
      <w:pPr>
        <w:tabs>
          <w:tab w:val="left" w:pos="709"/>
        </w:tabs>
        <w:spacing w:after="0" w:line="240" w:lineRule="auto"/>
        <w:jc w:val="both"/>
        <w:rPr>
          <w:rFonts w:ascii="Constantia" w:hAnsi="Constantia" w:cs="Times New Roman"/>
          <w:sz w:val="28"/>
          <w:szCs w:val="28"/>
          <w:lang w:val="en-US"/>
        </w:rPr>
      </w:pPr>
      <w:r w:rsidRPr="00411EB9">
        <w:rPr>
          <w:rFonts w:ascii="Constantia" w:hAnsi="Constantia"/>
          <w:noProof/>
          <w:sz w:val="28"/>
          <w:szCs w:val="28"/>
          <w:lang w:eastAsia="ru-RU"/>
        </w:rPr>
        <w:drawing>
          <wp:inline distT="0" distB="0" distL="0" distR="0" wp14:anchorId="110AB39B" wp14:editId="740A89C3">
            <wp:extent cx="5939258" cy="2847110"/>
            <wp:effectExtent l="0" t="0" r="444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45196" cy="2849956"/>
                    </a:xfrm>
                    <a:prstGeom prst="rect">
                      <a:avLst/>
                    </a:prstGeom>
                  </pic:spPr>
                </pic:pic>
              </a:graphicData>
            </a:graphic>
          </wp:inline>
        </w:drawing>
      </w:r>
    </w:p>
    <w:p w14:paraId="3DD18002" w14:textId="04BF820B" w:rsidR="00411EB9" w:rsidRPr="00411EB9" w:rsidRDefault="00411EB9" w:rsidP="00411EB9">
      <w:pPr>
        <w:tabs>
          <w:tab w:val="left" w:pos="709"/>
        </w:tabs>
        <w:spacing w:after="0" w:line="240" w:lineRule="auto"/>
        <w:jc w:val="center"/>
        <w:rPr>
          <w:rFonts w:ascii="Constantia" w:hAnsi="Constantia" w:cs="Times New Roman"/>
          <w:b/>
          <w:sz w:val="28"/>
          <w:szCs w:val="28"/>
          <w:lang w:val="uz-Cyrl-UZ"/>
        </w:rPr>
      </w:pPr>
      <w:r w:rsidRPr="00411EB9">
        <w:rPr>
          <w:rFonts w:ascii="Constantia" w:hAnsi="Constantia" w:cs="Times New Roman"/>
          <w:b/>
          <w:sz w:val="28"/>
          <w:szCs w:val="28"/>
          <w:lang w:val="uz-Cyrl-UZ"/>
        </w:rPr>
        <w:t>1-rasm. Xorijiy mamlakatlar tajribasining asosiy yo‘nalishlari</w:t>
      </w:r>
    </w:p>
    <w:p w14:paraId="0A6B70E7" w14:textId="77777777" w:rsidR="00DE154A" w:rsidRPr="00DE154A" w:rsidRDefault="00DE154A" w:rsidP="00DE154A">
      <w:pPr>
        <w:spacing w:line="240" w:lineRule="auto"/>
        <w:rPr>
          <w:rFonts w:ascii="Constantia" w:hAnsi="Constantia"/>
          <w:b/>
          <w:i/>
          <w:sz w:val="24"/>
          <w:szCs w:val="24"/>
          <w:lang w:val="uz-Latn-UZ"/>
        </w:rPr>
      </w:pPr>
      <w:r w:rsidRPr="00DE154A">
        <w:rPr>
          <w:rFonts w:ascii="Constantia" w:hAnsi="Constantia" w:cs="Times New Roman"/>
          <w:b/>
          <w:i/>
          <w:color w:val="00B0F0"/>
          <w:sz w:val="24"/>
          <w:szCs w:val="24"/>
          <w:lang w:val="uz-Latn-UZ"/>
        </w:rPr>
        <w:t xml:space="preserve">Manba: </w:t>
      </w:r>
      <w:r w:rsidRPr="00DE154A">
        <w:rPr>
          <w:rFonts w:ascii="Constantia" w:hAnsi="Constantia"/>
          <w:i/>
          <w:sz w:val="24"/>
          <w:szCs w:val="24"/>
          <w:lang w:val="uz-Latn-UZ"/>
        </w:rPr>
        <w:t>Muallif tadqiqotlari asosida shakllantir</w:t>
      </w:r>
      <w:bookmarkStart w:id="3" w:name="_GoBack"/>
      <w:bookmarkEnd w:id="3"/>
      <w:r w:rsidRPr="00DE154A">
        <w:rPr>
          <w:rFonts w:ascii="Constantia" w:hAnsi="Constantia"/>
          <w:i/>
          <w:sz w:val="24"/>
          <w:szCs w:val="24"/>
          <w:lang w:val="uz-Latn-UZ"/>
        </w:rPr>
        <w:t>ilgan</w:t>
      </w:r>
    </w:p>
    <w:p w14:paraId="1D0F8A0D" w14:textId="4E64D8DE" w:rsidR="00411EB9" w:rsidRDefault="00411EB9" w:rsidP="00411EB9">
      <w:pPr>
        <w:tabs>
          <w:tab w:val="left" w:pos="709"/>
        </w:tabs>
        <w:spacing w:after="0" w:line="240" w:lineRule="auto"/>
        <w:ind w:firstLine="709"/>
        <w:jc w:val="both"/>
        <w:rPr>
          <w:rFonts w:ascii="Constantia" w:hAnsi="Constantia" w:cs="Times New Roman"/>
          <w:i/>
          <w:sz w:val="28"/>
          <w:szCs w:val="28"/>
          <w:lang w:val="uz-Cyrl-UZ"/>
        </w:rPr>
      </w:pPr>
    </w:p>
    <w:p w14:paraId="697F30D9" w14:textId="77777777" w:rsidR="00F562BD" w:rsidRPr="00F562BD" w:rsidRDefault="00F562BD" w:rsidP="00F562BD">
      <w:pPr>
        <w:tabs>
          <w:tab w:val="left" w:pos="709"/>
        </w:tabs>
        <w:spacing w:after="0" w:line="240" w:lineRule="auto"/>
        <w:ind w:firstLine="709"/>
        <w:jc w:val="both"/>
        <w:rPr>
          <w:rFonts w:ascii="Constantia" w:hAnsi="Constantia" w:cs="Times New Roman"/>
          <w:sz w:val="28"/>
          <w:szCs w:val="28"/>
          <w:lang w:val="uz-Cyrl-UZ"/>
        </w:rPr>
      </w:pPr>
      <w:r w:rsidRPr="00F562BD">
        <w:rPr>
          <w:rFonts w:ascii="Constantia" w:hAnsi="Constantia" w:cs="Times New Roman"/>
          <w:sz w:val="28"/>
          <w:szCs w:val="28"/>
          <w:lang w:val="uz-Cyrl-UZ"/>
        </w:rPr>
        <w:t>Xo‘jalik yurituvchi sub’ektlarda mehnat samaradorligi o‘zgarishiga ta’sir qiluvchi omillarni to‘g‘ri aniqlash va ularni tahlil qilish - korxona iqtisodiy barqarorligi, samarali boshqaruv va raqobatbardosh rivojlanishning kafolatidir. Shu bois, bu jarayon ilmiy asoslangan usullar, amaliy kuzatuvlar va tizimli yondashuv asosida olib borilishi zarur.</w:t>
      </w:r>
    </w:p>
    <w:p w14:paraId="4F81E4B3" w14:textId="77777777" w:rsidR="00F562BD" w:rsidRPr="00411EB9" w:rsidRDefault="00F562BD" w:rsidP="00F562BD">
      <w:pPr>
        <w:tabs>
          <w:tab w:val="left" w:pos="709"/>
        </w:tabs>
        <w:spacing w:after="0" w:line="240" w:lineRule="auto"/>
        <w:ind w:firstLine="709"/>
        <w:jc w:val="both"/>
        <w:rPr>
          <w:rFonts w:ascii="Constantia" w:hAnsi="Constantia" w:cs="Times New Roman"/>
          <w:sz w:val="28"/>
          <w:szCs w:val="28"/>
          <w:lang w:val="en-US"/>
        </w:rPr>
      </w:pPr>
      <w:r w:rsidRPr="00411EB9">
        <w:rPr>
          <w:rFonts w:ascii="Constantia" w:hAnsi="Constantia" w:cs="Times New Roman"/>
          <w:sz w:val="28"/>
          <w:szCs w:val="28"/>
          <w:lang w:val="en-US"/>
        </w:rPr>
        <w:t>Globallashgan dunyoda iqtisodiyotlarning o’zaro bog’liqligi mehnat samaradorligiga ta’sir qilishi mumkin. Baldvin (2016) tomonidan tahlil qilingan xalqaro savdo shakllaridagi o’zgarishlar iqtisodiy subyektlarda bandlik va samaradorlikning o’zgarishiga olib kelishi mumkin</w:t>
      </w:r>
      <w:r>
        <w:rPr>
          <w:rFonts w:ascii="Constantia" w:hAnsi="Constantia" w:cs="Times New Roman"/>
          <w:sz w:val="28"/>
          <w:szCs w:val="28"/>
          <w:lang w:val="en-US"/>
        </w:rPr>
        <w:t xml:space="preserve"> [3]</w:t>
      </w:r>
      <w:r w:rsidRPr="00411EB9">
        <w:rPr>
          <w:rFonts w:ascii="Constantia" w:hAnsi="Constantia" w:cs="Times New Roman"/>
          <w:sz w:val="28"/>
          <w:szCs w:val="28"/>
          <w:lang w:val="en-US"/>
        </w:rPr>
        <w:t>.</w:t>
      </w:r>
    </w:p>
    <w:p w14:paraId="29289BDA" w14:textId="2A767266" w:rsidR="00411EB9" w:rsidRPr="00411EB9" w:rsidRDefault="00411EB9" w:rsidP="00411EB9">
      <w:pPr>
        <w:tabs>
          <w:tab w:val="left" w:pos="709"/>
        </w:tabs>
        <w:spacing w:after="0" w:line="240" w:lineRule="auto"/>
        <w:ind w:firstLine="709"/>
        <w:jc w:val="both"/>
        <w:rPr>
          <w:rFonts w:ascii="Constantia" w:hAnsi="Constantia" w:cs="Times New Roman"/>
          <w:sz w:val="28"/>
          <w:szCs w:val="28"/>
          <w:lang w:val="uz-Cyrl-UZ"/>
        </w:rPr>
      </w:pPr>
      <w:r w:rsidRPr="00411EB9">
        <w:rPr>
          <w:rFonts w:ascii="Constantia" w:hAnsi="Constantia" w:cs="Times New Roman"/>
          <w:i/>
          <w:sz w:val="28"/>
          <w:szCs w:val="28"/>
          <w:lang w:val="uz-Cyrl-UZ"/>
        </w:rPr>
        <w:t xml:space="preserve"> </w:t>
      </w:r>
      <w:r w:rsidRPr="00411EB9">
        <w:rPr>
          <w:rFonts w:ascii="Constantia" w:hAnsi="Constantia" w:cs="Times New Roman"/>
          <w:sz w:val="28"/>
          <w:szCs w:val="28"/>
          <w:lang w:val="uz-Cyrl-UZ"/>
        </w:rPr>
        <w:t>Yuqoridagi rasm xorijiy mamlakatlarning mehnat ko‘rsatkichlari tahlilida turlicha yondashuvlarini ko‘rsatadi: Germaniya raqamlashtirish va “Industrie 4.0” orqali real vaqt monitoringini yo‘lga qo‘ygan bo‘lsa, Yaponiya “kaizen” tamoyiliga asoslanib doimiy takomillashuvga urg‘u beradi, AQSh samaradorlikni korxona daromadi va bozor natijalari bilan bog‘laydi, Janubiy Koreya inson resurslarini rivojlantirishda uzluksiz o‘qitish va malaka oshirishni asosiy vosita deb biladi, Skandinaviya davlatlari esa work-life balance, moslashuvchan ish vaqti va ijtimoiy himoya orqali yuqori samaradorlikka erishadi, Xitoy esa mass production bilan birga davlat strategiyasi va innovatsiyani uyg‘unlashtiradi; bu tajribalar ichida O‘zbekiston uchun raqamlashtirishni joriy etish, xodimlarni muntazam qayta tayyorlash, moslashuvchan ish tartibini kuchaytirish va innovatsiyani davlat siyosati bilan integratsiya qilish eng ustuvor yo‘nalishlar sifatida ahamiyatlidir.</w:t>
      </w:r>
    </w:p>
    <w:p w14:paraId="643ECFDD" w14:textId="77777777" w:rsidR="00DE154A" w:rsidRDefault="00DE154A" w:rsidP="00411EB9">
      <w:pPr>
        <w:tabs>
          <w:tab w:val="left" w:pos="709"/>
        </w:tabs>
        <w:spacing w:after="0" w:line="240" w:lineRule="auto"/>
        <w:ind w:firstLine="709"/>
        <w:jc w:val="both"/>
        <w:rPr>
          <w:rFonts w:ascii="Constantia" w:hAnsi="Constantia" w:cs="Times New Roman"/>
          <w:b/>
          <w:sz w:val="28"/>
          <w:szCs w:val="28"/>
          <w:lang w:val="uz-Cyrl-UZ"/>
        </w:rPr>
      </w:pPr>
    </w:p>
    <w:p w14:paraId="2D9295CB" w14:textId="66416DFB" w:rsidR="00DE154A" w:rsidRDefault="00DE154A" w:rsidP="00DE154A">
      <w:pPr>
        <w:pStyle w:val="1"/>
        <w:spacing w:before="0" w:line="240" w:lineRule="auto"/>
        <w:ind w:firstLine="709"/>
        <w:jc w:val="both"/>
        <w:rPr>
          <w:rFonts w:ascii="Constantia" w:hAnsi="Constantia" w:cs="Times New Roman"/>
          <w:b/>
          <w:sz w:val="28"/>
          <w:szCs w:val="28"/>
          <w:lang w:val="uz-Cyrl-UZ"/>
        </w:rPr>
      </w:pPr>
      <w:r>
        <w:rPr>
          <w:rFonts w:ascii="Constantia" w:hAnsi="Constantia" w:cs="Times New Roman"/>
          <w:b/>
          <w:sz w:val="28"/>
          <w:szCs w:val="28"/>
          <w:lang w:val="uz-Cyrl-UZ"/>
        </w:rPr>
        <w:t xml:space="preserve"> </w:t>
      </w:r>
      <w:r w:rsidRPr="00853CF2">
        <w:rPr>
          <w:rStyle w:val="af4"/>
          <w:rFonts w:ascii="Constantia" w:hAnsi="Constantia"/>
          <w:color w:val="00B0F0"/>
          <w:sz w:val="28"/>
          <w:szCs w:val="28"/>
          <w:lang w:val="uz-Latn-UZ"/>
        </w:rPr>
        <w:t>Xulosa va takliflar.</w:t>
      </w:r>
      <w:r w:rsidR="00411EB9" w:rsidRPr="00411EB9">
        <w:rPr>
          <w:rFonts w:ascii="Constantia" w:hAnsi="Constantia" w:cs="Times New Roman"/>
          <w:b/>
          <w:sz w:val="28"/>
          <w:szCs w:val="28"/>
          <w:lang w:val="uz-Cyrl-UZ"/>
        </w:rPr>
        <w:t xml:space="preserve"> </w:t>
      </w:r>
    </w:p>
    <w:p w14:paraId="15EFCCD8" w14:textId="16FE1C5B" w:rsidR="00411EB9" w:rsidRPr="00411EB9" w:rsidRDefault="00411EB9" w:rsidP="00411EB9">
      <w:pPr>
        <w:tabs>
          <w:tab w:val="left" w:pos="709"/>
        </w:tabs>
        <w:spacing w:after="0" w:line="240" w:lineRule="auto"/>
        <w:ind w:firstLine="709"/>
        <w:jc w:val="both"/>
        <w:rPr>
          <w:rFonts w:ascii="Constantia" w:hAnsi="Constantia" w:cs="Times New Roman"/>
          <w:sz w:val="28"/>
          <w:szCs w:val="28"/>
          <w:lang w:val="uz-Cyrl-UZ"/>
        </w:rPr>
      </w:pPr>
      <w:r w:rsidRPr="00411EB9">
        <w:rPr>
          <w:rFonts w:ascii="Constantia" w:hAnsi="Constantia" w:cs="Times New Roman"/>
          <w:sz w:val="28"/>
          <w:szCs w:val="28"/>
          <w:lang w:val="uz-Cyrl-UZ"/>
        </w:rPr>
        <w:t>Mehnat ko‘rsatkichlari tahlili samaradorlikni oshirishda faqat iqtisodiy natijalarni emas, balki jarayonning o‘zini ham baholashni talab qiladi. Xorij tajribasi shuni ko‘rsatadiki, ishlab chiqarish samaradorligi faqat ishlab chiqarilgan mahsulot hajmi bilan emas, balki innovatsiyalarni joriy qilish darajasi, inson kapitaliga qilingan sarmoya va ijtimoiy-iqtisodiy barqarorlik bilan ham chambarchas bog‘liq. Shu nuqtai nazardan, O‘zbekiston sharoitida ham mehnat ko‘rsatkichlari tahlilida kengroq indikatorlardan foydalanish zarur.</w:t>
      </w:r>
    </w:p>
    <w:p w14:paraId="2B923B5C" w14:textId="77777777" w:rsidR="00411EB9" w:rsidRPr="00411EB9" w:rsidRDefault="00411EB9" w:rsidP="00411EB9">
      <w:pPr>
        <w:tabs>
          <w:tab w:val="left" w:pos="709"/>
        </w:tabs>
        <w:spacing w:after="0" w:line="240" w:lineRule="auto"/>
        <w:ind w:firstLine="709"/>
        <w:jc w:val="both"/>
        <w:rPr>
          <w:rFonts w:ascii="Constantia" w:hAnsi="Constantia" w:cs="Times New Roman"/>
          <w:sz w:val="28"/>
          <w:szCs w:val="28"/>
          <w:lang w:val="uz-Cyrl-UZ"/>
        </w:rPr>
      </w:pPr>
      <w:r w:rsidRPr="00411EB9">
        <w:rPr>
          <w:rFonts w:ascii="Constantia" w:hAnsi="Constantia" w:cs="Times New Roman"/>
          <w:sz w:val="28"/>
          <w:szCs w:val="28"/>
          <w:lang w:val="uz-Cyrl-UZ"/>
        </w:rPr>
        <w:t>Xodimlarning malakasini oshirish va ularga zamonaviy kompetensiyalarni singdirish samaradorlikning asosiy drayveri hisoblanadi. Janubiy Koreya va Yaponiya misolida ko‘rish mumkinki, inson resurslariga muntazam investitsiya qilish, uzluksiz o‘qitish tizimini shakllantirish va xodimlarning tashabbuskorligini rag‘batlantirish nafaqat ishlab chiqarish unumdorligini oshiradi, balki korxonalarni raqobatbardosh qilishda ham muhim rol o‘ynaydi. Respublikamiz uchun bu tajriba kadrlar siyosatini yangi bosqichga olib chiqishda asos bo‘la oladi.</w:t>
      </w:r>
    </w:p>
    <w:p w14:paraId="23FBF770" w14:textId="77777777" w:rsidR="00411EB9" w:rsidRPr="00411EB9" w:rsidRDefault="00411EB9" w:rsidP="00411EB9">
      <w:pPr>
        <w:tabs>
          <w:tab w:val="left" w:pos="709"/>
        </w:tabs>
        <w:spacing w:after="0" w:line="240" w:lineRule="auto"/>
        <w:ind w:firstLine="709"/>
        <w:jc w:val="both"/>
        <w:rPr>
          <w:rFonts w:ascii="Constantia" w:hAnsi="Constantia" w:cs="Times New Roman"/>
          <w:sz w:val="28"/>
          <w:szCs w:val="28"/>
          <w:lang w:val="uz-Cyrl-UZ"/>
        </w:rPr>
      </w:pPr>
      <w:r w:rsidRPr="00411EB9">
        <w:rPr>
          <w:rFonts w:ascii="Constantia" w:hAnsi="Constantia" w:cs="Times New Roman"/>
          <w:sz w:val="28"/>
          <w:szCs w:val="28"/>
          <w:lang w:val="uz-Cyrl-UZ"/>
        </w:rPr>
        <w:lastRenderedPageBreak/>
        <w:t>Mehnat samaradorligini oshirishda ijtimoiy muhitning ahamiyati ham alohida e’tiborga molikdir. Skandinaviya davlatlari tajribasi shuni ko‘rsatadiki, ish va shaxsiy hayot muvozanati ta’minlangan joyda xodimlarning motivatsiyasi, sog‘lomligi va ijodkorligi yuqori bo‘ladi. O‘zbekistonda ham mehnat unumdorligini oshirish uchun faqat moddiy rag‘batlantirish bilan cheklanmasdan, balki moslashuvchan ish grafigi, gender tengligi va sog‘lom mehnat sharoitlari kabi omillarni joriy qilish dolzarbdir.</w:t>
      </w:r>
    </w:p>
    <w:p w14:paraId="14505450" w14:textId="77777777" w:rsidR="00411EB9" w:rsidRPr="00411EB9" w:rsidRDefault="00411EB9" w:rsidP="00411EB9">
      <w:pPr>
        <w:tabs>
          <w:tab w:val="left" w:pos="709"/>
        </w:tabs>
        <w:spacing w:after="0" w:line="240" w:lineRule="auto"/>
        <w:ind w:firstLine="709"/>
        <w:jc w:val="both"/>
        <w:rPr>
          <w:rFonts w:ascii="Constantia" w:hAnsi="Constantia" w:cs="Times New Roman"/>
          <w:sz w:val="28"/>
          <w:szCs w:val="28"/>
          <w:lang w:val="uz-Cyrl-UZ"/>
        </w:rPr>
      </w:pPr>
      <w:r w:rsidRPr="00411EB9">
        <w:rPr>
          <w:rFonts w:ascii="Constantia" w:hAnsi="Constantia" w:cs="Times New Roman"/>
          <w:sz w:val="28"/>
          <w:szCs w:val="28"/>
          <w:lang w:val="uz-Cyrl-UZ"/>
        </w:rPr>
        <w:t>Davlat siyosati va korxona strategiyasi uyg‘unlashganda, mehnat samaradorligi ko‘lamli natijalar beradi. Xitoy tajribasi bunga yorqin misoldir, chunki u yirik ishlab chiqarishni innovatsiya va davlat dasturlari bilan uyg‘unlashtira oldi. O‘zbekiston uchun ham mehnat ko‘rsatkichlari tahlilini nafaqat korxona darajasida, balki milliy darajadagi iqtisodiy rejalashtirishning ajralmas qismi sifatida shakllantirish muhimdir. Bu yondashuv barqaror iqtisodiy o‘sishni ta’minlash va xalqaro raqobatda mustahkam o‘rinni egallashga xizmat qiladi.</w:t>
      </w:r>
    </w:p>
    <w:p w14:paraId="68BF459F" w14:textId="54D62ABB" w:rsidR="00411EB9" w:rsidRPr="00411EB9" w:rsidRDefault="00411EB9" w:rsidP="00411EB9">
      <w:pPr>
        <w:tabs>
          <w:tab w:val="left" w:pos="709"/>
        </w:tabs>
        <w:spacing w:after="0" w:line="240" w:lineRule="auto"/>
        <w:ind w:firstLine="709"/>
        <w:jc w:val="center"/>
        <w:rPr>
          <w:rFonts w:ascii="Constantia" w:eastAsia="Times New Roman" w:hAnsi="Constantia" w:cs="Times New Roman"/>
          <w:b/>
          <w:bCs/>
          <w:i/>
          <w:color w:val="00B0F0"/>
          <w:sz w:val="28"/>
          <w:szCs w:val="28"/>
          <w:lang w:val="en-US"/>
        </w:rPr>
      </w:pPr>
      <w:r w:rsidRPr="00411EB9">
        <w:rPr>
          <w:rFonts w:ascii="Constantia" w:eastAsia="Times New Roman" w:hAnsi="Constantia" w:cs="Times New Roman"/>
          <w:b/>
          <w:bCs/>
          <w:i/>
          <w:color w:val="00B0F0"/>
          <w:sz w:val="28"/>
          <w:szCs w:val="28"/>
          <w:lang w:val="en-US"/>
        </w:rPr>
        <w:t>Adabiyotlar ro’yxati</w:t>
      </w:r>
    </w:p>
    <w:p w14:paraId="0CDEC652" w14:textId="77777777" w:rsidR="00411EB9" w:rsidRPr="00411EB9" w:rsidRDefault="00411EB9" w:rsidP="00EE651C">
      <w:pPr>
        <w:pStyle w:val="a7"/>
        <w:numPr>
          <w:ilvl w:val="0"/>
          <w:numId w:val="58"/>
        </w:numPr>
        <w:tabs>
          <w:tab w:val="left" w:pos="709"/>
          <w:tab w:val="left" w:pos="851"/>
          <w:tab w:val="left" w:pos="993"/>
        </w:tabs>
        <w:spacing w:after="0" w:line="240" w:lineRule="auto"/>
        <w:ind w:left="0" w:firstLine="709"/>
        <w:jc w:val="both"/>
        <w:rPr>
          <w:rFonts w:ascii="Constantia" w:hAnsi="Constantia" w:cs="Times New Roman"/>
          <w:i/>
          <w:sz w:val="28"/>
          <w:szCs w:val="28"/>
          <w:lang w:val="en-US"/>
        </w:rPr>
      </w:pPr>
      <w:r w:rsidRPr="00411EB9">
        <w:rPr>
          <w:rFonts w:ascii="Constantia" w:hAnsi="Constantia" w:cs="Times New Roman"/>
          <w:i/>
          <w:sz w:val="28"/>
          <w:szCs w:val="28"/>
          <w:lang w:val="en-US"/>
        </w:rPr>
        <w:t xml:space="preserve">The International Labour Organization (ILO) publishes several key reports in 2024. "World Employment and Social Outlook: Trends 2024". </w:t>
      </w:r>
      <w:hyperlink r:id="rId140" w:history="1">
        <w:r w:rsidRPr="00411EB9">
          <w:rPr>
            <w:rStyle w:val="ad"/>
            <w:rFonts w:ascii="Constantia" w:hAnsi="Constantia" w:cs="Times New Roman"/>
            <w:i/>
            <w:color w:val="auto"/>
            <w:sz w:val="28"/>
            <w:szCs w:val="28"/>
            <w:u w:val="none"/>
            <w:lang w:val="en-US"/>
          </w:rPr>
          <w:t>https://www.ilo.org/</w:t>
        </w:r>
      </w:hyperlink>
      <w:r w:rsidRPr="00411EB9">
        <w:rPr>
          <w:rFonts w:ascii="Constantia" w:hAnsi="Constantia" w:cs="Times New Roman"/>
          <w:i/>
          <w:sz w:val="28"/>
          <w:szCs w:val="28"/>
          <w:lang w:val="en-US"/>
        </w:rPr>
        <w:t xml:space="preserve"> </w:t>
      </w:r>
    </w:p>
    <w:p w14:paraId="596AFE4C" w14:textId="77777777" w:rsidR="00411EB9" w:rsidRPr="00411EB9" w:rsidRDefault="00411EB9" w:rsidP="00EE651C">
      <w:pPr>
        <w:pStyle w:val="a7"/>
        <w:numPr>
          <w:ilvl w:val="0"/>
          <w:numId w:val="58"/>
        </w:numPr>
        <w:tabs>
          <w:tab w:val="left" w:pos="709"/>
          <w:tab w:val="left" w:pos="851"/>
          <w:tab w:val="left" w:pos="993"/>
        </w:tabs>
        <w:spacing w:after="0" w:line="240" w:lineRule="auto"/>
        <w:ind w:left="0" w:firstLine="709"/>
        <w:jc w:val="both"/>
        <w:rPr>
          <w:rFonts w:ascii="Constantia" w:hAnsi="Constantia" w:cs="Times New Roman"/>
          <w:i/>
          <w:sz w:val="28"/>
          <w:szCs w:val="28"/>
          <w:lang w:val="en-US"/>
        </w:rPr>
      </w:pPr>
      <w:r w:rsidRPr="00411EB9">
        <w:rPr>
          <w:rFonts w:ascii="Constantia" w:hAnsi="Constantia" w:cs="Times New Roman"/>
          <w:i/>
          <w:sz w:val="28"/>
          <w:szCs w:val="28"/>
          <w:lang w:val="en-US"/>
        </w:rPr>
        <w:t xml:space="preserve"> Sink, D.S. Performance Management: Planning, Measuring and Evaluating, Controlling and Improving. - M., 2012.</w:t>
      </w:r>
    </w:p>
    <w:p w14:paraId="78AA8086" w14:textId="77777777" w:rsidR="00411EB9" w:rsidRPr="00411EB9" w:rsidRDefault="00411EB9" w:rsidP="00EE651C">
      <w:pPr>
        <w:pStyle w:val="a7"/>
        <w:numPr>
          <w:ilvl w:val="0"/>
          <w:numId w:val="58"/>
        </w:numPr>
        <w:tabs>
          <w:tab w:val="left" w:pos="709"/>
          <w:tab w:val="left" w:pos="851"/>
          <w:tab w:val="left" w:pos="993"/>
        </w:tabs>
        <w:spacing w:after="0" w:line="240" w:lineRule="auto"/>
        <w:ind w:left="0" w:firstLine="709"/>
        <w:jc w:val="both"/>
        <w:rPr>
          <w:rFonts w:ascii="Constantia" w:hAnsi="Constantia" w:cs="Times New Roman"/>
          <w:i/>
          <w:sz w:val="28"/>
          <w:szCs w:val="28"/>
          <w:lang w:val="en-US"/>
        </w:rPr>
      </w:pPr>
      <w:r w:rsidRPr="00411EB9">
        <w:rPr>
          <w:rFonts w:ascii="Constantia" w:hAnsi="Constantia" w:cs="Times New Roman"/>
          <w:i/>
          <w:sz w:val="28"/>
          <w:szCs w:val="28"/>
          <w:lang w:val="en-US"/>
        </w:rPr>
        <w:t>Baldwin, Richard. (2016). "The World Trade Organization and the Future of Multilateralism." Journal of Economic Perspectives, 30 (1): 95-116.</w:t>
      </w:r>
    </w:p>
    <w:p w14:paraId="4011897E" w14:textId="77777777" w:rsidR="00411EB9" w:rsidRPr="00411EB9" w:rsidRDefault="00411EB9" w:rsidP="00EE651C">
      <w:pPr>
        <w:pStyle w:val="a7"/>
        <w:numPr>
          <w:ilvl w:val="0"/>
          <w:numId w:val="58"/>
        </w:numPr>
        <w:tabs>
          <w:tab w:val="left" w:pos="709"/>
          <w:tab w:val="left" w:pos="851"/>
          <w:tab w:val="left" w:pos="993"/>
        </w:tabs>
        <w:spacing w:after="0" w:line="240" w:lineRule="auto"/>
        <w:ind w:left="0" w:firstLine="709"/>
        <w:jc w:val="both"/>
        <w:rPr>
          <w:rFonts w:ascii="Constantia" w:hAnsi="Constantia" w:cs="Times New Roman"/>
          <w:i/>
          <w:sz w:val="28"/>
          <w:szCs w:val="28"/>
          <w:lang w:val="en-US"/>
        </w:rPr>
      </w:pPr>
      <w:r w:rsidRPr="00411EB9">
        <w:rPr>
          <w:rFonts w:ascii="Constantia" w:hAnsi="Constantia" w:cs="Times New Roman"/>
          <w:i/>
          <w:sz w:val="28"/>
          <w:szCs w:val="28"/>
          <w:lang w:val="en-US"/>
        </w:rPr>
        <w:t>To‘rayev A.N. Ichki audit. (Darslik). – T.: «Innovatsion rivojlanish nashriyot-matbaa uyi» 2023, 380. B. 321-323.</w:t>
      </w:r>
    </w:p>
    <w:p w14:paraId="7BD48781" w14:textId="77777777" w:rsidR="00411EB9" w:rsidRPr="00411EB9" w:rsidRDefault="00411EB9" w:rsidP="00EE651C">
      <w:pPr>
        <w:pStyle w:val="a7"/>
        <w:numPr>
          <w:ilvl w:val="0"/>
          <w:numId w:val="58"/>
        </w:numPr>
        <w:tabs>
          <w:tab w:val="left" w:pos="567"/>
          <w:tab w:val="left" w:pos="709"/>
          <w:tab w:val="left" w:pos="851"/>
          <w:tab w:val="left" w:pos="993"/>
        </w:tabs>
        <w:spacing w:after="0" w:line="240" w:lineRule="auto"/>
        <w:ind w:left="0" w:firstLine="709"/>
        <w:jc w:val="both"/>
        <w:rPr>
          <w:rFonts w:ascii="Constantia" w:hAnsi="Constantia" w:cs="Times New Roman"/>
          <w:i/>
          <w:sz w:val="28"/>
          <w:szCs w:val="28"/>
          <w:lang w:val="en-US"/>
        </w:rPr>
      </w:pPr>
      <w:r w:rsidRPr="00411EB9">
        <w:rPr>
          <w:rFonts w:ascii="Constantia" w:hAnsi="Constantia" w:cs="Times New Roman"/>
          <w:i/>
          <w:sz w:val="28"/>
          <w:szCs w:val="28"/>
          <w:lang w:val="en-US"/>
        </w:rPr>
        <w:t>Abduqahhor Oripov Moliyaviy hisobotlarda xalqaro standartlarning ahamiyati. Tashkent: O’zbekiston Iqtisodiyot Instituti Nashriyoti, 2020. pp. 34-56.</w:t>
      </w:r>
    </w:p>
    <w:p w14:paraId="235F4CD0" w14:textId="77777777" w:rsidR="00411EB9" w:rsidRPr="00411EB9" w:rsidRDefault="00411EB9" w:rsidP="00EE651C">
      <w:pPr>
        <w:pStyle w:val="a7"/>
        <w:numPr>
          <w:ilvl w:val="0"/>
          <w:numId w:val="58"/>
        </w:numPr>
        <w:tabs>
          <w:tab w:val="left" w:pos="567"/>
          <w:tab w:val="left" w:pos="709"/>
          <w:tab w:val="left" w:pos="851"/>
          <w:tab w:val="left" w:pos="993"/>
        </w:tabs>
        <w:spacing w:after="0" w:line="240" w:lineRule="auto"/>
        <w:ind w:left="0" w:firstLine="709"/>
        <w:jc w:val="both"/>
        <w:rPr>
          <w:rFonts w:ascii="Constantia" w:hAnsi="Constantia" w:cs="Times New Roman"/>
          <w:i/>
          <w:sz w:val="28"/>
          <w:szCs w:val="28"/>
          <w:lang w:val="en-US"/>
        </w:rPr>
      </w:pPr>
      <w:r w:rsidRPr="00411EB9">
        <w:rPr>
          <w:rFonts w:ascii="Constantia" w:hAnsi="Constantia" w:cs="Times New Roman"/>
          <w:i/>
          <w:sz w:val="28"/>
          <w:szCs w:val="28"/>
          <w:lang w:val="en-US"/>
        </w:rPr>
        <w:t>Usmon Xudoyberganov O’zbekistonda moliyaviy hisobot standartlarini rivojlantirish yo’nalishlari. Journal of Uzbekistan Economics, 2019, Issue 4, pp. 45-67.</w:t>
      </w:r>
    </w:p>
    <w:p w14:paraId="1A127F3D" w14:textId="77777777" w:rsidR="00411EB9" w:rsidRPr="00411EB9" w:rsidRDefault="00411EB9" w:rsidP="00EE651C">
      <w:pPr>
        <w:pStyle w:val="a7"/>
        <w:numPr>
          <w:ilvl w:val="0"/>
          <w:numId w:val="58"/>
        </w:numPr>
        <w:tabs>
          <w:tab w:val="left" w:pos="567"/>
          <w:tab w:val="left" w:pos="709"/>
          <w:tab w:val="left" w:pos="851"/>
          <w:tab w:val="left" w:pos="993"/>
        </w:tabs>
        <w:spacing w:after="0" w:line="240" w:lineRule="auto"/>
        <w:ind w:left="0" w:firstLine="709"/>
        <w:jc w:val="both"/>
        <w:rPr>
          <w:rFonts w:ascii="Constantia" w:hAnsi="Constantia" w:cs="Times New Roman"/>
          <w:i/>
          <w:sz w:val="28"/>
          <w:szCs w:val="28"/>
          <w:lang w:val="en-US"/>
        </w:rPr>
      </w:pPr>
      <w:r w:rsidRPr="00411EB9">
        <w:rPr>
          <w:rFonts w:ascii="Constantia" w:hAnsi="Constantia" w:cs="Times New Roman"/>
          <w:i/>
          <w:sz w:val="28"/>
          <w:szCs w:val="28"/>
          <w:lang w:val="en-US"/>
        </w:rPr>
        <w:t>Ziyoda Karimova Xalqaro moliyaviy standartlar va kadrlar tayyorlash masalalari. Tashkent: Iqtisodiyot Nashriyoti, 2021. pp. 72-88.</w:t>
      </w:r>
    </w:p>
    <w:p w14:paraId="52A7F910" w14:textId="77777777" w:rsidR="00411EB9" w:rsidRPr="00411EB9" w:rsidRDefault="00411EB9" w:rsidP="00EE651C">
      <w:pPr>
        <w:pStyle w:val="a7"/>
        <w:numPr>
          <w:ilvl w:val="0"/>
          <w:numId w:val="58"/>
        </w:numPr>
        <w:tabs>
          <w:tab w:val="left" w:pos="567"/>
          <w:tab w:val="left" w:pos="709"/>
          <w:tab w:val="left" w:pos="851"/>
          <w:tab w:val="left" w:pos="993"/>
        </w:tabs>
        <w:spacing w:after="0" w:line="240" w:lineRule="auto"/>
        <w:ind w:left="0" w:firstLine="709"/>
        <w:jc w:val="both"/>
        <w:rPr>
          <w:rFonts w:ascii="Constantia" w:hAnsi="Constantia" w:cs="Times New Roman"/>
          <w:i/>
          <w:sz w:val="28"/>
          <w:szCs w:val="28"/>
          <w:lang w:val="en-US"/>
        </w:rPr>
      </w:pPr>
      <w:r w:rsidRPr="00411EB9">
        <w:rPr>
          <w:rFonts w:ascii="Constantia" w:hAnsi="Constantia" w:cs="Times New Roman"/>
          <w:i/>
          <w:sz w:val="28"/>
          <w:szCs w:val="28"/>
          <w:lang w:val="en-US"/>
        </w:rPr>
        <w:t>Ravshan Usmonov Xalqaro standartlar va iqtisodiy samaradorlik. Economic Review of Uzbekistan, 2022, Vol. 3(2), pp. 55-74.</w:t>
      </w:r>
    </w:p>
    <w:p w14:paraId="6FDF2EFC" w14:textId="6BE90389" w:rsidR="00411EB9" w:rsidRPr="007E0559" w:rsidRDefault="00F32CCB" w:rsidP="00EE651C">
      <w:pPr>
        <w:pStyle w:val="af0"/>
        <w:numPr>
          <w:ilvl w:val="0"/>
          <w:numId w:val="58"/>
        </w:numPr>
        <w:tabs>
          <w:tab w:val="left" w:pos="993"/>
        </w:tabs>
        <w:ind w:left="0" w:firstLine="709"/>
        <w:jc w:val="both"/>
        <w:rPr>
          <w:rFonts w:ascii="Constantia" w:hAnsi="Constantia" w:cs="Times New Roman"/>
          <w:i/>
          <w:sz w:val="28"/>
          <w:szCs w:val="28"/>
          <w:lang w:val="uz-Latn-UZ"/>
        </w:rPr>
      </w:pPr>
      <w:hyperlink r:id="rId141" w:history="1">
        <w:r w:rsidR="00411EB9" w:rsidRPr="007E0559">
          <w:rPr>
            <w:rStyle w:val="ad"/>
            <w:rFonts w:ascii="Constantia" w:hAnsi="Constantia" w:cs="Times New Roman"/>
            <w:i/>
            <w:color w:val="auto"/>
            <w:sz w:val="28"/>
            <w:szCs w:val="28"/>
            <w:u w:val="none"/>
            <w:lang w:val="uz-Latn-UZ"/>
          </w:rPr>
          <w:t>https://www.mckinsey.com/featured-insights/mckinsey-explainers/what-is-productivity?utm_source</w:t>
        </w:r>
      </w:hyperlink>
      <w:r w:rsidR="00411EB9" w:rsidRPr="007E0559">
        <w:rPr>
          <w:rFonts w:ascii="Constantia" w:hAnsi="Constantia" w:cs="Times New Roman"/>
          <w:i/>
          <w:sz w:val="28"/>
          <w:szCs w:val="28"/>
          <w:lang w:val="uz-Latn-UZ"/>
        </w:rPr>
        <w:t xml:space="preserve"> </w:t>
      </w:r>
    </w:p>
    <w:p w14:paraId="70116B46" w14:textId="7DBABC2F" w:rsidR="00411EB9" w:rsidRPr="007E0559" w:rsidRDefault="00F32CCB" w:rsidP="00EE651C">
      <w:pPr>
        <w:pStyle w:val="af0"/>
        <w:numPr>
          <w:ilvl w:val="0"/>
          <w:numId w:val="58"/>
        </w:numPr>
        <w:tabs>
          <w:tab w:val="left" w:pos="993"/>
        </w:tabs>
        <w:ind w:left="0" w:firstLine="709"/>
        <w:rPr>
          <w:rFonts w:ascii="Constantia" w:hAnsi="Constantia" w:cs="Times New Roman"/>
          <w:i/>
          <w:sz w:val="28"/>
          <w:szCs w:val="28"/>
          <w:lang w:val="uz-Latn-UZ"/>
        </w:rPr>
      </w:pPr>
      <w:hyperlink r:id="rId142" w:history="1">
        <w:r w:rsidR="00411EB9" w:rsidRPr="007E0559">
          <w:rPr>
            <w:rStyle w:val="ad"/>
            <w:rFonts w:ascii="Constantia" w:hAnsi="Constantia" w:cs="Times New Roman"/>
            <w:i/>
            <w:color w:val="auto"/>
            <w:sz w:val="28"/>
            <w:szCs w:val="28"/>
            <w:u w:val="none"/>
            <w:lang w:val="uz-Latn-UZ"/>
          </w:rPr>
          <w:t>https://www.uzembassy.uk/news/968?utm_source</w:t>
        </w:r>
      </w:hyperlink>
      <w:r w:rsidR="00411EB9" w:rsidRPr="007E0559">
        <w:rPr>
          <w:rFonts w:ascii="Constantia" w:hAnsi="Constantia" w:cs="Times New Roman"/>
          <w:i/>
          <w:sz w:val="28"/>
          <w:szCs w:val="28"/>
          <w:lang w:val="uz-Latn-UZ"/>
        </w:rPr>
        <w:t xml:space="preserve"> </w:t>
      </w:r>
    </w:p>
    <w:p w14:paraId="674D5284" w14:textId="11F7EA59" w:rsidR="00411EB9" w:rsidRDefault="00F32CCB" w:rsidP="00EE651C">
      <w:pPr>
        <w:pStyle w:val="af0"/>
        <w:numPr>
          <w:ilvl w:val="0"/>
          <w:numId w:val="58"/>
        </w:numPr>
        <w:tabs>
          <w:tab w:val="left" w:pos="993"/>
        </w:tabs>
        <w:ind w:left="0" w:firstLine="709"/>
        <w:rPr>
          <w:rFonts w:ascii="Constantia" w:hAnsi="Constantia" w:cs="Times New Roman"/>
          <w:i/>
          <w:sz w:val="28"/>
          <w:szCs w:val="28"/>
          <w:lang w:val="uz-Latn-UZ"/>
        </w:rPr>
      </w:pPr>
      <w:hyperlink r:id="rId143" w:history="1">
        <w:r w:rsidR="00411EB9" w:rsidRPr="007E0559">
          <w:rPr>
            <w:rStyle w:val="ad"/>
            <w:rFonts w:ascii="Constantia" w:hAnsi="Constantia" w:cs="Times New Roman"/>
            <w:i/>
            <w:color w:val="auto"/>
            <w:sz w:val="28"/>
            <w:szCs w:val="28"/>
            <w:u w:val="none"/>
            <w:lang w:val="uz-Latn-UZ"/>
          </w:rPr>
          <w:t>https://cabar.asia/en/labour-and-informality-in-uzbekistan-policy-analysis?utm_source</w:t>
        </w:r>
      </w:hyperlink>
      <w:r w:rsidR="00411EB9" w:rsidRPr="007E0559">
        <w:rPr>
          <w:rFonts w:ascii="Constantia" w:hAnsi="Constantia" w:cs="Times New Roman"/>
          <w:i/>
          <w:sz w:val="28"/>
          <w:szCs w:val="28"/>
          <w:lang w:val="uz-Latn-UZ"/>
        </w:rPr>
        <w:t xml:space="preserve"> </w:t>
      </w:r>
    </w:p>
    <w:p w14:paraId="5720606E" w14:textId="77777777" w:rsidR="007E0559" w:rsidRPr="007E0559" w:rsidRDefault="00F32CCB" w:rsidP="00EE651C">
      <w:pPr>
        <w:pStyle w:val="af0"/>
        <w:numPr>
          <w:ilvl w:val="0"/>
          <w:numId w:val="58"/>
        </w:numPr>
        <w:tabs>
          <w:tab w:val="left" w:pos="1134"/>
        </w:tabs>
        <w:ind w:left="0" w:firstLine="709"/>
        <w:jc w:val="both"/>
        <w:rPr>
          <w:rFonts w:ascii="Constantia" w:hAnsi="Constantia" w:cs="Times New Roman"/>
          <w:sz w:val="28"/>
          <w:szCs w:val="28"/>
          <w:lang w:val="uz-Latn-UZ"/>
        </w:rPr>
      </w:pPr>
      <w:hyperlink r:id="rId144" w:history="1">
        <w:r w:rsidR="007E0559" w:rsidRPr="007E0559">
          <w:rPr>
            <w:rStyle w:val="ad"/>
            <w:rFonts w:ascii="Constantia" w:hAnsi="Constantia" w:cs="Times New Roman"/>
            <w:color w:val="auto"/>
            <w:sz w:val="28"/>
            <w:szCs w:val="28"/>
            <w:u w:val="none"/>
            <w:lang w:val="uz-Latn-UZ"/>
          </w:rPr>
          <w:t>https://www.oecd.org/en/publications/2001/07/measuring-productivity-oecd-manual_g1gh2484.html?utm_source</w:t>
        </w:r>
      </w:hyperlink>
      <w:r w:rsidR="007E0559" w:rsidRPr="007E0559">
        <w:rPr>
          <w:rFonts w:ascii="Constantia" w:hAnsi="Constantia" w:cs="Times New Roman"/>
          <w:sz w:val="28"/>
          <w:szCs w:val="28"/>
          <w:lang w:val="uz-Latn-UZ"/>
        </w:rPr>
        <w:t xml:space="preserve"> </w:t>
      </w:r>
    </w:p>
    <w:p w14:paraId="6EE6256E" w14:textId="77777777" w:rsidR="007E0559" w:rsidRPr="007E0559" w:rsidRDefault="007E0559" w:rsidP="00F562BD">
      <w:pPr>
        <w:pStyle w:val="af0"/>
        <w:tabs>
          <w:tab w:val="left" w:pos="993"/>
        </w:tabs>
        <w:ind w:left="709"/>
        <w:rPr>
          <w:rFonts w:ascii="Constantia" w:hAnsi="Constantia" w:cs="Times New Roman"/>
          <w:i/>
          <w:sz w:val="28"/>
          <w:szCs w:val="28"/>
          <w:lang w:val="uz-Latn-UZ"/>
        </w:rPr>
      </w:pPr>
    </w:p>
    <w:p w14:paraId="0C5E068E" w14:textId="71D8A483" w:rsidR="00817DB3" w:rsidRPr="00411EB9" w:rsidRDefault="00817DB3" w:rsidP="00411EB9">
      <w:pPr>
        <w:pStyle w:val="afc"/>
        <w:ind w:left="0" w:firstLine="709"/>
        <w:jc w:val="left"/>
        <w:rPr>
          <w:i/>
          <w:noProof/>
          <w:lang w:val="uz-Latn-UZ"/>
        </w:rPr>
      </w:pPr>
    </w:p>
    <w:p w14:paraId="1F2C23BD" w14:textId="6DA96017" w:rsidR="00817DB3" w:rsidRDefault="00817DB3" w:rsidP="00C921A2">
      <w:pPr>
        <w:pStyle w:val="afc"/>
        <w:ind w:left="0" w:firstLine="0"/>
        <w:jc w:val="left"/>
        <w:rPr>
          <w:i/>
          <w:noProof/>
          <w:sz w:val="20"/>
          <w:lang w:val="uz-Latn-UZ"/>
        </w:rPr>
      </w:pPr>
    </w:p>
    <w:p w14:paraId="15D84AB1" w14:textId="1DEAE250" w:rsidR="00817DB3" w:rsidRDefault="00817DB3" w:rsidP="00C921A2">
      <w:pPr>
        <w:pStyle w:val="afc"/>
        <w:ind w:left="0" w:firstLine="0"/>
        <w:jc w:val="left"/>
        <w:rPr>
          <w:i/>
          <w:noProof/>
          <w:sz w:val="20"/>
          <w:lang w:val="uz-Latn-UZ"/>
        </w:rPr>
      </w:pPr>
    </w:p>
    <w:p w14:paraId="56F8E24A" w14:textId="40EFE6B9" w:rsidR="00817DB3" w:rsidRDefault="00817DB3" w:rsidP="00C921A2">
      <w:pPr>
        <w:pStyle w:val="afc"/>
        <w:ind w:left="0" w:firstLine="0"/>
        <w:jc w:val="left"/>
        <w:rPr>
          <w:i/>
          <w:noProof/>
          <w:sz w:val="20"/>
          <w:lang w:val="uz-Latn-UZ"/>
        </w:rPr>
      </w:pPr>
    </w:p>
    <w:p w14:paraId="4E731C06" w14:textId="631B0BE1" w:rsidR="00817DB3" w:rsidRDefault="00817DB3" w:rsidP="00C921A2">
      <w:pPr>
        <w:pStyle w:val="afc"/>
        <w:ind w:left="0" w:firstLine="0"/>
        <w:jc w:val="left"/>
        <w:rPr>
          <w:i/>
          <w:noProof/>
          <w:sz w:val="20"/>
          <w:lang w:val="uz-Latn-UZ"/>
        </w:rPr>
      </w:pPr>
    </w:p>
    <w:p w14:paraId="1FA398E6" w14:textId="4E94B1A6" w:rsidR="00817DB3" w:rsidRDefault="00817DB3" w:rsidP="00C921A2">
      <w:pPr>
        <w:pStyle w:val="afc"/>
        <w:ind w:left="0" w:firstLine="0"/>
        <w:jc w:val="left"/>
        <w:rPr>
          <w:i/>
          <w:noProof/>
          <w:sz w:val="20"/>
          <w:lang w:val="uz-Latn-UZ"/>
        </w:rPr>
      </w:pPr>
    </w:p>
    <w:p w14:paraId="3970007A" w14:textId="3816441C" w:rsidR="00817DB3" w:rsidRDefault="00817DB3" w:rsidP="00C921A2">
      <w:pPr>
        <w:pStyle w:val="afc"/>
        <w:ind w:left="0" w:firstLine="0"/>
        <w:jc w:val="left"/>
        <w:rPr>
          <w:i/>
          <w:noProof/>
          <w:sz w:val="20"/>
          <w:lang w:val="uz-Latn-UZ"/>
        </w:rPr>
      </w:pPr>
    </w:p>
    <w:p w14:paraId="493FB525" w14:textId="6480D50A" w:rsidR="00817DB3" w:rsidRDefault="00817DB3" w:rsidP="00C921A2">
      <w:pPr>
        <w:pStyle w:val="afc"/>
        <w:ind w:left="0" w:firstLine="0"/>
        <w:jc w:val="left"/>
        <w:rPr>
          <w:i/>
          <w:noProof/>
          <w:sz w:val="20"/>
          <w:lang w:val="uz-Latn-UZ"/>
        </w:rPr>
      </w:pPr>
    </w:p>
    <w:p w14:paraId="3D79D2AD" w14:textId="6115A6E0" w:rsidR="00817DB3" w:rsidRDefault="00817DB3" w:rsidP="00C921A2">
      <w:pPr>
        <w:pStyle w:val="afc"/>
        <w:ind w:left="0" w:firstLine="0"/>
        <w:jc w:val="left"/>
        <w:rPr>
          <w:i/>
          <w:noProof/>
          <w:sz w:val="20"/>
          <w:lang w:val="uz-Latn-UZ"/>
        </w:rPr>
      </w:pPr>
    </w:p>
    <w:p w14:paraId="5EE0FFA2" w14:textId="77777777" w:rsidR="00D9170A" w:rsidRPr="009C2F7B" w:rsidRDefault="00D9170A" w:rsidP="00C921A2">
      <w:pPr>
        <w:pStyle w:val="afc"/>
        <w:ind w:left="0" w:firstLine="0"/>
        <w:jc w:val="left"/>
        <w:rPr>
          <w:noProof/>
          <w:sz w:val="20"/>
          <w:lang w:val="uz-Latn-UZ"/>
        </w:rPr>
      </w:pPr>
      <w:r w:rsidRPr="009C2F7B">
        <w:rPr>
          <w:noProof/>
          <w:sz w:val="20"/>
          <w:lang w:val="ru-RU" w:eastAsia="ru-RU"/>
        </w:rPr>
        <mc:AlternateContent>
          <mc:Choice Requires="wps">
            <w:drawing>
              <wp:inline distT="0" distB="0" distL="0" distR="0" wp14:anchorId="4E5E36F7" wp14:editId="0F6F8863">
                <wp:extent cx="6234430" cy="1018540"/>
                <wp:effectExtent l="0" t="0" r="0" b="0"/>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4430" cy="1018540"/>
                        </a:xfrm>
                        <a:prstGeom prst="rect">
                          <a:avLst/>
                        </a:prstGeom>
                        <a:solidFill>
                          <a:srgbClr val="FCE9D9"/>
                        </a:solidFill>
                      </wps:spPr>
                      <wps:txbx>
                        <w:txbxContent>
                          <w:p w14:paraId="04EB8847" w14:textId="77777777" w:rsidR="00F32CCB" w:rsidRDefault="00F32CCB" w:rsidP="00D9170A">
                            <w:pPr>
                              <w:pStyle w:val="afc"/>
                              <w:shd w:val="clear" w:color="auto" w:fill="D5DCE4" w:themeFill="text2" w:themeFillTint="33"/>
                              <w:spacing w:before="211"/>
                              <w:ind w:left="0" w:firstLine="0"/>
                              <w:jc w:val="left"/>
                              <w:rPr>
                                <w:i/>
                                <w:noProof/>
                                <w:color w:val="000000"/>
                                <w:sz w:val="32"/>
                              </w:rPr>
                            </w:pPr>
                          </w:p>
                          <w:p w14:paraId="5AD7BBBF" w14:textId="77777777" w:rsidR="00F32CCB" w:rsidRPr="00EA7975" w:rsidRDefault="00F32CCB" w:rsidP="00D9170A">
                            <w:pPr>
                              <w:shd w:val="clear" w:color="auto" w:fill="D5DCE4" w:themeFill="text2" w:themeFillTint="33"/>
                              <w:spacing w:before="1"/>
                              <w:ind w:right="12"/>
                              <w:jc w:val="center"/>
                              <w:rPr>
                                <w:rFonts w:ascii="Constantia" w:hAnsi="Constantia"/>
                                <w:b/>
                                <w:noProof/>
                                <w:color w:val="000000"/>
                                <w:sz w:val="32"/>
                              </w:rPr>
                            </w:pPr>
                            <w:r w:rsidRPr="00EA7975">
                              <w:rPr>
                                <w:rFonts w:ascii="Constantia" w:hAnsi="Constantia"/>
                                <w:b/>
                                <w:noProof/>
                                <w:color w:val="000000"/>
                                <w:sz w:val="32"/>
                              </w:rPr>
                              <w:t>DEMOGRAFIYA</w:t>
                            </w:r>
                            <w:r w:rsidRPr="00EA7975">
                              <w:rPr>
                                <w:rFonts w:ascii="Constantia" w:hAnsi="Constantia"/>
                                <w:b/>
                                <w:noProof/>
                                <w:color w:val="000000"/>
                                <w:spacing w:val="-17"/>
                                <w:sz w:val="32"/>
                              </w:rPr>
                              <w:t xml:space="preserve"> </w:t>
                            </w:r>
                            <w:r w:rsidRPr="00EA7975">
                              <w:rPr>
                                <w:rFonts w:ascii="Constantia" w:hAnsi="Constantia"/>
                                <w:b/>
                                <w:noProof/>
                                <w:color w:val="000000"/>
                                <w:sz w:val="32"/>
                              </w:rPr>
                              <w:t>VA</w:t>
                            </w:r>
                            <w:r w:rsidRPr="00EA7975">
                              <w:rPr>
                                <w:rFonts w:ascii="Constantia" w:hAnsi="Constantia"/>
                                <w:b/>
                                <w:noProof/>
                                <w:color w:val="000000"/>
                                <w:spacing w:val="-19"/>
                                <w:sz w:val="32"/>
                              </w:rPr>
                              <w:t xml:space="preserve"> </w:t>
                            </w:r>
                            <w:r w:rsidRPr="00EA7975">
                              <w:rPr>
                                <w:rFonts w:ascii="Constantia" w:hAnsi="Constantia"/>
                                <w:b/>
                                <w:noProof/>
                                <w:color w:val="000000"/>
                                <w:sz w:val="32"/>
                              </w:rPr>
                              <w:t>MEHNAT</w:t>
                            </w:r>
                            <w:r w:rsidRPr="00EA7975">
                              <w:rPr>
                                <w:rFonts w:ascii="Constantia" w:hAnsi="Constantia"/>
                                <w:b/>
                                <w:noProof/>
                                <w:color w:val="000000"/>
                                <w:spacing w:val="-17"/>
                                <w:sz w:val="32"/>
                              </w:rPr>
                              <w:t xml:space="preserve"> </w:t>
                            </w:r>
                            <w:r w:rsidRPr="00EA7975">
                              <w:rPr>
                                <w:rFonts w:ascii="Constantia" w:hAnsi="Constantia"/>
                                <w:b/>
                                <w:noProof/>
                                <w:color w:val="000000"/>
                                <w:spacing w:val="-2"/>
                                <w:sz w:val="32"/>
                              </w:rPr>
                              <w:t>BOZORI</w:t>
                            </w:r>
                          </w:p>
                        </w:txbxContent>
                      </wps:txbx>
                      <wps:bodyPr wrap="square" lIns="0" tIns="0" rIns="0" bIns="0" rtlCol="0">
                        <a:noAutofit/>
                      </wps:bodyPr>
                    </wps:wsp>
                  </a:graphicData>
                </a:graphic>
              </wp:inline>
            </w:drawing>
          </mc:Choice>
          <mc:Fallback>
            <w:pict>
              <v:shapetype w14:anchorId="4E5E36F7" id="_x0000_t202" coordsize="21600,21600" o:spt="202" path="m,l,21600r21600,l21600,xe">
                <v:stroke joinstyle="miter"/>
                <v:path gradientshapeok="t" o:connecttype="rect"/>
              </v:shapetype>
              <v:shape id="Textbox 696" o:spid="_x0000_s1026" type="#_x0000_t202" style="width:490.9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" fillcolor="#fce9d9" stroked="f">
                <v:path arrowok="t"/>
                <v:textbox inset="0,0,0,0">
                  <w:txbxContent>
                    <w:p w14:paraId="04EB8847" w14:textId="77777777" w:rsidR="00F32CCB" w:rsidRDefault="00F32CCB" w:rsidP="00D9170A">
                      <w:pPr>
                        <w:pStyle w:val="afc"/>
                        <w:shd w:val="clear" w:color="auto" w:fill="D5DCE4" w:themeFill="text2" w:themeFillTint="33"/>
                        <w:spacing w:before="211"/>
                        <w:ind w:left="0" w:firstLine="0"/>
                        <w:jc w:val="left"/>
                        <w:rPr>
                          <w:i/>
                          <w:noProof/>
                          <w:color w:val="000000"/>
                          <w:sz w:val="32"/>
                        </w:rPr>
                      </w:pPr>
                    </w:p>
                    <w:p w14:paraId="5AD7BBBF" w14:textId="77777777" w:rsidR="00F32CCB" w:rsidRPr="00EA7975" w:rsidRDefault="00F32CCB" w:rsidP="00D9170A">
                      <w:pPr>
                        <w:shd w:val="clear" w:color="auto" w:fill="D5DCE4" w:themeFill="text2" w:themeFillTint="33"/>
                        <w:spacing w:before="1"/>
                        <w:ind w:right="12"/>
                        <w:jc w:val="center"/>
                        <w:rPr>
                          <w:rFonts w:ascii="Constantia" w:hAnsi="Constantia"/>
                          <w:b/>
                          <w:noProof/>
                          <w:color w:val="000000"/>
                          <w:sz w:val="32"/>
                        </w:rPr>
                      </w:pPr>
                      <w:r w:rsidRPr="00EA7975">
                        <w:rPr>
                          <w:rFonts w:ascii="Constantia" w:hAnsi="Constantia"/>
                          <w:b/>
                          <w:noProof/>
                          <w:color w:val="000000"/>
                          <w:sz w:val="32"/>
                        </w:rPr>
                        <w:t>DEMOGRAFIYA</w:t>
                      </w:r>
                      <w:r w:rsidRPr="00EA7975">
                        <w:rPr>
                          <w:rFonts w:ascii="Constantia" w:hAnsi="Constantia"/>
                          <w:b/>
                          <w:noProof/>
                          <w:color w:val="000000"/>
                          <w:spacing w:val="-17"/>
                          <w:sz w:val="32"/>
                        </w:rPr>
                        <w:t xml:space="preserve"> </w:t>
                      </w:r>
                      <w:r w:rsidRPr="00EA7975">
                        <w:rPr>
                          <w:rFonts w:ascii="Constantia" w:hAnsi="Constantia"/>
                          <w:b/>
                          <w:noProof/>
                          <w:color w:val="000000"/>
                          <w:sz w:val="32"/>
                        </w:rPr>
                        <w:t>VA</w:t>
                      </w:r>
                      <w:r w:rsidRPr="00EA7975">
                        <w:rPr>
                          <w:rFonts w:ascii="Constantia" w:hAnsi="Constantia"/>
                          <w:b/>
                          <w:noProof/>
                          <w:color w:val="000000"/>
                          <w:spacing w:val="-19"/>
                          <w:sz w:val="32"/>
                        </w:rPr>
                        <w:t xml:space="preserve"> </w:t>
                      </w:r>
                      <w:r w:rsidRPr="00EA7975">
                        <w:rPr>
                          <w:rFonts w:ascii="Constantia" w:hAnsi="Constantia"/>
                          <w:b/>
                          <w:noProof/>
                          <w:color w:val="000000"/>
                          <w:sz w:val="32"/>
                        </w:rPr>
                        <w:t>MEHNAT</w:t>
                      </w:r>
                      <w:r w:rsidRPr="00EA7975">
                        <w:rPr>
                          <w:rFonts w:ascii="Constantia" w:hAnsi="Constantia"/>
                          <w:b/>
                          <w:noProof/>
                          <w:color w:val="000000"/>
                          <w:spacing w:val="-17"/>
                          <w:sz w:val="32"/>
                        </w:rPr>
                        <w:t xml:space="preserve"> </w:t>
                      </w:r>
                      <w:r w:rsidRPr="00EA7975">
                        <w:rPr>
                          <w:rFonts w:ascii="Constantia" w:hAnsi="Constantia"/>
                          <w:b/>
                          <w:noProof/>
                          <w:color w:val="000000"/>
                          <w:spacing w:val="-2"/>
                          <w:sz w:val="32"/>
                        </w:rPr>
                        <w:t>BOZORI</w:t>
                      </w:r>
                    </w:p>
                  </w:txbxContent>
                </v:textbox>
                <w10:anchorlock/>
              </v:shape>
            </w:pict>
          </mc:Fallback>
        </mc:AlternateContent>
      </w:r>
    </w:p>
    <w:p w14:paraId="78BBC3C3" w14:textId="77777777" w:rsidR="00D9170A" w:rsidRPr="009C2F7B" w:rsidRDefault="00D9170A" w:rsidP="00C921A2">
      <w:pPr>
        <w:pStyle w:val="afc"/>
        <w:ind w:left="0" w:firstLine="0"/>
        <w:jc w:val="left"/>
        <w:rPr>
          <w:i/>
          <w:noProof/>
          <w:sz w:val="24"/>
          <w:lang w:val="uz-Latn-UZ"/>
        </w:rPr>
      </w:pPr>
    </w:p>
    <w:p w14:paraId="56520ED8" w14:textId="77777777" w:rsidR="00D9170A" w:rsidRPr="009C2F7B" w:rsidRDefault="00D9170A" w:rsidP="00C921A2">
      <w:pPr>
        <w:pStyle w:val="afc"/>
        <w:ind w:left="0" w:firstLine="0"/>
        <w:jc w:val="left"/>
        <w:rPr>
          <w:i/>
          <w:noProof/>
          <w:sz w:val="24"/>
          <w:lang w:val="uz-Latn-UZ"/>
        </w:rPr>
      </w:pPr>
    </w:p>
    <w:p w14:paraId="251049D0" w14:textId="77777777" w:rsidR="00D9170A" w:rsidRPr="009C2F7B" w:rsidRDefault="00D9170A" w:rsidP="00C921A2">
      <w:pPr>
        <w:pStyle w:val="afc"/>
        <w:ind w:left="0" w:firstLine="0"/>
        <w:jc w:val="left"/>
        <w:rPr>
          <w:i/>
          <w:noProof/>
          <w:sz w:val="24"/>
          <w:lang w:val="uz-Latn-UZ"/>
        </w:rPr>
      </w:pPr>
    </w:p>
    <w:p w14:paraId="7CEC8621" w14:textId="77777777" w:rsidR="00D9170A" w:rsidRPr="009C2F7B" w:rsidRDefault="00D9170A" w:rsidP="00C921A2">
      <w:pPr>
        <w:pStyle w:val="afc"/>
        <w:ind w:left="0" w:firstLine="0"/>
        <w:jc w:val="left"/>
        <w:rPr>
          <w:i/>
          <w:noProof/>
          <w:sz w:val="24"/>
          <w:lang w:val="uz-Latn-UZ"/>
        </w:rPr>
      </w:pPr>
    </w:p>
    <w:p w14:paraId="18E28A77" w14:textId="77777777" w:rsidR="00D9170A" w:rsidRPr="009C2F7B" w:rsidRDefault="00D9170A" w:rsidP="00C921A2">
      <w:pPr>
        <w:pStyle w:val="afc"/>
        <w:ind w:left="0" w:firstLine="0"/>
        <w:jc w:val="left"/>
        <w:rPr>
          <w:i/>
          <w:noProof/>
          <w:sz w:val="24"/>
          <w:lang w:val="uz-Latn-UZ"/>
        </w:rPr>
      </w:pPr>
    </w:p>
    <w:p w14:paraId="45E6AF0D" w14:textId="77777777" w:rsidR="00D9170A" w:rsidRPr="009C2F7B" w:rsidRDefault="00D9170A" w:rsidP="00C921A2">
      <w:pPr>
        <w:spacing w:after="0"/>
        <w:jc w:val="center"/>
        <w:rPr>
          <w:rFonts w:ascii="Constantia" w:hAnsi="Constantia"/>
          <w:b/>
          <w:noProof/>
          <w:sz w:val="28"/>
          <w:szCs w:val="28"/>
          <w:lang w:val="uz-Latn-UZ"/>
        </w:rPr>
      </w:pPr>
      <w:r w:rsidRPr="009C2F7B">
        <w:rPr>
          <w:rFonts w:ascii="Constantia" w:hAnsi="Constantia"/>
          <w:b/>
          <w:noProof/>
          <w:sz w:val="28"/>
          <w:szCs w:val="28"/>
          <w:lang w:val="uz-Latn-UZ"/>
        </w:rPr>
        <w:t>BOSH</w:t>
      </w:r>
      <w:r w:rsidRPr="009C2F7B">
        <w:rPr>
          <w:rFonts w:ascii="Constantia" w:hAnsi="Constantia"/>
          <w:b/>
          <w:noProof/>
          <w:spacing w:val="-1"/>
          <w:sz w:val="28"/>
          <w:szCs w:val="28"/>
          <w:lang w:val="uz-Latn-UZ"/>
        </w:rPr>
        <w:t xml:space="preserve"> </w:t>
      </w:r>
      <w:r w:rsidRPr="009C2F7B">
        <w:rPr>
          <w:rFonts w:ascii="Constantia" w:hAnsi="Constantia"/>
          <w:b/>
          <w:noProof/>
          <w:spacing w:val="-2"/>
          <w:sz w:val="28"/>
          <w:szCs w:val="28"/>
          <w:lang w:val="uz-Latn-UZ"/>
        </w:rPr>
        <w:t>MUHARRIR:</w:t>
      </w:r>
    </w:p>
    <w:p w14:paraId="3DD66BED" w14:textId="77777777" w:rsidR="00D9170A" w:rsidRPr="009C2F7B" w:rsidRDefault="00D9170A" w:rsidP="00C921A2">
      <w:pPr>
        <w:spacing w:after="0"/>
        <w:jc w:val="center"/>
        <w:rPr>
          <w:rFonts w:ascii="Constantia" w:hAnsi="Constantia"/>
          <w:noProof/>
          <w:sz w:val="28"/>
          <w:szCs w:val="28"/>
          <w:lang w:val="uz-Latn-UZ"/>
        </w:rPr>
      </w:pPr>
      <w:r w:rsidRPr="009C2F7B">
        <w:rPr>
          <w:rFonts w:ascii="Constantia" w:hAnsi="Constantia"/>
          <w:noProof/>
          <w:sz w:val="28"/>
          <w:szCs w:val="28"/>
          <w:lang w:val="uz-Latn-UZ"/>
        </w:rPr>
        <w:t>Umurzoqov</w:t>
      </w:r>
      <w:r w:rsidRPr="009C2F7B">
        <w:rPr>
          <w:rFonts w:ascii="Constantia" w:hAnsi="Constantia"/>
          <w:noProof/>
          <w:spacing w:val="-6"/>
          <w:sz w:val="28"/>
          <w:szCs w:val="28"/>
          <w:lang w:val="uz-Latn-UZ"/>
        </w:rPr>
        <w:t xml:space="preserve"> </w:t>
      </w:r>
      <w:r w:rsidRPr="009C2F7B">
        <w:rPr>
          <w:rFonts w:ascii="Constantia" w:hAnsi="Constantia"/>
          <w:noProof/>
          <w:sz w:val="28"/>
          <w:szCs w:val="28"/>
          <w:lang w:val="uz-Latn-UZ"/>
        </w:rPr>
        <w:t>Bahodir</w:t>
      </w:r>
      <w:r w:rsidRPr="009C2F7B">
        <w:rPr>
          <w:rFonts w:ascii="Constantia" w:hAnsi="Constantia"/>
          <w:noProof/>
          <w:spacing w:val="-5"/>
          <w:sz w:val="28"/>
          <w:szCs w:val="28"/>
          <w:lang w:val="uz-Latn-UZ"/>
        </w:rPr>
        <w:t xml:space="preserve"> </w:t>
      </w:r>
      <w:r w:rsidRPr="009C2F7B">
        <w:rPr>
          <w:rFonts w:ascii="Constantia" w:hAnsi="Constantia"/>
          <w:noProof/>
          <w:spacing w:val="-2"/>
          <w:sz w:val="28"/>
          <w:szCs w:val="28"/>
          <w:lang w:val="uz-Latn-UZ"/>
        </w:rPr>
        <w:t>Xamidovich</w:t>
      </w:r>
    </w:p>
    <w:p w14:paraId="65F733A5" w14:textId="77777777" w:rsidR="00D9170A" w:rsidRPr="009C2F7B" w:rsidRDefault="00D9170A" w:rsidP="00C921A2">
      <w:pPr>
        <w:pStyle w:val="afc"/>
        <w:ind w:left="0" w:firstLine="0"/>
        <w:jc w:val="left"/>
        <w:rPr>
          <w:noProof/>
          <w:lang w:val="uz-Latn-UZ"/>
        </w:rPr>
      </w:pPr>
    </w:p>
    <w:p w14:paraId="578524E5" w14:textId="77777777" w:rsidR="00D9170A" w:rsidRPr="009C2F7B" w:rsidRDefault="00D9170A" w:rsidP="00C921A2">
      <w:pPr>
        <w:spacing w:after="0"/>
        <w:jc w:val="center"/>
        <w:rPr>
          <w:rFonts w:ascii="Constantia" w:hAnsi="Constantia"/>
          <w:b/>
          <w:noProof/>
          <w:sz w:val="28"/>
          <w:szCs w:val="28"/>
          <w:lang w:val="uz-Latn-UZ"/>
        </w:rPr>
      </w:pPr>
      <w:r w:rsidRPr="009C2F7B">
        <w:rPr>
          <w:rFonts w:ascii="Constantia" w:hAnsi="Constantia"/>
          <w:b/>
          <w:noProof/>
          <w:spacing w:val="-2"/>
          <w:sz w:val="28"/>
          <w:szCs w:val="28"/>
          <w:lang w:val="uz-Latn-UZ"/>
        </w:rPr>
        <w:t>MUHARRIR:</w:t>
      </w:r>
    </w:p>
    <w:p w14:paraId="29E54ADF" w14:textId="77777777" w:rsidR="00D9170A" w:rsidRPr="009C2F7B" w:rsidRDefault="00D9170A" w:rsidP="00C921A2">
      <w:pPr>
        <w:spacing w:after="0"/>
        <w:jc w:val="center"/>
        <w:rPr>
          <w:rFonts w:ascii="Constantia" w:hAnsi="Constantia"/>
          <w:noProof/>
          <w:sz w:val="28"/>
          <w:szCs w:val="28"/>
          <w:lang w:val="uz-Latn-UZ"/>
        </w:rPr>
      </w:pPr>
      <w:r w:rsidRPr="009C2F7B">
        <w:rPr>
          <w:rFonts w:ascii="Constantia" w:hAnsi="Constantia"/>
          <w:noProof/>
          <w:sz w:val="28"/>
          <w:szCs w:val="28"/>
          <w:lang w:val="uz-Latn-UZ"/>
        </w:rPr>
        <w:t>Bahriddinova</w:t>
      </w:r>
      <w:r w:rsidRPr="009C2F7B">
        <w:rPr>
          <w:rFonts w:ascii="Constantia" w:hAnsi="Constantia"/>
          <w:noProof/>
          <w:spacing w:val="-5"/>
          <w:sz w:val="28"/>
          <w:szCs w:val="28"/>
          <w:lang w:val="uz-Latn-UZ"/>
        </w:rPr>
        <w:t xml:space="preserve"> </w:t>
      </w:r>
      <w:r w:rsidRPr="009C2F7B">
        <w:rPr>
          <w:rFonts w:ascii="Constantia" w:hAnsi="Constantia"/>
          <w:noProof/>
          <w:sz w:val="28"/>
          <w:szCs w:val="28"/>
          <w:lang w:val="uz-Latn-UZ"/>
        </w:rPr>
        <w:t>Muazzam</w:t>
      </w:r>
      <w:r w:rsidRPr="009C2F7B">
        <w:rPr>
          <w:rFonts w:ascii="Constantia" w:hAnsi="Constantia"/>
          <w:noProof/>
          <w:spacing w:val="-5"/>
          <w:sz w:val="28"/>
          <w:szCs w:val="28"/>
          <w:lang w:val="uz-Latn-UZ"/>
        </w:rPr>
        <w:t xml:space="preserve"> </w:t>
      </w:r>
      <w:r w:rsidRPr="009C2F7B">
        <w:rPr>
          <w:rFonts w:ascii="Constantia" w:hAnsi="Constantia"/>
          <w:noProof/>
          <w:sz w:val="28"/>
          <w:szCs w:val="28"/>
          <w:lang w:val="uz-Latn-UZ"/>
        </w:rPr>
        <w:t>Azam</w:t>
      </w:r>
      <w:r w:rsidRPr="009C2F7B">
        <w:rPr>
          <w:rFonts w:ascii="Constantia" w:hAnsi="Constantia"/>
          <w:noProof/>
          <w:spacing w:val="-4"/>
          <w:sz w:val="28"/>
          <w:szCs w:val="28"/>
          <w:lang w:val="uz-Latn-UZ"/>
        </w:rPr>
        <w:t xml:space="preserve"> qizi</w:t>
      </w:r>
    </w:p>
    <w:p w14:paraId="5C761325" w14:textId="77777777" w:rsidR="00D9170A" w:rsidRPr="005F63C0" w:rsidRDefault="00D9170A" w:rsidP="00C921A2">
      <w:pPr>
        <w:pStyle w:val="afc"/>
        <w:ind w:left="0" w:firstLine="0"/>
        <w:jc w:val="left"/>
        <w:rPr>
          <w:noProof/>
          <w:sz w:val="20"/>
          <w:lang w:val="uz-Latn-UZ"/>
        </w:rPr>
      </w:pPr>
      <w:r w:rsidRPr="009C2F7B">
        <w:rPr>
          <w:noProof/>
          <w:sz w:val="20"/>
          <w:lang w:val="ru-RU" w:eastAsia="ru-RU"/>
        </w:rPr>
        <w:drawing>
          <wp:anchor distT="0" distB="0" distL="0" distR="0" simplePos="0" relativeHeight="251660288" behindDoc="1" locked="0" layoutInCell="1" allowOverlap="1" wp14:anchorId="44CFEB99" wp14:editId="778E17CF">
            <wp:simplePos x="0" y="0"/>
            <wp:positionH relativeFrom="page">
              <wp:posOffset>3076575</wp:posOffset>
            </wp:positionH>
            <wp:positionV relativeFrom="paragraph">
              <wp:posOffset>259913</wp:posOffset>
            </wp:positionV>
            <wp:extent cx="1290456" cy="1316831"/>
            <wp:effectExtent l="0" t="0" r="0" b="0"/>
            <wp:wrapTopAndBottom/>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145" cstate="print"/>
                    <a:stretch>
                      <a:fillRect/>
                    </a:stretch>
                  </pic:blipFill>
                  <pic:spPr>
                    <a:xfrm>
                      <a:off x="0" y="0"/>
                      <a:ext cx="1290456" cy="1316831"/>
                    </a:xfrm>
                    <a:prstGeom prst="rect">
                      <a:avLst/>
                    </a:prstGeom>
                  </pic:spPr>
                </pic:pic>
              </a:graphicData>
            </a:graphic>
          </wp:anchor>
        </w:drawing>
      </w:r>
    </w:p>
    <w:p w14:paraId="38C94CE1" w14:textId="77777777" w:rsidR="00D9170A" w:rsidRPr="005F63C0" w:rsidRDefault="00D9170A" w:rsidP="00C921A2">
      <w:pPr>
        <w:spacing w:after="0" w:line="276" w:lineRule="auto"/>
        <w:ind w:firstLine="709"/>
        <w:jc w:val="both"/>
        <w:rPr>
          <w:rFonts w:ascii="Constantia" w:hAnsi="Constantia"/>
          <w:i/>
          <w:noProof/>
          <w:sz w:val="28"/>
          <w:szCs w:val="28"/>
          <w:lang w:val="uz-Latn-UZ"/>
        </w:rPr>
      </w:pPr>
    </w:p>
    <w:p w14:paraId="1D9736CC" w14:textId="77777777" w:rsidR="00D9170A" w:rsidRPr="007C7E38" w:rsidRDefault="00D9170A" w:rsidP="00C921A2">
      <w:pPr>
        <w:spacing w:after="0" w:line="276" w:lineRule="auto"/>
        <w:ind w:firstLine="709"/>
        <w:jc w:val="both"/>
        <w:rPr>
          <w:rFonts w:ascii="Constantia" w:hAnsi="Constantia"/>
          <w:i/>
          <w:noProof/>
          <w:sz w:val="28"/>
          <w:szCs w:val="28"/>
          <w:lang w:val="uz-Latn-UZ"/>
        </w:rPr>
      </w:pPr>
    </w:p>
    <w:sectPr w:rsidR="00D9170A" w:rsidRPr="007C7E38" w:rsidSect="00763BC2">
      <w:pgSz w:w="11906" w:h="16838" w:code="9"/>
      <w:pgMar w:top="1134" w:right="1134" w:bottom="1134" w:left="1134" w:header="70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D4DA0" w14:textId="77777777" w:rsidR="00C96D77" w:rsidRDefault="00C96D77" w:rsidP="009C0797">
      <w:pPr>
        <w:spacing w:after="0" w:line="240" w:lineRule="auto"/>
        <w:rPr>
          <w:noProof/>
        </w:rPr>
      </w:pPr>
      <w:r>
        <w:rPr>
          <w:noProof/>
        </w:rPr>
        <w:separator/>
      </w:r>
    </w:p>
  </w:endnote>
  <w:endnote w:type="continuationSeparator" w:id="0">
    <w:p w14:paraId="1A78CC4A" w14:textId="77777777" w:rsidR="00C96D77" w:rsidRDefault="00C96D77" w:rsidP="009C0797">
      <w:pPr>
        <w:spacing w:after="0"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287818"/>
      <w:docPartObj>
        <w:docPartGallery w:val="Page Numbers (Bottom of Page)"/>
        <w:docPartUnique/>
      </w:docPartObj>
    </w:sdtPr>
    <w:sdtContent>
      <w:p w14:paraId="7FAD2AE5" w14:textId="7750A890" w:rsidR="00F32CCB" w:rsidRDefault="00F32CCB" w:rsidP="00A44CAC">
        <w:pPr>
          <w:pStyle w:val="afa"/>
          <w:tabs>
            <w:tab w:val="center" w:pos="4819"/>
            <w:tab w:val="right" w:pos="9638"/>
          </w:tabs>
        </w:pPr>
        <w:r w:rsidRPr="00FC799E">
          <w:rPr>
            <w:noProof/>
            <w:color w:val="00B0F0"/>
            <w:sz w:val="3"/>
            <w:lang w:eastAsia="ru-RU"/>
          </w:rPr>
          <mc:AlternateContent>
            <mc:Choice Requires="wpg">
              <w:drawing>
                <wp:anchor distT="0" distB="0" distL="0" distR="0" simplePos="0" relativeHeight="251697152" behindDoc="1" locked="0" layoutInCell="1" allowOverlap="1" wp14:anchorId="68FE45D5" wp14:editId="6ABB83DB">
                  <wp:simplePos x="0" y="0"/>
                  <wp:positionH relativeFrom="page">
                    <wp:posOffset>188561</wp:posOffset>
                  </wp:positionH>
                  <wp:positionV relativeFrom="paragraph">
                    <wp:posOffset>-166017</wp:posOffset>
                  </wp:positionV>
                  <wp:extent cx="7381875" cy="344805"/>
                  <wp:effectExtent l="0" t="0" r="28575" b="0"/>
                  <wp:wrapTopAndBottom/>
                  <wp:docPr id="5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81875" cy="344805"/>
                            <a:chOff x="0" y="0"/>
                            <a:chExt cx="5614992" cy="131248"/>
                          </a:xfrm>
                        </wpg:grpSpPr>
                        <pic:pic xmlns:pic="http://schemas.openxmlformats.org/drawingml/2006/picture">
                          <pic:nvPicPr>
                            <pic:cNvPr id="52" name="Image 36"/>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53" name="Image 37"/>
                            <pic:cNvPicPr/>
                          </pic:nvPicPr>
                          <pic:blipFill>
                            <a:blip r:embed="rId2" cstate="print"/>
                            <a:stretch>
                              <a:fillRect/>
                            </a:stretch>
                          </pic:blipFill>
                          <pic:spPr>
                            <a:xfrm>
                              <a:off x="33785" y="14748"/>
                              <a:ext cx="5467350" cy="54609"/>
                            </a:xfrm>
                            <a:prstGeom prst="rect">
                              <a:avLst/>
                            </a:prstGeom>
                          </pic:spPr>
                        </pic:pic>
                        <wps:wsp>
                          <wps:cNvPr id="54" name="Graphic 38"/>
                          <wps:cNvSpPr/>
                          <wps:spPr>
                            <a:xfrm>
                              <a:off x="33785" y="14748"/>
                              <a:ext cx="5581207" cy="54609"/>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F0"/>
                            </a:solidFill>
                            <a:ln w="9525">
                              <a:solidFill>
                                <a:srgbClr val="F6924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324D70" id="Group 35" o:spid="_x0000_s1026" style="position:absolute;margin-left:14.85pt;margin-top:-13.05pt;width:581.25pt;height:27.15pt;z-index:-251619328;mso-wrap-distance-left:0;mso-wrap-distance-right:0;mso-position-horizontal-relative:page;mso-width-relative:margin;mso-height-relative:margin" coordsize="56149,1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">
                    <v:imagedata r:id="rId3" o:title=""/>
                  </v:shape>
                  <v:shape id="Image 3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">
                    <v:imagedata r:id="rId4" o:title=""/>
                  </v:shape>
                  <v:shape id="Graphic 38" o:spid="_x0000_s1029" style="position:absolute;left:337;top:147;width:55812;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" path="m,27305l2733674,,5467350,27305,2733674,54610,,27305xe" fillcolor="#00b0f0" strokecolor="#f69240">
                    <v:path arrowok="t"/>
                  </v:shape>
                  <w10:wrap type="topAndBottom" anchorx="page"/>
                </v:group>
              </w:pict>
            </mc:Fallback>
          </mc:AlternateContent>
        </w:r>
        <w:r>
          <w:tab/>
        </w:r>
        <w:r>
          <w:tab/>
        </w:r>
        <w:r>
          <w:fldChar w:fldCharType="begin"/>
        </w:r>
        <w:r>
          <w:instrText>PAGE   \* MERGEFORMAT</w:instrText>
        </w:r>
        <w:r>
          <w:fldChar w:fldCharType="separate"/>
        </w:r>
        <w:r w:rsidR="00D93315">
          <w:rPr>
            <w:noProof/>
          </w:rPr>
          <w:t>176</w:t>
        </w:r>
        <w:r>
          <w:fldChar w:fldCharType="end"/>
        </w:r>
      </w:p>
    </w:sdtContent>
  </w:sdt>
  <w:p w14:paraId="37B63952" w14:textId="24197513" w:rsidR="00F32CCB" w:rsidRDefault="00F32CCB">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74971" w14:textId="77777777" w:rsidR="00C96D77" w:rsidRDefault="00C96D77" w:rsidP="009C0797">
      <w:pPr>
        <w:spacing w:after="0" w:line="240" w:lineRule="auto"/>
        <w:rPr>
          <w:noProof/>
        </w:rPr>
      </w:pPr>
      <w:r>
        <w:rPr>
          <w:noProof/>
        </w:rPr>
        <w:separator/>
      </w:r>
    </w:p>
  </w:footnote>
  <w:footnote w:type="continuationSeparator" w:id="0">
    <w:p w14:paraId="5D402D7B" w14:textId="77777777" w:rsidR="00C96D77" w:rsidRDefault="00C96D77" w:rsidP="009C0797">
      <w:pPr>
        <w:spacing w:after="0" w:line="240" w:lineRule="auto"/>
        <w:rPr>
          <w:noProof/>
        </w:rPr>
      </w:pPr>
      <w:r>
        <w:rPr>
          <w:noProof/>
        </w:rPr>
        <w:continuationSeparator/>
      </w:r>
    </w:p>
  </w:footnote>
  <w:footnote w:id="1">
    <w:p w14:paraId="21344821" w14:textId="77777777" w:rsidR="00F32CCB" w:rsidRPr="003901C8" w:rsidRDefault="00F32CCB" w:rsidP="00D9170A">
      <w:pPr>
        <w:pStyle w:val="af0"/>
        <w:rPr>
          <w:rFonts w:ascii="Times New Roman" w:hAnsi="Times New Roman" w:cs="Times New Roman"/>
          <w:noProof/>
          <w:sz w:val="22"/>
          <w:szCs w:val="22"/>
          <w:lang w:val="en-US"/>
        </w:rPr>
      </w:pPr>
      <w:r>
        <w:rPr>
          <w:rStyle w:val="af2"/>
          <w:noProof/>
        </w:rPr>
        <w:footnoteRef/>
      </w:r>
      <w:r w:rsidRPr="00857FF5">
        <w:rPr>
          <w:noProof/>
          <w:lang w:val="en-US"/>
        </w:rPr>
        <w:t xml:space="preserve"> </w:t>
      </w:r>
      <w:r w:rsidRPr="003901C8">
        <w:rPr>
          <w:rFonts w:ascii="Times New Roman" w:hAnsi="Times New Roman" w:cs="Times New Roman"/>
          <w:noProof/>
          <w:sz w:val="22"/>
          <w:szCs w:val="22"/>
          <w:lang w:val="en-US"/>
        </w:rPr>
        <w:t>Done by researcher based on Dubai Shopping Festival 2025-26 | Dates, Offers, &amp; Deals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C1A7A" w14:textId="40C55C25" w:rsidR="00F32CCB" w:rsidRDefault="00F32CCB" w:rsidP="00F77B20">
    <w:pPr>
      <w:pStyle w:val="afc"/>
      <w:spacing w:line="14" w:lineRule="auto"/>
      <w:ind w:left="0" w:firstLine="0"/>
      <w:jc w:val="left"/>
      <w:rPr>
        <w:sz w:val="20"/>
      </w:rPr>
    </w:pPr>
    <w:r>
      <w:rPr>
        <w:noProof/>
        <w:sz w:val="20"/>
        <w:lang w:val="ru-RU" w:eastAsia="ru-RU"/>
      </w:rPr>
      <mc:AlternateContent>
        <mc:Choice Requires="wps">
          <w:drawing>
            <wp:anchor distT="0" distB="0" distL="0" distR="0" simplePos="0" relativeHeight="251673600" behindDoc="1" locked="0" layoutInCell="1" allowOverlap="1" wp14:anchorId="15EAEC04" wp14:editId="6E6CD506">
              <wp:simplePos x="0" y="0"/>
              <wp:positionH relativeFrom="page">
                <wp:posOffset>858520</wp:posOffset>
              </wp:positionH>
              <wp:positionV relativeFrom="page">
                <wp:posOffset>296545</wp:posOffset>
              </wp:positionV>
              <wp:extent cx="5626735"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6735" cy="165735"/>
                      </a:xfrm>
                      <a:prstGeom prst="rect">
                        <a:avLst/>
                      </a:prstGeom>
                    </wps:spPr>
                    <wps:txbx>
                      <w:txbxContent>
                        <w:p w14:paraId="58EBAD97" w14:textId="77777777" w:rsidR="00F32CCB" w:rsidRPr="002C2358" w:rsidRDefault="00F32CCB" w:rsidP="00F77B20">
                          <w:pPr>
                            <w:spacing w:line="245" w:lineRule="exact"/>
                            <w:ind w:left="20"/>
                            <w:rPr>
                              <w:rFonts w:ascii="Constantia" w:hAnsi="Constantia"/>
                              <w:i/>
                              <w:color w:val="00B0F0"/>
                              <w:sz w:val="24"/>
                              <w:szCs w:val="24"/>
                              <w:lang w:val="en-US"/>
                            </w:rPr>
                          </w:pPr>
                          <w:r w:rsidRPr="00F77B20">
                            <w:rPr>
                              <w:i/>
                              <w:color w:val="00B0F0"/>
                              <w:lang w:val="en-US"/>
                            </w:rPr>
                            <w:t>Demografiya</w:t>
                          </w:r>
                          <w:r w:rsidRPr="00F77B20">
                            <w:rPr>
                              <w:i/>
                              <w:color w:val="00B0F0"/>
                              <w:spacing w:val="-6"/>
                              <w:lang w:val="en-US"/>
                            </w:rPr>
                            <w:t xml:space="preserve"> </w:t>
                          </w:r>
                          <w:r w:rsidRPr="00F77B20">
                            <w:rPr>
                              <w:i/>
                              <w:color w:val="00B0F0"/>
                              <w:lang w:val="en-US"/>
                            </w:rPr>
                            <w:t>va</w:t>
                          </w:r>
                          <w:r w:rsidRPr="00F77B20">
                            <w:rPr>
                              <w:i/>
                              <w:color w:val="00B0F0"/>
                              <w:spacing w:val="-8"/>
                              <w:lang w:val="en-US"/>
                            </w:rPr>
                            <w:t xml:space="preserve"> </w:t>
                          </w:r>
                          <w:r w:rsidRPr="00F77B20">
                            <w:rPr>
                              <w:i/>
                              <w:color w:val="00B0F0"/>
                              <w:lang w:val="en-US"/>
                            </w:rPr>
                            <w:t>mehnat</w:t>
                          </w:r>
                          <w:r w:rsidRPr="00F77B20">
                            <w:rPr>
                              <w:i/>
                              <w:color w:val="00B0F0"/>
                              <w:spacing w:val="-5"/>
                              <w:lang w:val="en-US"/>
                            </w:rPr>
                            <w:t xml:space="preserve"> </w:t>
                          </w:r>
                          <w:r w:rsidRPr="00F77B20">
                            <w:rPr>
                              <w:i/>
                              <w:color w:val="00B0F0"/>
                              <w:lang w:val="en-US"/>
                            </w:rPr>
                            <w:t>bozori</w:t>
                          </w:r>
                          <w:r w:rsidRPr="00F77B20">
                            <w:rPr>
                              <w:i/>
                              <w:color w:val="00B0F0"/>
                              <w:spacing w:val="-7"/>
                              <w:lang w:val="en-US"/>
                            </w:rPr>
                            <w:t xml:space="preserve"> </w:t>
                          </w:r>
                          <w:r w:rsidRPr="00F77B20">
                            <w:rPr>
                              <w:i/>
                              <w:color w:val="00B0F0"/>
                              <w:lang w:val="en-US"/>
                            </w:rPr>
                            <w:t>ilmiy-elektron</w:t>
                          </w:r>
                          <w:r w:rsidRPr="00F77B20">
                            <w:rPr>
                              <w:i/>
                              <w:color w:val="00B0F0"/>
                              <w:spacing w:val="-8"/>
                              <w:lang w:val="en-US"/>
                            </w:rPr>
                            <w:t xml:space="preserve"> </w:t>
                          </w:r>
                          <w:r w:rsidRPr="00F77B20">
                            <w:rPr>
                              <w:i/>
                              <w:color w:val="00B0F0"/>
                              <w:lang w:val="en-US"/>
                            </w:rPr>
                            <w:t>ommabop</w:t>
                          </w:r>
                          <w:r w:rsidRPr="00F77B20">
                            <w:rPr>
                              <w:i/>
                              <w:color w:val="00B0F0"/>
                              <w:spacing w:val="-4"/>
                              <w:lang w:val="en-US"/>
                            </w:rPr>
                            <w:t xml:space="preserve"> </w:t>
                          </w:r>
                          <w:r w:rsidRPr="00F77B20">
                            <w:rPr>
                              <w:i/>
                              <w:color w:val="00B0F0"/>
                              <w:spacing w:val="-2"/>
                              <w:lang w:val="en-US"/>
                            </w:rPr>
                            <w:t>jurnal</w:t>
                          </w:r>
                        </w:p>
                      </w:txbxContent>
                    </wps:txbx>
                    <wps:bodyPr wrap="square" lIns="0" tIns="0" rIns="0" bIns="0" rtlCol="0">
                      <a:noAutofit/>
                    </wps:bodyPr>
                  </wps:wsp>
                </a:graphicData>
              </a:graphic>
              <wp14:sizeRelV relativeFrom="margin">
                <wp14:pctHeight>0</wp14:pctHeight>
              </wp14:sizeRelV>
            </wp:anchor>
          </w:drawing>
        </mc:Choice>
        <mc:Fallback>
          <w:pict>
            <v:shapetype w14:anchorId="15EAEC04" id="_x0000_t202" coordsize="21600,21600" o:spt="202" path="m,l,21600r21600,l21600,xe">
              <v:stroke joinstyle="miter"/>
              <v:path gradientshapeok="t" o:connecttype="rect"/>
            </v:shapetype>
            <v:shape id="Textbox 32" o:spid="_x0000_s1027" type="#_x0000_t202" style="position:absolute;margin-left:67.6pt;margin-top:23.35pt;width:443.05pt;height:13.05pt;z-index:-25164288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" filled="f" stroked="f">
              <v:path arrowok="t"/>
              <v:textbox inset="0,0,0,0">
                <w:txbxContent>
                  <w:p w14:paraId="58EBAD97" w14:textId="77777777" w:rsidR="00F32CCB" w:rsidRPr="002C2358" w:rsidRDefault="00F32CCB" w:rsidP="00F77B20">
                    <w:pPr>
                      <w:spacing w:line="245" w:lineRule="exact"/>
                      <w:ind w:left="20"/>
                      <w:rPr>
                        <w:rFonts w:ascii="Constantia" w:hAnsi="Constantia"/>
                        <w:i/>
                        <w:color w:val="00B0F0"/>
                        <w:sz w:val="24"/>
                        <w:szCs w:val="24"/>
                        <w:lang w:val="en-US"/>
                      </w:rPr>
                    </w:pPr>
                    <w:r w:rsidRPr="00F77B20">
                      <w:rPr>
                        <w:i/>
                        <w:color w:val="00B0F0"/>
                        <w:lang w:val="en-US"/>
                      </w:rPr>
                      <w:t>Demografiya</w:t>
                    </w:r>
                    <w:r w:rsidRPr="00F77B20">
                      <w:rPr>
                        <w:i/>
                        <w:color w:val="00B0F0"/>
                        <w:spacing w:val="-6"/>
                        <w:lang w:val="en-US"/>
                      </w:rPr>
                      <w:t xml:space="preserve"> </w:t>
                    </w:r>
                    <w:r w:rsidRPr="00F77B20">
                      <w:rPr>
                        <w:i/>
                        <w:color w:val="00B0F0"/>
                        <w:lang w:val="en-US"/>
                      </w:rPr>
                      <w:t>va</w:t>
                    </w:r>
                    <w:r w:rsidRPr="00F77B20">
                      <w:rPr>
                        <w:i/>
                        <w:color w:val="00B0F0"/>
                        <w:spacing w:val="-8"/>
                        <w:lang w:val="en-US"/>
                      </w:rPr>
                      <w:t xml:space="preserve"> </w:t>
                    </w:r>
                    <w:r w:rsidRPr="00F77B20">
                      <w:rPr>
                        <w:i/>
                        <w:color w:val="00B0F0"/>
                        <w:lang w:val="en-US"/>
                      </w:rPr>
                      <w:t>mehnat</w:t>
                    </w:r>
                    <w:r w:rsidRPr="00F77B20">
                      <w:rPr>
                        <w:i/>
                        <w:color w:val="00B0F0"/>
                        <w:spacing w:val="-5"/>
                        <w:lang w:val="en-US"/>
                      </w:rPr>
                      <w:t xml:space="preserve"> </w:t>
                    </w:r>
                    <w:r w:rsidRPr="00F77B20">
                      <w:rPr>
                        <w:i/>
                        <w:color w:val="00B0F0"/>
                        <w:lang w:val="en-US"/>
                      </w:rPr>
                      <w:t>bozori</w:t>
                    </w:r>
                    <w:r w:rsidRPr="00F77B20">
                      <w:rPr>
                        <w:i/>
                        <w:color w:val="00B0F0"/>
                        <w:spacing w:val="-7"/>
                        <w:lang w:val="en-US"/>
                      </w:rPr>
                      <w:t xml:space="preserve"> </w:t>
                    </w:r>
                    <w:r w:rsidRPr="00F77B20">
                      <w:rPr>
                        <w:i/>
                        <w:color w:val="00B0F0"/>
                        <w:lang w:val="en-US"/>
                      </w:rPr>
                      <w:t>ilmiy-elektron</w:t>
                    </w:r>
                    <w:r w:rsidRPr="00F77B20">
                      <w:rPr>
                        <w:i/>
                        <w:color w:val="00B0F0"/>
                        <w:spacing w:val="-8"/>
                        <w:lang w:val="en-US"/>
                      </w:rPr>
                      <w:t xml:space="preserve"> </w:t>
                    </w:r>
                    <w:r w:rsidRPr="00F77B20">
                      <w:rPr>
                        <w:i/>
                        <w:color w:val="00B0F0"/>
                        <w:lang w:val="en-US"/>
                      </w:rPr>
                      <w:t>ommabop</w:t>
                    </w:r>
                    <w:r w:rsidRPr="00F77B20">
                      <w:rPr>
                        <w:i/>
                        <w:color w:val="00B0F0"/>
                        <w:spacing w:val="-4"/>
                        <w:lang w:val="en-US"/>
                      </w:rPr>
                      <w:t xml:space="preserve"> </w:t>
                    </w:r>
                    <w:r w:rsidRPr="00F77B20">
                      <w:rPr>
                        <w:i/>
                        <w:color w:val="00B0F0"/>
                        <w:spacing w:val="-2"/>
                        <w:lang w:val="en-US"/>
                      </w:rPr>
                      <w:t>jurnal</w:t>
                    </w:r>
                  </w:p>
                </w:txbxContent>
              </v:textbox>
              <w10:wrap anchorx="page" anchory="page"/>
            </v:shape>
          </w:pict>
        </mc:Fallback>
      </mc:AlternateContent>
    </w:r>
    <w:r>
      <w:rPr>
        <w:noProof/>
        <w:sz w:val="20"/>
        <w:lang w:val="ru-RU" w:eastAsia="ru-RU"/>
      </w:rPr>
      <mc:AlternateContent>
        <mc:Choice Requires="wpg">
          <w:drawing>
            <wp:anchor distT="0" distB="0" distL="0" distR="0" simplePos="0" relativeHeight="251672576" behindDoc="1" locked="0" layoutInCell="1" allowOverlap="1" wp14:anchorId="7CF06C72" wp14:editId="3E542793">
              <wp:simplePos x="0" y="0"/>
              <wp:positionH relativeFrom="page">
                <wp:posOffset>299957</wp:posOffset>
              </wp:positionH>
              <wp:positionV relativeFrom="page">
                <wp:posOffset>44767</wp:posOffset>
              </wp:positionV>
              <wp:extent cx="7010400" cy="656590"/>
              <wp:effectExtent l="0" t="0" r="19050" b="1016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0400" cy="656590"/>
                        <a:chOff x="0" y="0"/>
                        <a:chExt cx="7541259" cy="656590"/>
                      </a:xfrm>
                    </wpg:grpSpPr>
                    <wps:wsp>
                      <wps:cNvPr id="27" name="Graphic 27"/>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28" name="Graphic 28"/>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F0"/>
                        </a:solidFill>
                        <a:ln w="9525">
                          <a:solidFill>
                            <a:srgbClr val="00B0F0"/>
                          </a:solidFill>
                          <a:prstDash val="solid"/>
                        </a:ln>
                      </wps:spPr>
                      <wps:bodyPr wrap="square" lIns="0" tIns="0" rIns="0" bIns="0" rtlCol="0">
                        <a:prstTxWarp prst="textNoShape">
                          <a:avLst/>
                        </a:prstTxWarp>
                        <a:noAutofit/>
                      </wps:bodyPr>
                    </wps:wsp>
                    <wps:wsp>
                      <wps:cNvPr id="29" name="Graphic 29"/>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30" name="Graphic 30"/>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F0"/>
                        </a:solidFill>
                        <a:ln w="9525">
                          <a:solidFill>
                            <a:srgbClr val="4F81BC"/>
                          </a:solidFill>
                          <a:prstDash val="solid"/>
                        </a:ln>
                      </wps:spPr>
                      <wps:bodyPr wrap="square" lIns="0" tIns="0" rIns="0" bIns="0" rtlCol="0">
                        <a:prstTxWarp prst="textNoShape">
                          <a:avLst/>
                        </a:prstTxWarp>
                        <a:noAutofit/>
                      </wps:bodyPr>
                    </wps:wsp>
                    <wps:wsp>
                      <wps:cNvPr id="31" name="Graphic 31"/>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01FAF31" id="Group 26" o:spid="_x0000_s1026" style="position:absolute;margin-left:23.6pt;margin-top:3.5pt;width:552pt;height:51.7pt;z-index:-251643904;mso-wrap-distance-left:0;mso-wrap-distance-right:0;mso-position-horizontal-relative:page;mso-position-vertical-relative:page;mso-width-relative:margin"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">
              <v:shape id="Graphic 27"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" path="m90804,l,,,629920r90804,l90804,xe" fillcolor="#f9c090" stroked="f">
                <v:path arrowok="t"/>
              </v:shape>
              <v:shape id="Graphic 28"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" path="m,629920r90804,l90804,,,,,629920xe" fillcolor="#00b0f0" strokecolor="#00b0f0">
                <v:path arrowok="t"/>
              </v:shape>
              <v:shape id="Graphic 29"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" path="m90804,l,,,629920r90804,l90804,xe" fillcolor="#00b050" stroked="f">
                <v:path arrowok="t"/>
              </v:shape>
              <v:shape id="Graphic 30"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" path="m,629920r90804,l90804,,,,,629920xe" fillcolor="#00b0f0" strokecolor="#4f81bc">
                <v:path arrowok="t"/>
              </v:shape>
              <v:shape id="Graphic 31"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251674624" behindDoc="1" locked="0" layoutInCell="1" allowOverlap="1" wp14:anchorId="24FBE19B" wp14:editId="62B7AA5B">
              <wp:simplePos x="0" y="0"/>
              <wp:positionH relativeFrom="page">
                <wp:posOffset>5907405</wp:posOffset>
              </wp:positionH>
              <wp:positionV relativeFrom="page">
                <wp:posOffset>280035</wp:posOffset>
              </wp:positionV>
              <wp:extent cx="1076325" cy="2228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222885"/>
                      </a:xfrm>
                      <a:prstGeom prst="rect">
                        <a:avLst/>
                      </a:prstGeom>
                    </wps:spPr>
                    <wps:txbx>
                      <w:txbxContent>
                        <w:p w14:paraId="646F59FD" w14:textId="7348731B" w:rsidR="00F32CCB" w:rsidRPr="00F77B20" w:rsidRDefault="00F32CCB" w:rsidP="00F77B20">
                          <w:pPr>
                            <w:spacing w:line="245" w:lineRule="exact"/>
                            <w:ind w:left="20"/>
                            <w:rPr>
                              <w:rFonts w:ascii="Constantia" w:hAnsi="Constantia"/>
                              <w:i/>
                              <w:color w:val="00B0F0"/>
                              <w:sz w:val="24"/>
                              <w:szCs w:val="24"/>
                            </w:rPr>
                          </w:pPr>
                          <w:r>
                            <w:rPr>
                              <w:rFonts w:ascii="Constantia" w:hAnsi="Constantia"/>
                              <w:i/>
                              <w:color w:val="00B0F0"/>
                              <w:sz w:val="24"/>
                              <w:szCs w:val="24"/>
                            </w:rPr>
                            <w:t>2025-yil, 2</w:t>
                          </w:r>
                          <w:r w:rsidRPr="00F77B20">
                            <w:rPr>
                              <w:rFonts w:ascii="Constantia" w:hAnsi="Constantia"/>
                              <w:i/>
                              <w:color w:val="00B0F0"/>
                              <w:sz w:val="24"/>
                              <w:szCs w:val="24"/>
                            </w:rPr>
                            <w:t>-</w:t>
                          </w:r>
                          <w:r w:rsidRPr="00F77B20">
                            <w:rPr>
                              <w:rFonts w:ascii="Constantia" w:hAnsi="Constantia"/>
                              <w:i/>
                              <w:color w:val="00B0F0"/>
                              <w:spacing w:val="-5"/>
                              <w:sz w:val="24"/>
                              <w:szCs w:val="24"/>
                            </w:rPr>
                            <w:t>son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4FBE19B" id="Textbox 33" o:spid="_x0000_s1028" type="#_x0000_t202" style="position:absolute;margin-left:465.15pt;margin-top:22.05pt;width:84.75pt;height:17.5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" filled="f" stroked="f">
              <v:path arrowok="t"/>
              <v:textbox inset="0,0,0,0">
                <w:txbxContent>
                  <w:p w14:paraId="646F59FD" w14:textId="7348731B" w:rsidR="00F32CCB" w:rsidRPr="00F77B20" w:rsidRDefault="00F32CCB" w:rsidP="00F77B20">
                    <w:pPr>
                      <w:spacing w:line="245" w:lineRule="exact"/>
                      <w:ind w:left="20"/>
                      <w:rPr>
                        <w:rFonts w:ascii="Constantia" w:hAnsi="Constantia"/>
                        <w:i/>
                        <w:color w:val="00B0F0"/>
                        <w:sz w:val="24"/>
                        <w:szCs w:val="24"/>
                      </w:rPr>
                    </w:pPr>
                    <w:r>
                      <w:rPr>
                        <w:rFonts w:ascii="Constantia" w:hAnsi="Constantia"/>
                        <w:i/>
                        <w:color w:val="00B0F0"/>
                        <w:sz w:val="24"/>
                        <w:szCs w:val="24"/>
                      </w:rPr>
                      <w:t>2025-yil, 2</w:t>
                    </w:r>
                    <w:r w:rsidRPr="00F77B20">
                      <w:rPr>
                        <w:rFonts w:ascii="Constantia" w:hAnsi="Constantia"/>
                        <w:i/>
                        <w:color w:val="00B0F0"/>
                        <w:sz w:val="24"/>
                        <w:szCs w:val="24"/>
                      </w:rPr>
                      <w:t>-</w:t>
                    </w:r>
                    <w:r w:rsidRPr="00F77B20">
                      <w:rPr>
                        <w:rFonts w:ascii="Constantia" w:hAnsi="Constantia"/>
                        <w:i/>
                        <w:color w:val="00B0F0"/>
                        <w:spacing w:val="-5"/>
                        <w:sz w:val="24"/>
                        <w:szCs w:val="24"/>
                      </w:rPr>
                      <w:t>son</w:t>
                    </w:r>
                  </w:p>
                </w:txbxContent>
              </v:textbox>
              <w10:wrap anchorx="page" anchory="page"/>
            </v:shape>
          </w:pict>
        </mc:Fallback>
      </mc:AlternateContent>
    </w:r>
  </w:p>
  <w:p w14:paraId="0602B1B4" w14:textId="1E71B11C" w:rsidR="00F32CCB" w:rsidRPr="00F77B20" w:rsidRDefault="00F32CCB" w:rsidP="00F77B20">
    <w:pPr>
      <w:pStyle w:val="af8"/>
    </w:pPr>
    <w:r w:rsidRPr="00FC799E">
      <w:rPr>
        <w:noProof/>
        <w:color w:val="00B0F0"/>
        <w:sz w:val="3"/>
        <w:lang w:eastAsia="ru-RU"/>
      </w:rPr>
      <mc:AlternateContent>
        <mc:Choice Requires="wpg">
          <w:drawing>
            <wp:anchor distT="0" distB="0" distL="0" distR="0" simplePos="0" relativeHeight="251676672" behindDoc="1" locked="0" layoutInCell="1" allowOverlap="1" wp14:anchorId="6F4CE5B8" wp14:editId="1AF2FFEF">
              <wp:simplePos x="0" y="0"/>
              <wp:positionH relativeFrom="page">
                <wp:posOffset>1200150</wp:posOffset>
              </wp:positionH>
              <wp:positionV relativeFrom="paragraph">
                <wp:posOffset>215598</wp:posOffset>
              </wp:positionV>
              <wp:extent cx="5535295" cy="131445"/>
              <wp:effectExtent l="0" t="0" r="8255" b="1905"/>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5295" cy="131445"/>
                        <a:chOff x="0" y="0"/>
                        <a:chExt cx="5535295" cy="131445"/>
                      </a:xfrm>
                    </wpg:grpSpPr>
                    <pic:pic xmlns:pic="http://schemas.openxmlformats.org/drawingml/2006/picture">
                      <pic:nvPicPr>
                        <pic:cNvPr id="36" name="Image 36"/>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37" name="Image 37"/>
                        <pic:cNvPicPr/>
                      </pic:nvPicPr>
                      <pic:blipFill>
                        <a:blip r:embed="rId2" cstate="print"/>
                        <a:stretch>
                          <a:fillRect/>
                        </a:stretch>
                      </pic:blipFill>
                      <pic:spPr>
                        <a:xfrm>
                          <a:off x="33785" y="14748"/>
                          <a:ext cx="5467350" cy="54609"/>
                        </a:xfrm>
                        <a:prstGeom prst="rect">
                          <a:avLst/>
                        </a:prstGeom>
                      </pic:spPr>
                    </pic:pic>
                    <wps:wsp>
                      <wps:cNvPr id="38" name="Graphic 38"/>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AD8721" id="Group 35" o:spid="_x0000_s1026" style="position:absolute;margin-left:94.5pt;margin-top:17pt;width:435.85pt;height:10.35pt;z-index:-251639808;mso-wrap-distance-left:0;mso-wrap-distance-right:0;mso-position-horizontal-relative:page;mso-width-relative:margin;mso-height-relative:margin"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">
                <v:imagedata r:id="rId3" o:title=""/>
              </v:shape>
              <v:shape id="Image 3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">
                <v:imagedata r:id="rId4" o:title=""/>
              </v:shape>
              <v:shape id="Graphic 38"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" path="m,27305l2733674,,5467350,27305,2733674,54610,,27305xe" fillcolor="#00b050" strokecolor="#f69240">
                <v:path arrowok="t"/>
              </v:shape>
              <w10:wrap type="topAndBottom" anchorx="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DACA" w14:textId="43171176" w:rsidR="00F32CCB" w:rsidRDefault="00F32CCB" w:rsidP="00587326">
    <w:pPr>
      <w:pStyle w:val="afc"/>
      <w:spacing w:line="14" w:lineRule="auto"/>
      <w:ind w:left="0" w:firstLine="0"/>
      <w:jc w:val="left"/>
      <w:rPr>
        <w:sz w:val="20"/>
      </w:rPr>
    </w:pPr>
    <w:r w:rsidRPr="00FC799E">
      <w:rPr>
        <w:noProof/>
        <w:color w:val="00B0F0"/>
        <w:sz w:val="3"/>
        <w:lang w:val="ru-RU" w:eastAsia="ru-RU"/>
      </w:rPr>
      <mc:AlternateContent>
        <mc:Choice Requires="wpg">
          <w:drawing>
            <wp:anchor distT="0" distB="0" distL="0" distR="0" simplePos="0" relativeHeight="251686912" behindDoc="1" locked="0" layoutInCell="1" allowOverlap="1" wp14:anchorId="7BD82EBD" wp14:editId="54A0C641">
              <wp:simplePos x="0" y="0"/>
              <wp:positionH relativeFrom="page">
                <wp:posOffset>387985</wp:posOffset>
              </wp:positionH>
              <wp:positionV relativeFrom="paragraph">
                <wp:posOffset>-3078480</wp:posOffset>
              </wp:positionV>
              <wp:extent cx="7381875" cy="344805"/>
              <wp:effectExtent l="0" t="0" r="28575" b="0"/>
              <wp:wrapTopAndBottom/>
              <wp:docPr id="191192257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81875" cy="344805"/>
                        <a:chOff x="0" y="0"/>
                        <a:chExt cx="5614992" cy="131248"/>
                      </a:xfrm>
                    </wpg:grpSpPr>
                    <pic:pic xmlns:pic="http://schemas.openxmlformats.org/drawingml/2006/picture">
                      <pic:nvPicPr>
                        <pic:cNvPr id="1911922579" name="Image 36"/>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1911922580" name="Image 37"/>
                        <pic:cNvPicPr/>
                      </pic:nvPicPr>
                      <pic:blipFill>
                        <a:blip r:embed="rId2" cstate="print"/>
                        <a:stretch>
                          <a:fillRect/>
                        </a:stretch>
                      </pic:blipFill>
                      <pic:spPr>
                        <a:xfrm>
                          <a:off x="33785" y="14748"/>
                          <a:ext cx="5467350" cy="54609"/>
                        </a:xfrm>
                        <a:prstGeom prst="rect">
                          <a:avLst/>
                        </a:prstGeom>
                      </pic:spPr>
                    </pic:pic>
                    <wps:wsp>
                      <wps:cNvPr id="1911922581" name="Graphic 38"/>
                      <wps:cNvSpPr/>
                      <wps:spPr>
                        <a:xfrm>
                          <a:off x="33785" y="14748"/>
                          <a:ext cx="5581207" cy="54609"/>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F0"/>
                        </a:solidFill>
                        <a:ln w="9525">
                          <a:solidFill>
                            <a:srgbClr val="F6924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26DD2C" id="Group 35" o:spid="_x0000_s1026" style="position:absolute;margin-left:30.55pt;margin-top:-242.4pt;width:581.25pt;height:27.15pt;z-index:-251629568;mso-wrap-distance-left:0;mso-wrap-distance-right:0;mso-position-horizontal-relative:page;mso-width-relative:margin;mso-height-relative:margin" coordsize="56149,1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">
                <v:imagedata r:id="rId3" o:title=""/>
              </v:shape>
              <v:shape id="Image 3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">
                <v:imagedata r:id="rId4" o:title=""/>
              </v:shape>
              <v:shape id="Graphic 38" o:spid="_x0000_s1029" style="position:absolute;left:337;top:147;width:55812;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" path="m,27305l2733674,,5467350,27305,2733674,54610,,27305xe" fillcolor="#00b0f0" strokecolor="#f69240">
                <v:path arrowok="t"/>
              </v:shape>
              <w10:wrap type="topAndBottom" anchorx="page"/>
            </v:group>
          </w:pict>
        </mc:Fallback>
      </mc:AlternateContent>
    </w:r>
    <w:r w:rsidRPr="00FC799E">
      <w:rPr>
        <w:noProof/>
        <w:color w:val="00B0F0"/>
        <w:sz w:val="3"/>
        <w:lang w:val="ru-RU" w:eastAsia="ru-RU"/>
      </w:rPr>
      <mc:AlternateContent>
        <mc:Choice Requires="wpg">
          <w:drawing>
            <wp:anchor distT="0" distB="0" distL="0" distR="0" simplePos="0" relativeHeight="251693056" behindDoc="1" locked="0" layoutInCell="1" allowOverlap="1" wp14:anchorId="643CF2E4" wp14:editId="7A65AFF1">
              <wp:simplePos x="0" y="0"/>
              <wp:positionH relativeFrom="page">
                <wp:posOffset>582295</wp:posOffset>
              </wp:positionH>
              <wp:positionV relativeFrom="paragraph">
                <wp:posOffset>112395</wp:posOffset>
              </wp:positionV>
              <wp:extent cx="6442710" cy="250825"/>
              <wp:effectExtent l="0" t="0" r="0" b="0"/>
              <wp:wrapTopAndBottom/>
              <wp:docPr id="191192259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710" cy="250825"/>
                        <a:chOff x="0" y="0"/>
                        <a:chExt cx="5535295" cy="131445"/>
                      </a:xfrm>
                    </wpg:grpSpPr>
                    <pic:pic xmlns:pic="http://schemas.openxmlformats.org/drawingml/2006/picture">
                      <pic:nvPicPr>
                        <pic:cNvPr id="1911922591" name="Image 36"/>
                        <pic:cNvPicPr/>
                      </pic:nvPicPr>
                      <pic:blipFill>
                        <a:blip r:embed="rId1" cstate="print"/>
                        <a:stretch>
                          <a:fillRect/>
                        </a:stretch>
                      </pic:blipFill>
                      <pic:spPr>
                        <a:xfrm>
                          <a:off x="0" y="0"/>
                          <a:ext cx="5535175" cy="131248"/>
                        </a:xfrm>
                        <a:prstGeom prst="rect">
                          <a:avLst/>
                        </a:prstGeom>
                      </pic:spPr>
                    </pic:pic>
                    <pic:pic xmlns:pic="http://schemas.openxmlformats.org/drawingml/2006/picture">
                      <pic:nvPicPr>
                        <pic:cNvPr id="1911922592" name="Image 37"/>
                        <pic:cNvPicPr/>
                      </pic:nvPicPr>
                      <pic:blipFill>
                        <a:blip r:embed="rId1" cstate="print"/>
                        <a:stretch>
                          <a:fillRect/>
                        </a:stretch>
                      </pic:blipFill>
                      <pic:spPr>
                        <a:xfrm>
                          <a:off x="33785" y="14748"/>
                          <a:ext cx="5467350" cy="54609"/>
                        </a:xfrm>
                        <a:prstGeom prst="rect">
                          <a:avLst/>
                        </a:prstGeom>
                      </pic:spPr>
                    </pic:pic>
                    <wps:wsp>
                      <wps:cNvPr id="1911922593" name="Graphic 38"/>
                      <wps:cNvSpPr/>
                      <wps:spPr>
                        <a:xfrm>
                          <a:off x="33785" y="14748"/>
                          <a:ext cx="5467350" cy="54610"/>
                        </a:xfrm>
                        <a:custGeom>
                          <a:avLst/>
                          <a:gdLst/>
                          <a:ahLst/>
                          <a:cxnLst/>
                          <a:rect l="l" t="t" r="r" b="b"/>
                          <a:pathLst>
                            <a:path w="5467350" h="54610">
                              <a:moveTo>
                                <a:pt x="0" y="27305"/>
                              </a:moveTo>
                              <a:lnTo>
                                <a:pt x="2733674" y="0"/>
                              </a:lnTo>
                              <a:lnTo>
                                <a:pt x="5467350" y="27305"/>
                              </a:lnTo>
                              <a:lnTo>
                                <a:pt x="2733674" y="54610"/>
                              </a:lnTo>
                              <a:lnTo>
                                <a:pt x="0" y="27305"/>
                              </a:lnTo>
                              <a:close/>
                            </a:path>
                          </a:pathLst>
                        </a:custGeom>
                        <a:solidFill>
                          <a:srgbClr val="00B050"/>
                        </a:solidFill>
                        <a:ln w="9525">
                          <a:solidFill>
                            <a:srgbClr val="F6924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39F662" id="Group 35" o:spid="_x0000_s1026" style="position:absolute;margin-left:45.85pt;margin-top:8.85pt;width:507.3pt;height:19.75pt;z-index:-251623424;mso-wrap-distance-left:0;mso-wrap-distance-right:0;mso-position-horizontal-relative:page;mso-width-relative:margin;mso-height-relative:margin" coordsize="55352,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">
              <v:shape id="Image 36" o:spid="_x0000_s1027" type="#_x0000_t75" style="position:absolute;width:55351;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">
                <v:imagedata r:id="rId3" o:title=""/>
              </v:shape>
              <v:shape id="Image 37" o:spid="_x0000_s1028" type="#_x0000_t75" style="position:absolute;left:337;top:147;width:5467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">
                <v:imagedata r:id="rId4" o:title=""/>
              </v:shape>
              <v:shape id="Graphic 38" o:spid="_x0000_s1029" style="position:absolute;left:337;top:147;width:54674;height:546;visibility:visible;mso-wrap-style:square;v-text-anchor:top" coordsize="546735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" path="m,27305l2733674,,5467350,27305,2733674,54610,,27305xe" fillcolor="#00b050" strokecolor="#f69240">
                <v:path arrowok="t"/>
              </v:shape>
              <w10:wrap type="topAndBottom" anchorx="page"/>
            </v:group>
          </w:pict>
        </mc:Fallback>
      </mc:AlternateContent>
    </w:r>
    <w:r>
      <w:rPr>
        <w:noProof/>
        <w:sz w:val="20"/>
        <w:lang w:val="ru-RU" w:eastAsia="ru-RU"/>
      </w:rPr>
      <mc:AlternateContent>
        <mc:Choice Requires="wps">
          <w:drawing>
            <wp:anchor distT="0" distB="0" distL="0" distR="0" simplePos="0" relativeHeight="251689984" behindDoc="1" locked="0" layoutInCell="1" allowOverlap="1" wp14:anchorId="7BD72682" wp14:editId="4432CEEA">
              <wp:simplePos x="0" y="0"/>
              <wp:positionH relativeFrom="page">
                <wp:posOffset>858520</wp:posOffset>
              </wp:positionH>
              <wp:positionV relativeFrom="page">
                <wp:posOffset>296545</wp:posOffset>
              </wp:positionV>
              <wp:extent cx="5626735" cy="165735"/>
              <wp:effectExtent l="0" t="0" r="0" b="0"/>
              <wp:wrapNone/>
              <wp:docPr id="191192258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6735" cy="165735"/>
                      </a:xfrm>
                      <a:prstGeom prst="rect">
                        <a:avLst/>
                      </a:prstGeom>
                    </wps:spPr>
                    <wps:txbx>
                      <w:txbxContent>
                        <w:p w14:paraId="11F338EF" w14:textId="77777777" w:rsidR="00F32CCB" w:rsidRPr="00F77B20" w:rsidRDefault="00F32CCB" w:rsidP="00587326">
                          <w:pPr>
                            <w:spacing w:line="245" w:lineRule="exact"/>
                            <w:ind w:left="20"/>
                            <w:rPr>
                              <w:rFonts w:ascii="Constantia" w:hAnsi="Constantia"/>
                              <w:i/>
                              <w:color w:val="00B0F0"/>
                              <w:sz w:val="24"/>
                              <w:szCs w:val="24"/>
                              <w:lang w:val="en-US"/>
                            </w:rPr>
                          </w:pPr>
                          <w:r w:rsidRPr="00F77B20">
                            <w:rPr>
                              <w:i/>
                              <w:color w:val="00B0F0"/>
                              <w:lang w:val="en-US"/>
                            </w:rPr>
                            <w:t>Demografiya</w:t>
                          </w:r>
                          <w:r w:rsidRPr="00F77B20">
                            <w:rPr>
                              <w:i/>
                              <w:color w:val="00B0F0"/>
                              <w:spacing w:val="-6"/>
                              <w:lang w:val="en-US"/>
                            </w:rPr>
                            <w:t xml:space="preserve"> </w:t>
                          </w:r>
                          <w:r w:rsidRPr="00F77B20">
                            <w:rPr>
                              <w:i/>
                              <w:color w:val="00B0F0"/>
                              <w:lang w:val="en-US"/>
                            </w:rPr>
                            <w:t>va</w:t>
                          </w:r>
                          <w:r w:rsidRPr="00F77B20">
                            <w:rPr>
                              <w:i/>
                              <w:color w:val="00B0F0"/>
                              <w:spacing w:val="-8"/>
                              <w:lang w:val="en-US"/>
                            </w:rPr>
                            <w:t xml:space="preserve"> </w:t>
                          </w:r>
                          <w:r w:rsidRPr="00F77B20">
                            <w:rPr>
                              <w:i/>
                              <w:color w:val="00B0F0"/>
                              <w:lang w:val="en-US"/>
                            </w:rPr>
                            <w:t>mehnat</w:t>
                          </w:r>
                          <w:r w:rsidRPr="00F77B20">
                            <w:rPr>
                              <w:i/>
                              <w:color w:val="00B0F0"/>
                              <w:spacing w:val="-5"/>
                              <w:lang w:val="en-US"/>
                            </w:rPr>
                            <w:t xml:space="preserve"> </w:t>
                          </w:r>
                          <w:r w:rsidRPr="00F77B20">
                            <w:rPr>
                              <w:i/>
                              <w:color w:val="00B0F0"/>
                              <w:lang w:val="en-US"/>
                            </w:rPr>
                            <w:t>bozori</w:t>
                          </w:r>
                          <w:r w:rsidRPr="00F77B20">
                            <w:rPr>
                              <w:i/>
                              <w:color w:val="00B0F0"/>
                              <w:spacing w:val="-7"/>
                              <w:lang w:val="en-US"/>
                            </w:rPr>
                            <w:t xml:space="preserve"> </w:t>
                          </w:r>
                          <w:r w:rsidRPr="00F77B20">
                            <w:rPr>
                              <w:i/>
                              <w:color w:val="00B0F0"/>
                              <w:lang w:val="en-US"/>
                            </w:rPr>
                            <w:t>ilmiy-elektron</w:t>
                          </w:r>
                          <w:r w:rsidRPr="00F77B20">
                            <w:rPr>
                              <w:i/>
                              <w:color w:val="00B0F0"/>
                              <w:spacing w:val="-8"/>
                              <w:lang w:val="en-US"/>
                            </w:rPr>
                            <w:t xml:space="preserve"> </w:t>
                          </w:r>
                          <w:r w:rsidRPr="00F77B20">
                            <w:rPr>
                              <w:i/>
                              <w:color w:val="00B0F0"/>
                              <w:lang w:val="en-US"/>
                            </w:rPr>
                            <w:t>ommabop</w:t>
                          </w:r>
                          <w:r w:rsidRPr="00F77B20">
                            <w:rPr>
                              <w:i/>
                              <w:color w:val="00B0F0"/>
                              <w:spacing w:val="-4"/>
                              <w:lang w:val="en-US"/>
                            </w:rPr>
                            <w:t xml:space="preserve"> </w:t>
                          </w:r>
                          <w:r w:rsidRPr="00F77B20">
                            <w:rPr>
                              <w:i/>
                              <w:color w:val="00B0F0"/>
                              <w:spacing w:val="-2"/>
                              <w:lang w:val="en-US"/>
                            </w:rPr>
                            <w:t>jurnal</w:t>
                          </w:r>
                        </w:p>
                      </w:txbxContent>
                    </wps:txbx>
                    <wps:bodyPr wrap="square" lIns="0" tIns="0" rIns="0" bIns="0" rtlCol="0">
                      <a:noAutofit/>
                    </wps:bodyPr>
                  </wps:wsp>
                </a:graphicData>
              </a:graphic>
              <wp14:sizeRelV relativeFrom="margin">
                <wp14:pctHeight>0</wp14:pctHeight>
              </wp14:sizeRelV>
            </wp:anchor>
          </w:drawing>
        </mc:Choice>
        <mc:Fallback>
          <w:pict>
            <v:shapetype w14:anchorId="7BD72682" id="_x0000_t202" coordsize="21600,21600" o:spt="202" path="m,l,21600r21600,l21600,xe">
              <v:stroke joinstyle="miter"/>
              <v:path gradientshapeok="t" o:connecttype="rect"/>
            </v:shapetype>
            <v:shape id="_x0000_s1029" type="#_x0000_t202" style="position:absolute;margin-left:67.6pt;margin-top:23.35pt;width:443.05pt;height:13.05pt;z-index:-2516264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" filled="f" stroked="f">
              <v:path arrowok="t"/>
              <v:textbox inset="0,0,0,0">
                <w:txbxContent>
                  <w:p w14:paraId="11F338EF" w14:textId="77777777" w:rsidR="00F32CCB" w:rsidRPr="00F77B20" w:rsidRDefault="00F32CCB" w:rsidP="00587326">
                    <w:pPr>
                      <w:spacing w:line="245" w:lineRule="exact"/>
                      <w:ind w:left="20"/>
                      <w:rPr>
                        <w:rFonts w:ascii="Constantia" w:hAnsi="Constantia"/>
                        <w:i/>
                        <w:color w:val="00B0F0"/>
                        <w:sz w:val="24"/>
                        <w:szCs w:val="24"/>
                        <w:lang w:val="en-US"/>
                      </w:rPr>
                    </w:pPr>
                    <w:r w:rsidRPr="00F77B20">
                      <w:rPr>
                        <w:i/>
                        <w:color w:val="00B0F0"/>
                        <w:lang w:val="en-US"/>
                      </w:rPr>
                      <w:t>Demografiya</w:t>
                    </w:r>
                    <w:r w:rsidRPr="00F77B20">
                      <w:rPr>
                        <w:i/>
                        <w:color w:val="00B0F0"/>
                        <w:spacing w:val="-6"/>
                        <w:lang w:val="en-US"/>
                      </w:rPr>
                      <w:t xml:space="preserve"> </w:t>
                    </w:r>
                    <w:r w:rsidRPr="00F77B20">
                      <w:rPr>
                        <w:i/>
                        <w:color w:val="00B0F0"/>
                        <w:lang w:val="en-US"/>
                      </w:rPr>
                      <w:t>va</w:t>
                    </w:r>
                    <w:r w:rsidRPr="00F77B20">
                      <w:rPr>
                        <w:i/>
                        <w:color w:val="00B0F0"/>
                        <w:spacing w:val="-8"/>
                        <w:lang w:val="en-US"/>
                      </w:rPr>
                      <w:t xml:space="preserve"> </w:t>
                    </w:r>
                    <w:r w:rsidRPr="00F77B20">
                      <w:rPr>
                        <w:i/>
                        <w:color w:val="00B0F0"/>
                        <w:lang w:val="en-US"/>
                      </w:rPr>
                      <w:t>mehnat</w:t>
                    </w:r>
                    <w:r w:rsidRPr="00F77B20">
                      <w:rPr>
                        <w:i/>
                        <w:color w:val="00B0F0"/>
                        <w:spacing w:val="-5"/>
                        <w:lang w:val="en-US"/>
                      </w:rPr>
                      <w:t xml:space="preserve"> </w:t>
                    </w:r>
                    <w:r w:rsidRPr="00F77B20">
                      <w:rPr>
                        <w:i/>
                        <w:color w:val="00B0F0"/>
                        <w:lang w:val="en-US"/>
                      </w:rPr>
                      <w:t>bozori</w:t>
                    </w:r>
                    <w:r w:rsidRPr="00F77B20">
                      <w:rPr>
                        <w:i/>
                        <w:color w:val="00B0F0"/>
                        <w:spacing w:val="-7"/>
                        <w:lang w:val="en-US"/>
                      </w:rPr>
                      <w:t xml:space="preserve"> </w:t>
                    </w:r>
                    <w:r w:rsidRPr="00F77B20">
                      <w:rPr>
                        <w:i/>
                        <w:color w:val="00B0F0"/>
                        <w:lang w:val="en-US"/>
                      </w:rPr>
                      <w:t>ilmiy-elektron</w:t>
                    </w:r>
                    <w:r w:rsidRPr="00F77B20">
                      <w:rPr>
                        <w:i/>
                        <w:color w:val="00B0F0"/>
                        <w:spacing w:val="-8"/>
                        <w:lang w:val="en-US"/>
                      </w:rPr>
                      <w:t xml:space="preserve"> </w:t>
                    </w:r>
                    <w:r w:rsidRPr="00F77B20">
                      <w:rPr>
                        <w:i/>
                        <w:color w:val="00B0F0"/>
                        <w:lang w:val="en-US"/>
                      </w:rPr>
                      <w:t>ommabop</w:t>
                    </w:r>
                    <w:r w:rsidRPr="00F77B20">
                      <w:rPr>
                        <w:i/>
                        <w:color w:val="00B0F0"/>
                        <w:spacing w:val="-4"/>
                        <w:lang w:val="en-US"/>
                      </w:rPr>
                      <w:t xml:space="preserve"> </w:t>
                    </w:r>
                    <w:r w:rsidRPr="00F77B20">
                      <w:rPr>
                        <w:i/>
                        <w:color w:val="00B0F0"/>
                        <w:spacing w:val="-2"/>
                        <w:lang w:val="en-US"/>
                      </w:rPr>
                      <w:t>jurnal</w:t>
                    </w:r>
                  </w:p>
                </w:txbxContent>
              </v:textbox>
              <w10:wrap anchorx="page" anchory="page"/>
            </v:shape>
          </w:pict>
        </mc:Fallback>
      </mc:AlternateContent>
    </w:r>
    <w:r>
      <w:rPr>
        <w:noProof/>
        <w:sz w:val="20"/>
        <w:lang w:val="ru-RU" w:eastAsia="ru-RU"/>
      </w:rPr>
      <mc:AlternateContent>
        <mc:Choice Requires="wpg">
          <w:drawing>
            <wp:anchor distT="0" distB="0" distL="0" distR="0" simplePos="0" relativeHeight="251688960" behindDoc="1" locked="0" layoutInCell="1" allowOverlap="1" wp14:anchorId="3699A1F3" wp14:editId="62AF0073">
              <wp:simplePos x="0" y="0"/>
              <wp:positionH relativeFrom="page">
                <wp:posOffset>299957</wp:posOffset>
              </wp:positionH>
              <wp:positionV relativeFrom="page">
                <wp:posOffset>44767</wp:posOffset>
              </wp:positionV>
              <wp:extent cx="7010400" cy="656590"/>
              <wp:effectExtent l="0" t="0" r="19050" b="10160"/>
              <wp:wrapNone/>
              <wp:docPr id="191192258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0400" cy="656590"/>
                        <a:chOff x="0" y="0"/>
                        <a:chExt cx="7541259" cy="656590"/>
                      </a:xfrm>
                    </wpg:grpSpPr>
                    <wps:wsp>
                      <wps:cNvPr id="1911922584" name="Graphic 27"/>
                      <wps:cNvSpPr/>
                      <wps:spPr>
                        <a:xfrm>
                          <a:off x="30241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F9C090"/>
                        </a:solidFill>
                      </wps:spPr>
                      <wps:bodyPr wrap="square" lIns="0" tIns="0" rIns="0" bIns="0" rtlCol="0">
                        <a:prstTxWarp prst="textNoShape">
                          <a:avLst/>
                        </a:prstTxWarp>
                        <a:noAutofit/>
                      </wps:bodyPr>
                    </wps:wsp>
                    <wps:wsp>
                      <wps:cNvPr id="1911922585" name="Graphic 28"/>
                      <wps:cNvSpPr/>
                      <wps:spPr>
                        <a:xfrm>
                          <a:off x="30241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F0"/>
                        </a:solidFill>
                        <a:ln w="9525">
                          <a:solidFill>
                            <a:srgbClr val="00B0F0"/>
                          </a:solidFill>
                          <a:prstDash val="solid"/>
                        </a:ln>
                      </wps:spPr>
                      <wps:bodyPr wrap="square" lIns="0" tIns="0" rIns="0" bIns="0" rtlCol="0">
                        <a:prstTxWarp prst="textNoShape">
                          <a:avLst/>
                        </a:prstTxWarp>
                        <a:noAutofit/>
                      </wps:bodyPr>
                    </wps:wsp>
                    <wps:wsp>
                      <wps:cNvPr id="1911922586" name="Graphic 29"/>
                      <wps:cNvSpPr/>
                      <wps:spPr>
                        <a:xfrm>
                          <a:off x="7142637" y="4762"/>
                          <a:ext cx="90805" cy="629920"/>
                        </a:xfrm>
                        <a:custGeom>
                          <a:avLst/>
                          <a:gdLst/>
                          <a:ahLst/>
                          <a:cxnLst/>
                          <a:rect l="l" t="t" r="r" b="b"/>
                          <a:pathLst>
                            <a:path w="90805" h="629920">
                              <a:moveTo>
                                <a:pt x="90804" y="0"/>
                              </a:moveTo>
                              <a:lnTo>
                                <a:pt x="0" y="0"/>
                              </a:lnTo>
                              <a:lnTo>
                                <a:pt x="0" y="629920"/>
                              </a:lnTo>
                              <a:lnTo>
                                <a:pt x="90804" y="629920"/>
                              </a:lnTo>
                              <a:lnTo>
                                <a:pt x="90804" y="0"/>
                              </a:lnTo>
                              <a:close/>
                            </a:path>
                          </a:pathLst>
                        </a:custGeom>
                        <a:solidFill>
                          <a:srgbClr val="00B050"/>
                        </a:solidFill>
                      </wps:spPr>
                      <wps:bodyPr wrap="square" lIns="0" tIns="0" rIns="0" bIns="0" rtlCol="0">
                        <a:prstTxWarp prst="textNoShape">
                          <a:avLst/>
                        </a:prstTxWarp>
                        <a:noAutofit/>
                      </wps:bodyPr>
                    </wps:wsp>
                    <wps:wsp>
                      <wps:cNvPr id="1911922587" name="Graphic 30"/>
                      <wps:cNvSpPr/>
                      <wps:spPr>
                        <a:xfrm>
                          <a:off x="7142637" y="4762"/>
                          <a:ext cx="90805" cy="629920"/>
                        </a:xfrm>
                        <a:custGeom>
                          <a:avLst/>
                          <a:gdLst/>
                          <a:ahLst/>
                          <a:cxnLst/>
                          <a:rect l="l" t="t" r="r" b="b"/>
                          <a:pathLst>
                            <a:path w="90805" h="629920">
                              <a:moveTo>
                                <a:pt x="0" y="629920"/>
                              </a:moveTo>
                              <a:lnTo>
                                <a:pt x="90804" y="629920"/>
                              </a:lnTo>
                              <a:lnTo>
                                <a:pt x="90804" y="0"/>
                              </a:lnTo>
                              <a:lnTo>
                                <a:pt x="0" y="0"/>
                              </a:lnTo>
                              <a:lnTo>
                                <a:pt x="0" y="629920"/>
                              </a:lnTo>
                              <a:close/>
                            </a:path>
                          </a:pathLst>
                        </a:custGeom>
                        <a:solidFill>
                          <a:srgbClr val="00B0F0"/>
                        </a:solidFill>
                        <a:ln w="9525">
                          <a:solidFill>
                            <a:srgbClr val="4F81BC"/>
                          </a:solidFill>
                          <a:prstDash val="solid"/>
                        </a:ln>
                      </wps:spPr>
                      <wps:bodyPr wrap="square" lIns="0" tIns="0" rIns="0" bIns="0" rtlCol="0">
                        <a:prstTxWarp prst="textNoShape">
                          <a:avLst/>
                        </a:prstTxWarp>
                        <a:noAutofit/>
                      </wps:bodyPr>
                    </wps:wsp>
                    <wps:wsp>
                      <wps:cNvPr id="1911922588" name="Graphic 31"/>
                      <wps:cNvSpPr/>
                      <wps:spPr>
                        <a:xfrm>
                          <a:off x="0" y="651700"/>
                          <a:ext cx="7541259" cy="1270"/>
                        </a:xfrm>
                        <a:custGeom>
                          <a:avLst/>
                          <a:gdLst/>
                          <a:ahLst/>
                          <a:cxnLst/>
                          <a:rect l="l" t="t" r="r" b="b"/>
                          <a:pathLst>
                            <a:path w="7541259">
                              <a:moveTo>
                                <a:pt x="0" y="0"/>
                              </a:moveTo>
                              <a:lnTo>
                                <a:pt x="7540783" y="0"/>
                              </a:lnTo>
                            </a:path>
                          </a:pathLst>
                        </a:custGeom>
                        <a:ln w="9525">
                          <a:solidFill>
                            <a:srgbClr val="30849B"/>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73B3758B" id="Group 26" o:spid="_x0000_s1026" style="position:absolute;margin-left:23.6pt;margin-top:3.5pt;width:552pt;height:51.7pt;z-index:-251627520;mso-wrap-distance-left:0;mso-wrap-distance-right:0;mso-position-horizontal-relative:page;mso-position-vertical-relative:page;mso-width-relative:margin" coordsize="75412,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">
              <v:shape id="Graphic 27" o:spid="_x0000_s1027"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" path="m90804,l,,,629920r90804,l90804,xe" fillcolor="#f9c090" stroked="f">
                <v:path arrowok="t"/>
              </v:shape>
              <v:shape id="Graphic 28" o:spid="_x0000_s1028" style="position:absolute;left:3024;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" path="m,629920r90804,l90804,,,,,629920xe" fillcolor="#00b0f0" strokecolor="#00b0f0">
                <v:path arrowok="t"/>
              </v:shape>
              <v:shape id="Graphic 29" o:spid="_x0000_s1029"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" path="m90804,l,,,629920r90804,l90804,xe" fillcolor="#00b050" stroked="f">
                <v:path arrowok="t"/>
              </v:shape>
              <v:shape id="Graphic 30" o:spid="_x0000_s1030" style="position:absolute;left:71426;top:47;width:908;height:6299;visibility:visible;mso-wrap-style:square;v-text-anchor:top" coordsize="90805,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" path="m,629920r90804,l90804,,,,,629920xe" fillcolor="#00b0f0" strokecolor="#4f81bc">
                <v:path arrowok="t"/>
              </v:shape>
              <v:shape id="Graphic 31" o:spid="_x0000_s1031" style="position:absolute;top:6517;width:75412;height:12;visibility:visible;mso-wrap-style:square;v-text-anchor:top" coordsize="75412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" path="m,l7540783,e" filled="f" strokecolor="#30849b">
                <v:path arrowok="t"/>
              </v:shape>
              <w10:wrap anchorx="page" anchory="page"/>
            </v:group>
          </w:pict>
        </mc:Fallback>
      </mc:AlternateContent>
    </w:r>
    <w:r>
      <w:rPr>
        <w:noProof/>
        <w:sz w:val="20"/>
        <w:lang w:val="ru-RU" w:eastAsia="ru-RU"/>
      </w:rPr>
      <mc:AlternateContent>
        <mc:Choice Requires="wps">
          <w:drawing>
            <wp:anchor distT="0" distB="0" distL="0" distR="0" simplePos="0" relativeHeight="251691008" behindDoc="1" locked="0" layoutInCell="1" allowOverlap="1" wp14:anchorId="364C04E8" wp14:editId="1D650A1B">
              <wp:simplePos x="0" y="0"/>
              <wp:positionH relativeFrom="page">
                <wp:posOffset>5907405</wp:posOffset>
              </wp:positionH>
              <wp:positionV relativeFrom="page">
                <wp:posOffset>280035</wp:posOffset>
              </wp:positionV>
              <wp:extent cx="1076325" cy="222885"/>
              <wp:effectExtent l="0" t="0" r="0" b="0"/>
              <wp:wrapNone/>
              <wp:docPr id="1911922589"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222885"/>
                      </a:xfrm>
                      <a:prstGeom prst="rect">
                        <a:avLst/>
                      </a:prstGeom>
                    </wps:spPr>
                    <wps:txbx>
                      <w:txbxContent>
                        <w:p w14:paraId="3ADBD136" w14:textId="77777777" w:rsidR="00F32CCB" w:rsidRPr="00F77B20" w:rsidRDefault="00F32CCB" w:rsidP="00587326">
                          <w:pPr>
                            <w:spacing w:line="245" w:lineRule="exact"/>
                            <w:ind w:left="20"/>
                            <w:rPr>
                              <w:rFonts w:ascii="Constantia" w:hAnsi="Constantia"/>
                              <w:i/>
                              <w:color w:val="00B0F0"/>
                              <w:sz w:val="24"/>
                              <w:szCs w:val="24"/>
                            </w:rPr>
                          </w:pPr>
                          <w:r>
                            <w:rPr>
                              <w:rFonts w:ascii="Constantia" w:hAnsi="Constantia"/>
                              <w:i/>
                              <w:color w:val="00B0F0"/>
                              <w:sz w:val="24"/>
                              <w:szCs w:val="24"/>
                            </w:rPr>
                            <w:t>2025-yil, 2</w:t>
                          </w:r>
                          <w:r w:rsidRPr="00F77B20">
                            <w:rPr>
                              <w:rFonts w:ascii="Constantia" w:hAnsi="Constantia"/>
                              <w:i/>
                              <w:color w:val="00B0F0"/>
                              <w:sz w:val="24"/>
                              <w:szCs w:val="24"/>
                            </w:rPr>
                            <w:t>-</w:t>
                          </w:r>
                          <w:r w:rsidRPr="00F77B20">
                            <w:rPr>
                              <w:rFonts w:ascii="Constantia" w:hAnsi="Constantia"/>
                              <w:i/>
                              <w:color w:val="00B0F0"/>
                              <w:spacing w:val="-5"/>
                              <w:sz w:val="24"/>
                              <w:szCs w:val="24"/>
                            </w:rPr>
                            <w:t>son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64C04E8" id="_x0000_s1030" type="#_x0000_t202" style="position:absolute;margin-left:465.15pt;margin-top:22.05pt;width:84.75pt;height:17.5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" filled="f" stroked="f">
              <v:path arrowok="t"/>
              <v:textbox inset="0,0,0,0">
                <w:txbxContent>
                  <w:p w14:paraId="3ADBD136" w14:textId="77777777" w:rsidR="00F32CCB" w:rsidRPr="00F77B20" w:rsidRDefault="00F32CCB" w:rsidP="00587326">
                    <w:pPr>
                      <w:spacing w:line="245" w:lineRule="exact"/>
                      <w:ind w:left="20"/>
                      <w:rPr>
                        <w:rFonts w:ascii="Constantia" w:hAnsi="Constantia"/>
                        <w:i/>
                        <w:color w:val="00B0F0"/>
                        <w:sz w:val="24"/>
                        <w:szCs w:val="24"/>
                      </w:rPr>
                    </w:pPr>
                    <w:r>
                      <w:rPr>
                        <w:rFonts w:ascii="Constantia" w:hAnsi="Constantia"/>
                        <w:i/>
                        <w:color w:val="00B0F0"/>
                        <w:sz w:val="24"/>
                        <w:szCs w:val="24"/>
                      </w:rPr>
                      <w:t>2025-yil, 2</w:t>
                    </w:r>
                    <w:r w:rsidRPr="00F77B20">
                      <w:rPr>
                        <w:rFonts w:ascii="Constantia" w:hAnsi="Constantia"/>
                        <w:i/>
                        <w:color w:val="00B0F0"/>
                        <w:sz w:val="24"/>
                        <w:szCs w:val="24"/>
                      </w:rPr>
                      <w:t>-</w:t>
                    </w:r>
                    <w:r w:rsidRPr="00F77B20">
                      <w:rPr>
                        <w:rFonts w:ascii="Constantia" w:hAnsi="Constantia"/>
                        <w:i/>
                        <w:color w:val="00B0F0"/>
                        <w:spacing w:val="-5"/>
                        <w:sz w:val="24"/>
                        <w:szCs w:val="24"/>
                      </w:rPr>
                      <w:t>son</w:t>
                    </w:r>
                  </w:p>
                </w:txbxContent>
              </v:textbox>
              <w10:wrap anchorx="page" anchory="page"/>
            </v:shape>
          </w:pict>
        </mc:Fallback>
      </mc:AlternateContent>
    </w:r>
  </w:p>
  <w:p w14:paraId="57EA60CF" w14:textId="4FEE0928" w:rsidR="00F32CCB" w:rsidRPr="00217AD1" w:rsidRDefault="00F32CCB">
    <w:pPr>
      <w:pStyle w:val="af8"/>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661"/>
    <w:multiLevelType w:val="multilevel"/>
    <w:tmpl w:val="95E87D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174FC"/>
    <w:multiLevelType w:val="multilevel"/>
    <w:tmpl w:val="9F18C5A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86A11"/>
    <w:multiLevelType w:val="hybridMultilevel"/>
    <w:tmpl w:val="95623522"/>
    <w:lvl w:ilvl="0" w:tplc="0843000F">
      <w:start w:val="1"/>
      <w:numFmt w:val="decimal"/>
      <w:lvlText w:val="%1."/>
      <w:lvlJc w:val="left"/>
      <w:pPr>
        <w:ind w:left="720" w:hanging="360"/>
      </w:pPr>
      <w:rPr>
        <w:rFonts w:hint="default"/>
      </w:r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3" w15:restartNumberingAfterBreak="0">
    <w:nsid w:val="06FD576C"/>
    <w:multiLevelType w:val="hybridMultilevel"/>
    <w:tmpl w:val="DE7CF878"/>
    <w:lvl w:ilvl="0" w:tplc="04190001">
      <w:start w:val="1"/>
      <w:numFmt w:val="bullet"/>
      <w:lvlText w:val=""/>
      <w:lvlJc w:val="left"/>
      <w:pPr>
        <w:tabs>
          <w:tab w:val="num" w:pos="1519"/>
        </w:tabs>
        <w:ind w:left="1519" w:hanging="360"/>
      </w:pPr>
      <w:rPr>
        <w:rFonts w:ascii="Symbol" w:hAnsi="Symbol" w:hint="default"/>
      </w:rPr>
    </w:lvl>
    <w:lvl w:ilvl="1" w:tplc="04190003" w:tentative="1">
      <w:start w:val="1"/>
      <w:numFmt w:val="bullet"/>
      <w:lvlText w:val="o"/>
      <w:lvlJc w:val="left"/>
      <w:pPr>
        <w:tabs>
          <w:tab w:val="num" w:pos="2239"/>
        </w:tabs>
        <w:ind w:left="2239" w:hanging="360"/>
      </w:pPr>
      <w:rPr>
        <w:rFonts w:ascii="Courier New" w:hAnsi="Courier New" w:cs="Courier New" w:hint="default"/>
      </w:rPr>
    </w:lvl>
    <w:lvl w:ilvl="2" w:tplc="04190005" w:tentative="1">
      <w:start w:val="1"/>
      <w:numFmt w:val="bullet"/>
      <w:lvlText w:val=""/>
      <w:lvlJc w:val="left"/>
      <w:pPr>
        <w:tabs>
          <w:tab w:val="num" w:pos="2959"/>
        </w:tabs>
        <w:ind w:left="2959" w:hanging="360"/>
      </w:pPr>
      <w:rPr>
        <w:rFonts w:ascii="Wingdings" w:hAnsi="Wingdings" w:hint="default"/>
      </w:rPr>
    </w:lvl>
    <w:lvl w:ilvl="3" w:tplc="04190001" w:tentative="1">
      <w:start w:val="1"/>
      <w:numFmt w:val="bullet"/>
      <w:lvlText w:val=""/>
      <w:lvlJc w:val="left"/>
      <w:pPr>
        <w:tabs>
          <w:tab w:val="num" w:pos="3679"/>
        </w:tabs>
        <w:ind w:left="3679" w:hanging="360"/>
      </w:pPr>
      <w:rPr>
        <w:rFonts w:ascii="Symbol" w:hAnsi="Symbol" w:hint="default"/>
      </w:rPr>
    </w:lvl>
    <w:lvl w:ilvl="4" w:tplc="04190003" w:tentative="1">
      <w:start w:val="1"/>
      <w:numFmt w:val="bullet"/>
      <w:lvlText w:val="o"/>
      <w:lvlJc w:val="left"/>
      <w:pPr>
        <w:tabs>
          <w:tab w:val="num" w:pos="4399"/>
        </w:tabs>
        <w:ind w:left="4399" w:hanging="360"/>
      </w:pPr>
      <w:rPr>
        <w:rFonts w:ascii="Courier New" w:hAnsi="Courier New" w:cs="Courier New" w:hint="default"/>
      </w:rPr>
    </w:lvl>
    <w:lvl w:ilvl="5" w:tplc="04190005" w:tentative="1">
      <w:start w:val="1"/>
      <w:numFmt w:val="bullet"/>
      <w:lvlText w:val=""/>
      <w:lvlJc w:val="left"/>
      <w:pPr>
        <w:tabs>
          <w:tab w:val="num" w:pos="5119"/>
        </w:tabs>
        <w:ind w:left="5119" w:hanging="360"/>
      </w:pPr>
      <w:rPr>
        <w:rFonts w:ascii="Wingdings" w:hAnsi="Wingdings" w:hint="default"/>
      </w:rPr>
    </w:lvl>
    <w:lvl w:ilvl="6" w:tplc="04190001" w:tentative="1">
      <w:start w:val="1"/>
      <w:numFmt w:val="bullet"/>
      <w:lvlText w:val=""/>
      <w:lvlJc w:val="left"/>
      <w:pPr>
        <w:tabs>
          <w:tab w:val="num" w:pos="5839"/>
        </w:tabs>
        <w:ind w:left="5839" w:hanging="360"/>
      </w:pPr>
      <w:rPr>
        <w:rFonts w:ascii="Symbol" w:hAnsi="Symbol" w:hint="default"/>
      </w:rPr>
    </w:lvl>
    <w:lvl w:ilvl="7" w:tplc="04190003" w:tentative="1">
      <w:start w:val="1"/>
      <w:numFmt w:val="bullet"/>
      <w:lvlText w:val="o"/>
      <w:lvlJc w:val="left"/>
      <w:pPr>
        <w:tabs>
          <w:tab w:val="num" w:pos="6559"/>
        </w:tabs>
        <w:ind w:left="6559" w:hanging="360"/>
      </w:pPr>
      <w:rPr>
        <w:rFonts w:ascii="Courier New" w:hAnsi="Courier New" w:cs="Courier New" w:hint="default"/>
      </w:rPr>
    </w:lvl>
    <w:lvl w:ilvl="8" w:tplc="04190005" w:tentative="1">
      <w:start w:val="1"/>
      <w:numFmt w:val="bullet"/>
      <w:lvlText w:val=""/>
      <w:lvlJc w:val="left"/>
      <w:pPr>
        <w:tabs>
          <w:tab w:val="num" w:pos="7279"/>
        </w:tabs>
        <w:ind w:left="7279" w:hanging="360"/>
      </w:pPr>
      <w:rPr>
        <w:rFonts w:ascii="Wingdings" w:hAnsi="Wingdings" w:hint="default"/>
      </w:rPr>
    </w:lvl>
  </w:abstractNum>
  <w:abstractNum w:abstractNumId="4" w15:restartNumberingAfterBreak="0">
    <w:nsid w:val="086543AD"/>
    <w:multiLevelType w:val="multilevel"/>
    <w:tmpl w:val="0866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43C50"/>
    <w:multiLevelType w:val="multilevel"/>
    <w:tmpl w:val="2976E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587D14"/>
    <w:multiLevelType w:val="hybridMultilevel"/>
    <w:tmpl w:val="B4221BC0"/>
    <w:lvl w:ilvl="0" w:tplc="D9D4134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F5584B"/>
    <w:multiLevelType w:val="hybridMultilevel"/>
    <w:tmpl w:val="091019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C9D27D3"/>
    <w:multiLevelType w:val="multilevel"/>
    <w:tmpl w:val="2226839E"/>
    <w:lvl w:ilvl="0">
      <w:start w:val="1"/>
      <w:numFmt w:val="decimalZero"/>
      <w:lvlText w:val="%1."/>
      <w:lvlJc w:val="left"/>
      <w:pPr>
        <w:ind w:left="600" w:hanging="600"/>
      </w:pPr>
      <w:rPr>
        <w:rFonts w:hint="default"/>
      </w:rPr>
    </w:lvl>
    <w:lvl w:ilvl="1">
      <w:start w:val="1"/>
      <w:numFmt w:val="decimalZero"/>
      <w:lvlText w:val="%1.%2."/>
      <w:lvlJc w:val="left"/>
      <w:pPr>
        <w:ind w:left="606" w:hanging="60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848" w:hanging="1800"/>
      </w:pPr>
      <w:rPr>
        <w:rFonts w:hint="default"/>
      </w:rPr>
    </w:lvl>
  </w:abstractNum>
  <w:abstractNum w:abstractNumId="9" w15:restartNumberingAfterBreak="0">
    <w:nsid w:val="0D005888"/>
    <w:multiLevelType w:val="hybridMultilevel"/>
    <w:tmpl w:val="0F3CD188"/>
    <w:lvl w:ilvl="0" w:tplc="E00CB2CA">
      <w:start w:val="1"/>
      <w:numFmt w:val="decimal"/>
      <w:lvlText w:val="%1."/>
      <w:lvlJc w:val="left"/>
      <w:pPr>
        <w:ind w:left="4755" w:hanging="360"/>
      </w:pPr>
      <w:rPr>
        <w:rFonts w:hint="default"/>
        <w:b w:val="0"/>
        <w:color w:val="auto"/>
        <w:sz w:val="28"/>
      </w:rPr>
    </w:lvl>
    <w:lvl w:ilvl="1" w:tplc="04190019">
      <w:start w:val="1"/>
      <w:numFmt w:val="lowerLetter"/>
      <w:lvlText w:val="%2."/>
      <w:lvlJc w:val="left"/>
      <w:pPr>
        <w:ind w:left="5267" w:hanging="360"/>
      </w:pPr>
    </w:lvl>
    <w:lvl w:ilvl="2" w:tplc="0419001B" w:tentative="1">
      <w:start w:val="1"/>
      <w:numFmt w:val="lowerRoman"/>
      <w:lvlText w:val="%3."/>
      <w:lvlJc w:val="right"/>
      <w:pPr>
        <w:ind w:left="5987" w:hanging="180"/>
      </w:pPr>
    </w:lvl>
    <w:lvl w:ilvl="3" w:tplc="0419000F" w:tentative="1">
      <w:start w:val="1"/>
      <w:numFmt w:val="decimal"/>
      <w:lvlText w:val="%4."/>
      <w:lvlJc w:val="left"/>
      <w:pPr>
        <w:ind w:left="6707" w:hanging="360"/>
      </w:pPr>
    </w:lvl>
    <w:lvl w:ilvl="4" w:tplc="04190019" w:tentative="1">
      <w:start w:val="1"/>
      <w:numFmt w:val="lowerLetter"/>
      <w:lvlText w:val="%5."/>
      <w:lvlJc w:val="left"/>
      <w:pPr>
        <w:ind w:left="7427" w:hanging="360"/>
      </w:pPr>
    </w:lvl>
    <w:lvl w:ilvl="5" w:tplc="0419001B" w:tentative="1">
      <w:start w:val="1"/>
      <w:numFmt w:val="lowerRoman"/>
      <w:lvlText w:val="%6."/>
      <w:lvlJc w:val="right"/>
      <w:pPr>
        <w:ind w:left="8147" w:hanging="180"/>
      </w:pPr>
    </w:lvl>
    <w:lvl w:ilvl="6" w:tplc="0419000F" w:tentative="1">
      <w:start w:val="1"/>
      <w:numFmt w:val="decimal"/>
      <w:lvlText w:val="%7."/>
      <w:lvlJc w:val="left"/>
      <w:pPr>
        <w:ind w:left="8867" w:hanging="360"/>
      </w:pPr>
    </w:lvl>
    <w:lvl w:ilvl="7" w:tplc="04190019" w:tentative="1">
      <w:start w:val="1"/>
      <w:numFmt w:val="lowerLetter"/>
      <w:lvlText w:val="%8."/>
      <w:lvlJc w:val="left"/>
      <w:pPr>
        <w:ind w:left="9587" w:hanging="360"/>
      </w:pPr>
    </w:lvl>
    <w:lvl w:ilvl="8" w:tplc="0419001B" w:tentative="1">
      <w:start w:val="1"/>
      <w:numFmt w:val="lowerRoman"/>
      <w:lvlText w:val="%9."/>
      <w:lvlJc w:val="right"/>
      <w:pPr>
        <w:ind w:left="10307" w:hanging="180"/>
      </w:pPr>
    </w:lvl>
  </w:abstractNum>
  <w:abstractNum w:abstractNumId="10" w15:restartNumberingAfterBreak="0">
    <w:nsid w:val="11215659"/>
    <w:multiLevelType w:val="hybridMultilevel"/>
    <w:tmpl w:val="C44E9264"/>
    <w:lvl w:ilvl="0" w:tplc="171281AA">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1" w15:restartNumberingAfterBreak="0">
    <w:nsid w:val="128B04BD"/>
    <w:multiLevelType w:val="multilevel"/>
    <w:tmpl w:val="073A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C958FA"/>
    <w:multiLevelType w:val="hybridMultilevel"/>
    <w:tmpl w:val="69C2BC46"/>
    <w:lvl w:ilvl="0" w:tplc="0419000B">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5633441"/>
    <w:multiLevelType w:val="hybridMultilevel"/>
    <w:tmpl w:val="C90EB1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61608BB"/>
    <w:multiLevelType w:val="hybridMultilevel"/>
    <w:tmpl w:val="264821B2"/>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167A7BD2"/>
    <w:multiLevelType w:val="hybridMultilevel"/>
    <w:tmpl w:val="0F6612D8"/>
    <w:lvl w:ilvl="0" w:tplc="3874272E">
      <w:start w:val="1"/>
      <w:numFmt w:val="decimal"/>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17415BC7"/>
    <w:multiLevelType w:val="multilevel"/>
    <w:tmpl w:val="6158FA56"/>
    <w:lvl w:ilvl="0">
      <w:start w:val="1"/>
      <w:numFmt w:val="decimal"/>
      <w:lvlText w:val="%1."/>
      <w:lvlJc w:val="left"/>
      <w:pPr>
        <w:tabs>
          <w:tab w:val="num" w:pos="9999"/>
        </w:tabs>
        <w:ind w:left="9999" w:hanging="360"/>
      </w:pPr>
    </w:lvl>
    <w:lvl w:ilvl="1" w:tentative="1">
      <w:start w:val="1"/>
      <w:numFmt w:val="decimal"/>
      <w:lvlText w:val="%2."/>
      <w:lvlJc w:val="left"/>
      <w:pPr>
        <w:tabs>
          <w:tab w:val="num" w:pos="10719"/>
        </w:tabs>
        <w:ind w:left="10719" w:hanging="360"/>
      </w:pPr>
    </w:lvl>
    <w:lvl w:ilvl="2" w:tentative="1">
      <w:start w:val="1"/>
      <w:numFmt w:val="decimal"/>
      <w:lvlText w:val="%3."/>
      <w:lvlJc w:val="left"/>
      <w:pPr>
        <w:tabs>
          <w:tab w:val="num" w:pos="11439"/>
        </w:tabs>
        <w:ind w:left="11439" w:hanging="360"/>
      </w:pPr>
    </w:lvl>
    <w:lvl w:ilvl="3" w:tentative="1">
      <w:start w:val="1"/>
      <w:numFmt w:val="decimal"/>
      <w:lvlText w:val="%4."/>
      <w:lvlJc w:val="left"/>
      <w:pPr>
        <w:tabs>
          <w:tab w:val="num" w:pos="12159"/>
        </w:tabs>
        <w:ind w:left="12159" w:hanging="360"/>
      </w:pPr>
    </w:lvl>
    <w:lvl w:ilvl="4" w:tentative="1">
      <w:start w:val="1"/>
      <w:numFmt w:val="decimal"/>
      <w:lvlText w:val="%5."/>
      <w:lvlJc w:val="left"/>
      <w:pPr>
        <w:tabs>
          <w:tab w:val="num" w:pos="12879"/>
        </w:tabs>
        <w:ind w:left="12879" w:hanging="360"/>
      </w:pPr>
    </w:lvl>
    <w:lvl w:ilvl="5" w:tentative="1">
      <w:start w:val="1"/>
      <w:numFmt w:val="decimal"/>
      <w:lvlText w:val="%6."/>
      <w:lvlJc w:val="left"/>
      <w:pPr>
        <w:tabs>
          <w:tab w:val="num" w:pos="13599"/>
        </w:tabs>
        <w:ind w:left="13599" w:hanging="360"/>
      </w:pPr>
    </w:lvl>
    <w:lvl w:ilvl="6" w:tentative="1">
      <w:start w:val="1"/>
      <w:numFmt w:val="decimal"/>
      <w:lvlText w:val="%7."/>
      <w:lvlJc w:val="left"/>
      <w:pPr>
        <w:tabs>
          <w:tab w:val="num" w:pos="14319"/>
        </w:tabs>
        <w:ind w:left="14319" w:hanging="360"/>
      </w:pPr>
    </w:lvl>
    <w:lvl w:ilvl="7" w:tentative="1">
      <w:start w:val="1"/>
      <w:numFmt w:val="decimal"/>
      <w:lvlText w:val="%8."/>
      <w:lvlJc w:val="left"/>
      <w:pPr>
        <w:tabs>
          <w:tab w:val="num" w:pos="15039"/>
        </w:tabs>
        <w:ind w:left="15039" w:hanging="360"/>
      </w:pPr>
    </w:lvl>
    <w:lvl w:ilvl="8" w:tentative="1">
      <w:start w:val="1"/>
      <w:numFmt w:val="decimal"/>
      <w:lvlText w:val="%9."/>
      <w:lvlJc w:val="left"/>
      <w:pPr>
        <w:tabs>
          <w:tab w:val="num" w:pos="15759"/>
        </w:tabs>
        <w:ind w:left="15759" w:hanging="360"/>
      </w:pPr>
    </w:lvl>
  </w:abstractNum>
  <w:abstractNum w:abstractNumId="17" w15:restartNumberingAfterBreak="0">
    <w:nsid w:val="176C415A"/>
    <w:multiLevelType w:val="hybridMultilevel"/>
    <w:tmpl w:val="A0E01FCE"/>
    <w:lvl w:ilvl="0" w:tplc="99363C66">
      <w:start w:val="4"/>
      <w:numFmt w:val="bullet"/>
      <w:lvlText w:val="-"/>
      <w:lvlJc w:val="left"/>
      <w:pPr>
        <w:ind w:left="1070" w:hanging="360"/>
      </w:pPr>
      <w:rPr>
        <w:rFonts w:ascii="Arial" w:eastAsia="Times New Roman" w:hAnsi="Arial" w:cs="Arial" w:hint="default"/>
      </w:rPr>
    </w:lvl>
    <w:lvl w:ilvl="1" w:tplc="08430003" w:tentative="1">
      <w:start w:val="1"/>
      <w:numFmt w:val="bullet"/>
      <w:lvlText w:val="o"/>
      <w:lvlJc w:val="left"/>
      <w:pPr>
        <w:ind w:left="1789" w:hanging="360"/>
      </w:pPr>
      <w:rPr>
        <w:rFonts w:ascii="Courier New" w:hAnsi="Courier New" w:cs="Courier New" w:hint="default"/>
      </w:rPr>
    </w:lvl>
    <w:lvl w:ilvl="2" w:tplc="08430005" w:tentative="1">
      <w:start w:val="1"/>
      <w:numFmt w:val="bullet"/>
      <w:lvlText w:val=""/>
      <w:lvlJc w:val="left"/>
      <w:pPr>
        <w:ind w:left="2509" w:hanging="360"/>
      </w:pPr>
      <w:rPr>
        <w:rFonts w:ascii="Wingdings" w:hAnsi="Wingdings" w:hint="default"/>
      </w:rPr>
    </w:lvl>
    <w:lvl w:ilvl="3" w:tplc="08430001" w:tentative="1">
      <w:start w:val="1"/>
      <w:numFmt w:val="bullet"/>
      <w:lvlText w:val=""/>
      <w:lvlJc w:val="left"/>
      <w:pPr>
        <w:ind w:left="3229" w:hanging="360"/>
      </w:pPr>
      <w:rPr>
        <w:rFonts w:ascii="Symbol" w:hAnsi="Symbol" w:hint="default"/>
      </w:rPr>
    </w:lvl>
    <w:lvl w:ilvl="4" w:tplc="08430003" w:tentative="1">
      <w:start w:val="1"/>
      <w:numFmt w:val="bullet"/>
      <w:lvlText w:val="o"/>
      <w:lvlJc w:val="left"/>
      <w:pPr>
        <w:ind w:left="3949" w:hanging="360"/>
      </w:pPr>
      <w:rPr>
        <w:rFonts w:ascii="Courier New" w:hAnsi="Courier New" w:cs="Courier New" w:hint="default"/>
      </w:rPr>
    </w:lvl>
    <w:lvl w:ilvl="5" w:tplc="08430005" w:tentative="1">
      <w:start w:val="1"/>
      <w:numFmt w:val="bullet"/>
      <w:lvlText w:val=""/>
      <w:lvlJc w:val="left"/>
      <w:pPr>
        <w:ind w:left="4669" w:hanging="360"/>
      </w:pPr>
      <w:rPr>
        <w:rFonts w:ascii="Wingdings" w:hAnsi="Wingdings" w:hint="default"/>
      </w:rPr>
    </w:lvl>
    <w:lvl w:ilvl="6" w:tplc="08430001" w:tentative="1">
      <w:start w:val="1"/>
      <w:numFmt w:val="bullet"/>
      <w:lvlText w:val=""/>
      <w:lvlJc w:val="left"/>
      <w:pPr>
        <w:ind w:left="5389" w:hanging="360"/>
      </w:pPr>
      <w:rPr>
        <w:rFonts w:ascii="Symbol" w:hAnsi="Symbol" w:hint="default"/>
      </w:rPr>
    </w:lvl>
    <w:lvl w:ilvl="7" w:tplc="08430003" w:tentative="1">
      <w:start w:val="1"/>
      <w:numFmt w:val="bullet"/>
      <w:lvlText w:val="o"/>
      <w:lvlJc w:val="left"/>
      <w:pPr>
        <w:ind w:left="6109" w:hanging="360"/>
      </w:pPr>
      <w:rPr>
        <w:rFonts w:ascii="Courier New" w:hAnsi="Courier New" w:cs="Courier New" w:hint="default"/>
      </w:rPr>
    </w:lvl>
    <w:lvl w:ilvl="8" w:tplc="08430005" w:tentative="1">
      <w:start w:val="1"/>
      <w:numFmt w:val="bullet"/>
      <w:lvlText w:val=""/>
      <w:lvlJc w:val="left"/>
      <w:pPr>
        <w:ind w:left="6829" w:hanging="360"/>
      </w:pPr>
      <w:rPr>
        <w:rFonts w:ascii="Wingdings" w:hAnsi="Wingdings" w:hint="default"/>
      </w:rPr>
    </w:lvl>
  </w:abstractNum>
  <w:abstractNum w:abstractNumId="18" w15:restartNumberingAfterBreak="0">
    <w:nsid w:val="177A6322"/>
    <w:multiLevelType w:val="hybridMultilevel"/>
    <w:tmpl w:val="62222E18"/>
    <w:lvl w:ilvl="0" w:tplc="4DE248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B16418B"/>
    <w:multiLevelType w:val="multilevel"/>
    <w:tmpl w:val="71B0C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C1C1F26"/>
    <w:multiLevelType w:val="hybridMultilevel"/>
    <w:tmpl w:val="0F1AB75E"/>
    <w:lvl w:ilvl="0" w:tplc="5CF6E7A4">
      <w:start w:val="1"/>
      <w:numFmt w:val="decimal"/>
      <w:lvlText w:val="%1."/>
      <w:lvlJc w:val="left"/>
      <w:pPr>
        <w:ind w:left="10000" w:hanging="360"/>
      </w:pPr>
      <w:rPr>
        <w:rFonts w:hint="default"/>
      </w:rPr>
    </w:lvl>
    <w:lvl w:ilvl="1" w:tplc="04090019" w:tentative="1">
      <w:start w:val="1"/>
      <w:numFmt w:val="lowerLetter"/>
      <w:lvlText w:val="%2."/>
      <w:lvlJc w:val="left"/>
      <w:pPr>
        <w:ind w:left="10861" w:hanging="360"/>
      </w:pPr>
    </w:lvl>
    <w:lvl w:ilvl="2" w:tplc="0409001B" w:tentative="1">
      <w:start w:val="1"/>
      <w:numFmt w:val="lowerRoman"/>
      <w:lvlText w:val="%3."/>
      <w:lvlJc w:val="right"/>
      <w:pPr>
        <w:ind w:left="11581" w:hanging="180"/>
      </w:pPr>
    </w:lvl>
    <w:lvl w:ilvl="3" w:tplc="0409000F" w:tentative="1">
      <w:start w:val="1"/>
      <w:numFmt w:val="decimal"/>
      <w:lvlText w:val="%4."/>
      <w:lvlJc w:val="left"/>
      <w:pPr>
        <w:ind w:left="12301" w:hanging="360"/>
      </w:pPr>
    </w:lvl>
    <w:lvl w:ilvl="4" w:tplc="04090019" w:tentative="1">
      <w:start w:val="1"/>
      <w:numFmt w:val="lowerLetter"/>
      <w:lvlText w:val="%5."/>
      <w:lvlJc w:val="left"/>
      <w:pPr>
        <w:ind w:left="13021" w:hanging="360"/>
      </w:pPr>
    </w:lvl>
    <w:lvl w:ilvl="5" w:tplc="0409001B" w:tentative="1">
      <w:start w:val="1"/>
      <w:numFmt w:val="lowerRoman"/>
      <w:lvlText w:val="%6."/>
      <w:lvlJc w:val="right"/>
      <w:pPr>
        <w:ind w:left="13741" w:hanging="180"/>
      </w:pPr>
    </w:lvl>
    <w:lvl w:ilvl="6" w:tplc="0409000F" w:tentative="1">
      <w:start w:val="1"/>
      <w:numFmt w:val="decimal"/>
      <w:lvlText w:val="%7."/>
      <w:lvlJc w:val="left"/>
      <w:pPr>
        <w:ind w:left="14461" w:hanging="360"/>
      </w:pPr>
    </w:lvl>
    <w:lvl w:ilvl="7" w:tplc="04090019" w:tentative="1">
      <w:start w:val="1"/>
      <w:numFmt w:val="lowerLetter"/>
      <w:lvlText w:val="%8."/>
      <w:lvlJc w:val="left"/>
      <w:pPr>
        <w:ind w:left="15181" w:hanging="360"/>
      </w:pPr>
    </w:lvl>
    <w:lvl w:ilvl="8" w:tplc="0409001B" w:tentative="1">
      <w:start w:val="1"/>
      <w:numFmt w:val="lowerRoman"/>
      <w:lvlText w:val="%9."/>
      <w:lvlJc w:val="right"/>
      <w:pPr>
        <w:ind w:left="15901" w:hanging="180"/>
      </w:pPr>
    </w:lvl>
  </w:abstractNum>
  <w:abstractNum w:abstractNumId="21" w15:restartNumberingAfterBreak="0">
    <w:nsid w:val="23523CD3"/>
    <w:multiLevelType w:val="hybridMultilevel"/>
    <w:tmpl w:val="5BBCB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41A2541"/>
    <w:multiLevelType w:val="multilevel"/>
    <w:tmpl w:val="E76C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544E8F"/>
    <w:multiLevelType w:val="multilevel"/>
    <w:tmpl w:val="10E0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573444"/>
    <w:multiLevelType w:val="hybridMultilevel"/>
    <w:tmpl w:val="D5245CFE"/>
    <w:lvl w:ilvl="0" w:tplc="D2DE4D66">
      <w:numFmt w:val="bullet"/>
      <w:lvlText w:val="-"/>
      <w:lvlJc w:val="left"/>
      <w:pPr>
        <w:ind w:left="1069" w:hanging="360"/>
      </w:pPr>
      <w:rPr>
        <w:rFonts w:ascii="Times New Roman" w:eastAsia="Times New Roman" w:hAnsi="Times New Roman" w:cs="Times New Roman" w:hint="default"/>
        <w:sz w:val="24"/>
      </w:rPr>
    </w:lvl>
    <w:lvl w:ilvl="1" w:tplc="08430003" w:tentative="1">
      <w:start w:val="1"/>
      <w:numFmt w:val="bullet"/>
      <w:lvlText w:val="o"/>
      <w:lvlJc w:val="left"/>
      <w:pPr>
        <w:ind w:left="1789" w:hanging="360"/>
      </w:pPr>
      <w:rPr>
        <w:rFonts w:ascii="Courier New" w:hAnsi="Courier New" w:cs="Courier New" w:hint="default"/>
      </w:rPr>
    </w:lvl>
    <w:lvl w:ilvl="2" w:tplc="08430005" w:tentative="1">
      <w:start w:val="1"/>
      <w:numFmt w:val="bullet"/>
      <w:lvlText w:val=""/>
      <w:lvlJc w:val="left"/>
      <w:pPr>
        <w:ind w:left="2509" w:hanging="360"/>
      </w:pPr>
      <w:rPr>
        <w:rFonts w:ascii="Wingdings" w:hAnsi="Wingdings" w:hint="default"/>
      </w:rPr>
    </w:lvl>
    <w:lvl w:ilvl="3" w:tplc="08430001" w:tentative="1">
      <w:start w:val="1"/>
      <w:numFmt w:val="bullet"/>
      <w:lvlText w:val=""/>
      <w:lvlJc w:val="left"/>
      <w:pPr>
        <w:ind w:left="3229" w:hanging="360"/>
      </w:pPr>
      <w:rPr>
        <w:rFonts w:ascii="Symbol" w:hAnsi="Symbol" w:hint="default"/>
      </w:rPr>
    </w:lvl>
    <w:lvl w:ilvl="4" w:tplc="08430003" w:tentative="1">
      <w:start w:val="1"/>
      <w:numFmt w:val="bullet"/>
      <w:lvlText w:val="o"/>
      <w:lvlJc w:val="left"/>
      <w:pPr>
        <w:ind w:left="3949" w:hanging="360"/>
      </w:pPr>
      <w:rPr>
        <w:rFonts w:ascii="Courier New" w:hAnsi="Courier New" w:cs="Courier New" w:hint="default"/>
      </w:rPr>
    </w:lvl>
    <w:lvl w:ilvl="5" w:tplc="08430005" w:tentative="1">
      <w:start w:val="1"/>
      <w:numFmt w:val="bullet"/>
      <w:lvlText w:val=""/>
      <w:lvlJc w:val="left"/>
      <w:pPr>
        <w:ind w:left="4669" w:hanging="360"/>
      </w:pPr>
      <w:rPr>
        <w:rFonts w:ascii="Wingdings" w:hAnsi="Wingdings" w:hint="default"/>
      </w:rPr>
    </w:lvl>
    <w:lvl w:ilvl="6" w:tplc="08430001" w:tentative="1">
      <w:start w:val="1"/>
      <w:numFmt w:val="bullet"/>
      <w:lvlText w:val=""/>
      <w:lvlJc w:val="left"/>
      <w:pPr>
        <w:ind w:left="5389" w:hanging="360"/>
      </w:pPr>
      <w:rPr>
        <w:rFonts w:ascii="Symbol" w:hAnsi="Symbol" w:hint="default"/>
      </w:rPr>
    </w:lvl>
    <w:lvl w:ilvl="7" w:tplc="08430003" w:tentative="1">
      <w:start w:val="1"/>
      <w:numFmt w:val="bullet"/>
      <w:lvlText w:val="o"/>
      <w:lvlJc w:val="left"/>
      <w:pPr>
        <w:ind w:left="6109" w:hanging="360"/>
      </w:pPr>
      <w:rPr>
        <w:rFonts w:ascii="Courier New" w:hAnsi="Courier New" w:cs="Courier New" w:hint="default"/>
      </w:rPr>
    </w:lvl>
    <w:lvl w:ilvl="8" w:tplc="08430005" w:tentative="1">
      <w:start w:val="1"/>
      <w:numFmt w:val="bullet"/>
      <w:lvlText w:val=""/>
      <w:lvlJc w:val="left"/>
      <w:pPr>
        <w:ind w:left="6829" w:hanging="360"/>
      </w:pPr>
      <w:rPr>
        <w:rFonts w:ascii="Wingdings" w:hAnsi="Wingdings" w:hint="default"/>
      </w:rPr>
    </w:lvl>
  </w:abstractNum>
  <w:abstractNum w:abstractNumId="25" w15:restartNumberingAfterBreak="0">
    <w:nsid w:val="29B968E5"/>
    <w:multiLevelType w:val="hybridMultilevel"/>
    <w:tmpl w:val="C2BE6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EE9683B"/>
    <w:multiLevelType w:val="multilevel"/>
    <w:tmpl w:val="E4260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7117A1"/>
    <w:multiLevelType w:val="hybridMultilevel"/>
    <w:tmpl w:val="1ADCC91C"/>
    <w:lvl w:ilvl="0" w:tplc="6AACCB0C">
      <w:start w:val="1"/>
      <w:numFmt w:val="decimal"/>
      <w:lvlText w:val="%1."/>
      <w:lvlJc w:val="left"/>
      <w:pPr>
        <w:ind w:left="8582" w:hanging="360"/>
      </w:pPr>
      <w:rPr>
        <w:rFonts w:hint="default"/>
      </w:rPr>
    </w:lvl>
    <w:lvl w:ilvl="1" w:tplc="04090019" w:tentative="1">
      <w:start w:val="1"/>
      <w:numFmt w:val="lowerLetter"/>
      <w:lvlText w:val="%2."/>
      <w:lvlJc w:val="left"/>
      <w:pPr>
        <w:ind w:left="9302" w:hanging="360"/>
      </w:pPr>
    </w:lvl>
    <w:lvl w:ilvl="2" w:tplc="0409001B" w:tentative="1">
      <w:start w:val="1"/>
      <w:numFmt w:val="lowerRoman"/>
      <w:lvlText w:val="%3."/>
      <w:lvlJc w:val="right"/>
      <w:pPr>
        <w:ind w:left="10022" w:hanging="180"/>
      </w:pPr>
    </w:lvl>
    <w:lvl w:ilvl="3" w:tplc="0409000F" w:tentative="1">
      <w:start w:val="1"/>
      <w:numFmt w:val="decimal"/>
      <w:lvlText w:val="%4."/>
      <w:lvlJc w:val="left"/>
      <w:pPr>
        <w:ind w:left="10742" w:hanging="360"/>
      </w:pPr>
    </w:lvl>
    <w:lvl w:ilvl="4" w:tplc="04090019" w:tentative="1">
      <w:start w:val="1"/>
      <w:numFmt w:val="lowerLetter"/>
      <w:lvlText w:val="%5."/>
      <w:lvlJc w:val="left"/>
      <w:pPr>
        <w:ind w:left="11462" w:hanging="360"/>
      </w:pPr>
    </w:lvl>
    <w:lvl w:ilvl="5" w:tplc="0409001B" w:tentative="1">
      <w:start w:val="1"/>
      <w:numFmt w:val="lowerRoman"/>
      <w:lvlText w:val="%6."/>
      <w:lvlJc w:val="right"/>
      <w:pPr>
        <w:ind w:left="12182" w:hanging="180"/>
      </w:pPr>
    </w:lvl>
    <w:lvl w:ilvl="6" w:tplc="0409000F" w:tentative="1">
      <w:start w:val="1"/>
      <w:numFmt w:val="decimal"/>
      <w:lvlText w:val="%7."/>
      <w:lvlJc w:val="left"/>
      <w:pPr>
        <w:ind w:left="12902" w:hanging="360"/>
      </w:pPr>
    </w:lvl>
    <w:lvl w:ilvl="7" w:tplc="04090019" w:tentative="1">
      <w:start w:val="1"/>
      <w:numFmt w:val="lowerLetter"/>
      <w:lvlText w:val="%8."/>
      <w:lvlJc w:val="left"/>
      <w:pPr>
        <w:ind w:left="13622" w:hanging="360"/>
      </w:pPr>
    </w:lvl>
    <w:lvl w:ilvl="8" w:tplc="0409001B" w:tentative="1">
      <w:start w:val="1"/>
      <w:numFmt w:val="lowerRoman"/>
      <w:lvlText w:val="%9."/>
      <w:lvlJc w:val="right"/>
      <w:pPr>
        <w:ind w:left="14342" w:hanging="180"/>
      </w:pPr>
    </w:lvl>
  </w:abstractNum>
  <w:abstractNum w:abstractNumId="28" w15:restartNumberingAfterBreak="0">
    <w:nsid w:val="39F520FF"/>
    <w:multiLevelType w:val="multilevel"/>
    <w:tmpl w:val="1D5A4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E1C0166"/>
    <w:multiLevelType w:val="multilevel"/>
    <w:tmpl w:val="6F64B182"/>
    <w:lvl w:ilvl="0">
      <w:start w:val="1"/>
      <w:numFmt w:val="decimal"/>
      <w:lvlText w:val="%1."/>
      <w:lvlJc w:val="left"/>
      <w:pPr>
        <w:tabs>
          <w:tab w:val="num" w:pos="720"/>
        </w:tabs>
        <w:ind w:left="720" w:hanging="360"/>
      </w:pPr>
      <w:rPr>
        <w:b/>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E5D2B16"/>
    <w:multiLevelType w:val="hybridMultilevel"/>
    <w:tmpl w:val="AB4AE348"/>
    <w:lvl w:ilvl="0" w:tplc="DB807D3A">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3EC41512"/>
    <w:multiLevelType w:val="multilevel"/>
    <w:tmpl w:val="E62E197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545" w:hanging="465"/>
      </w:pPr>
      <w:rPr>
        <w:rFonts w:ascii="Constantia" w:eastAsiaTheme="minorHAnsi" w:hAnsi="Constantia" w:cs="Times New Roman" w:hint="default"/>
      </w:rPr>
    </w:lvl>
    <w:lvl w:ilvl="2">
      <w:start w:val="1"/>
      <w:numFmt w:val="decimal"/>
      <w:lvlText w:val="%3-"/>
      <w:lvlJc w:val="left"/>
      <w:pPr>
        <w:ind w:left="2160" w:hanging="360"/>
      </w:pPr>
      <w:rPr>
        <w:rFonts w:hint="default"/>
      </w:rPr>
    </w:lvl>
    <w:lvl w:ilvl="3">
      <w:start w:val="1"/>
      <w:numFmt w:val="decimal"/>
      <w:lvlText w:val="%4."/>
      <w:lvlJc w:val="left"/>
      <w:pPr>
        <w:ind w:left="2925" w:hanging="405"/>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0263DC"/>
    <w:multiLevelType w:val="hybridMultilevel"/>
    <w:tmpl w:val="662C20EA"/>
    <w:lvl w:ilvl="0" w:tplc="0419000F">
      <w:start w:val="1"/>
      <w:numFmt w:val="decimal"/>
      <w:lvlText w:val="%1."/>
      <w:lvlJc w:val="left"/>
      <w:pPr>
        <w:ind w:left="4613" w:hanging="360"/>
      </w:p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33" w15:restartNumberingAfterBreak="0">
    <w:nsid w:val="4201510B"/>
    <w:multiLevelType w:val="multilevel"/>
    <w:tmpl w:val="AC90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2A05A9"/>
    <w:multiLevelType w:val="multilevel"/>
    <w:tmpl w:val="C33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C823B5"/>
    <w:multiLevelType w:val="hybridMultilevel"/>
    <w:tmpl w:val="E594F2B0"/>
    <w:lvl w:ilvl="0" w:tplc="DCD8F24C">
      <w:start w:val="1"/>
      <w:numFmt w:val="decimal"/>
      <w:lvlText w:val="%1."/>
      <w:lvlJc w:val="left"/>
      <w:pPr>
        <w:ind w:left="1084" w:hanging="375"/>
      </w:pPr>
      <w:rPr>
        <w:rFonts w:hint="default"/>
        <w:color w:val="auto"/>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46CC3CE4"/>
    <w:multiLevelType w:val="hybridMultilevel"/>
    <w:tmpl w:val="5E9AC21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9C55065"/>
    <w:multiLevelType w:val="hybridMultilevel"/>
    <w:tmpl w:val="768A0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A183BEE"/>
    <w:multiLevelType w:val="hybridMultilevel"/>
    <w:tmpl w:val="9ABA6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BFF2A8E"/>
    <w:multiLevelType w:val="multilevel"/>
    <w:tmpl w:val="2FE4C60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10A3E60"/>
    <w:multiLevelType w:val="multilevel"/>
    <w:tmpl w:val="4906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8C43AD"/>
    <w:multiLevelType w:val="hybridMultilevel"/>
    <w:tmpl w:val="2AB83F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59D22767"/>
    <w:multiLevelType w:val="multilevel"/>
    <w:tmpl w:val="85C8C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AAF2722"/>
    <w:multiLevelType w:val="hybridMultilevel"/>
    <w:tmpl w:val="E340CB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5AD02323"/>
    <w:multiLevelType w:val="hybridMultilevel"/>
    <w:tmpl w:val="560433B2"/>
    <w:lvl w:ilvl="0" w:tplc="3538326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60CE01F0"/>
    <w:multiLevelType w:val="hybridMultilevel"/>
    <w:tmpl w:val="228CAD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4330"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61AA03FD"/>
    <w:multiLevelType w:val="hybridMultilevel"/>
    <w:tmpl w:val="6CD6D3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38D5463"/>
    <w:multiLevelType w:val="hybridMultilevel"/>
    <w:tmpl w:val="3C56FD2C"/>
    <w:lvl w:ilvl="0" w:tplc="AFC22170">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48" w15:restartNumberingAfterBreak="0">
    <w:nsid w:val="65DB51A8"/>
    <w:multiLevelType w:val="hybridMultilevel"/>
    <w:tmpl w:val="CC38F936"/>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9" w15:restartNumberingAfterBreak="0">
    <w:nsid w:val="6835048A"/>
    <w:multiLevelType w:val="multilevel"/>
    <w:tmpl w:val="B6F6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0E7DFD"/>
    <w:multiLevelType w:val="multilevel"/>
    <w:tmpl w:val="6CE041C8"/>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1" w15:restartNumberingAfterBreak="0">
    <w:nsid w:val="6FF26887"/>
    <w:multiLevelType w:val="multilevel"/>
    <w:tmpl w:val="7CD0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49371B2"/>
    <w:multiLevelType w:val="hybridMultilevel"/>
    <w:tmpl w:val="15D85E5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7653154"/>
    <w:multiLevelType w:val="multilevel"/>
    <w:tmpl w:val="5B84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7D164E5"/>
    <w:multiLevelType w:val="multilevel"/>
    <w:tmpl w:val="08760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82C13BD"/>
    <w:multiLevelType w:val="multilevel"/>
    <w:tmpl w:val="EAF8E386"/>
    <w:lvl w:ilvl="0">
      <w:start w:val="1"/>
      <w:numFmt w:val="decimal"/>
      <w:lvlText w:val="%1)"/>
      <w:lvlJc w:val="left"/>
      <w:pPr>
        <w:tabs>
          <w:tab w:val="num" w:pos="720"/>
        </w:tabs>
        <w:ind w:left="720" w:hanging="360"/>
      </w:pPr>
      <w:rPr>
        <w:rFonts w:hint="default"/>
        <w:sz w:val="28"/>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AA6D82"/>
    <w:multiLevelType w:val="hybridMultilevel"/>
    <w:tmpl w:val="C8AE4CA6"/>
    <w:lvl w:ilvl="0" w:tplc="3538326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15:restartNumberingAfterBreak="0">
    <w:nsid w:val="791624C1"/>
    <w:multiLevelType w:val="hybridMultilevel"/>
    <w:tmpl w:val="A0C882F4"/>
    <w:lvl w:ilvl="0" w:tplc="685886DE">
      <w:start w:val="1"/>
      <w:numFmt w:val="decimal"/>
      <w:lvlText w:val="%1."/>
      <w:lvlJc w:val="left"/>
      <w:pPr>
        <w:ind w:left="1069" w:hanging="360"/>
      </w:pPr>
      <w:rPr>
        <w:rFonts w:hint="default"/>
        <w:b w:val="0"/>
        <w:bCs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7F3325F0"/>
    <w:multiLevelType w:val="multilevel"/>
    <w:tmpl w:val="B8E6EC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F5C4AB8"/>
    <w:multiLevelType w:val="multilevel"/>
    <w:tmpl w:val="76BA4B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5"/>
  </w:num>
  <w:num w:numId="3">
    <w:abstractNumId w:val="48"/>
  </w:num>
  <w:num w:numId="4">
    <w:abstractNumId w:val="29"/>
  </w:num>
  <w:num w:numId="5">
    <w:abstractNumId w:val="31"/>
  </w:num>
  <w:num w:numId="6">
    <w:abstractNumId w:val="58"/>
  </w:num>
  <w:num w:numId="7">
    <w:abstractNumId w:val="49"/>
  </w:num>
  <w:num w:numId="8">
    <w:abstractNumId w:val="53"/>
  </w:num>
  <w:num w:numId="9">
    <w:abstractNumId w:val="42"/>
  </w:num>
  <w:num w:numId="10">
    <w:abstractNumId w:val="11"/>
  </w:num>
  <w:num w:numId="11">
    <w:abstractNumId w:val="54"/>
  </w:num>
  <w:num w:numId="12">
    <w:abstractNumId w:val="51"/>
  </w:num>
  <w:num w:numId="13">
    <w:abstractNumId w:val="33"/>
  </w:num>
  <w:num w:numId="14">
    <w:abstractNumId w:val="50"/>
  </w:num>
  <w:num w:numId="15">
    <w:abstractNumId w:val="39"/>
  </w:num>
  <w:num w:numId="16">
    <w:abstractNumId w:val="13"/>
  </w:num>
  <w:num w:numId="17">
    <w:abstractNumId w:val="16"/>
  </w:num>
  <w:num w:numId="18">
    <w:abstractNumId w:val="36"/>
  </w:num>
  <w:num w:numId="19">
    <w:abstractNumId w:val="17"/>
  </w:num>
  <w:num w:numId="20">
    <w:abstractNumId w:val="24"/>
  </w:num>
  <w:num w:numId="21">
    <w:abstractNumId w:val="2"/>
  </w:num>
  <w:num w:numId="22">
    <w:abstractNumId w:val="23"/>
  </w:num>
  <w:num w:numId="23">
    <w:abstractNumId w:val="59"/>
  </w:num>
  <w:num w:numId="24">
    <w:abstractNumId w:val="14"/>
  </w:num>
  <w:num w:numId="25">
    <w:abstractNumId w:val="41"/>
  </w:num>
  <w:num w:numId="26">
    <w:abstractNumId w:val="35"/>
  </w:num>
  <w:num w:numId="27">
    <w:abstractNumId w:val="0"/>
  </w:num>
  <w:num w:numId="28">
    <w:abstractNumId w:val="22"/>
  </w:num>
  <w:num w:numId="29">
    <w:abstractNumId w:val="10"/>
  </w:num>
  <w:num w:numId="30">
    <w:abstractNumId w:val="30"/>
  </w:num>
  <w:num w:numId="31">
    <w:abstractNumId w:val="5"/>
  </w:num>
  <w:num w:numId="32">
    <w:abstractNumId w:val="38"/>
  </w:num>
  <w:num w:numId="33">
    <w:abstractNumId w:val="18"/>
  </w:num>
  <w:num w:numId="34">
    <w:abstractNumId w:val="57"/>
  </w:num>
  <w:num w:numId="35">
    <w:abstractNumId w:val="15"/>
  </w:num>
  <w:num w:numId="36">
    <w:abstractNumId w:val="4"/>
  </w:num>
  <w:num w:numId="37">
    <w:abstractNumId w:val="1"/>
  </w:num>
  <w:num w:numId="38">
    <w:abstractNumId w:val="28"/>
  </w:num>
  <w:num w:numId="39">
    <w:abstractNumId w:val="19"/>
  </w:num>
  <w:num w:numId="40">
    <w:abstractNumId w:val="34"/>
  </w:num>
  <w:num w:numId="41">
    <w:abstractNumId w:val="37"/>
  </w:num>
  <w:num w:numId="42">
    <w:abstractNumId w:val="32"/>
  </w:num>
  <w:num w:numId="43">
    <w:abstractNumId w:val="12"/>
  </w:num>
  <w:num w:numId="44">
    <w:abstractNumId w:val="46"/>
  </w:num>
  <w:num w:numId="45">
    <w:abstractNumId w:val="9"/>
  </w:num>
  <w:num w:numId="46">
    <w:abstractNumId w:val="52"/>
  </w:num>
  <w:num w:numId="47">
    <w:abstractNumId w:val="3"/>
  </w:num>
  <w:num w:numId="48">
    <w:abstractNumId w:val="8"/>
  </w:num>
  <w:num w:numId="49">
    <w:abstractNumId w:val="21"/>
  </w:num>
  <w:num w:numId="50">
    <w:abstractNumId w:val="44"/>
  </w:num>
  <w:num w:numId="51">
    <w:abstractNumId w:val="56"/>
  </w:num>
  <w:num w:numId="52">
    <w:abstractNumId w:val="55"/>
  </w:num>
  <w:num w:numId="53">
    <w:abstractNumId w:val="26"/>
  </w:num>
  <w:num w:numId="54">
    <w:abstractNumId w:val="7"/>
  </w:num>
  <w:num w:numId="55">
    <w:abstractNumId w:val="43"/>
  </w:num>
  <w:num w:numId="56">
    <w:abstractNumId w:val="40"/>
  </w:num>
  <w:num w:numId="57">
    <w:abstractNumId w:val="27"/>
  </w:num>
  <w:num w:numId="58">
    <w:abstractNumId w:val="47"/>
  </w:num>
  <w:num w:numId="59">
    <w:abstractNumId w:val="20"/>
  </w:num>
  <w:num w:numId="60">
    <w:abstractNumId w:val="4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hideSpellingErrors/>
  <w:hideGrammaticalErrors/>
  <w:defaultTabStop w:val="708"/>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E65"/>
    <w:rsid w:val="00001B62"/>
    <w:rsid w:val="00003C94"/>
    <w:rsid w:val="00005239"/>
    <w:rsid w:val="0000626C"/>
    <w:rsid w:val="00022102"/>
    <w:rsid w:val="00022AF8"/>
    <w:rsid w:val="00022F07"/>
    <w:rsid w:val="00027754"/>
    <w:rsid w:val="0003033F"/>
    <w:rsid w:val="00050BB6"/>
    <w:rsid w:val="00051CB3"/>
    <w:rsid w:val="00057227"/>
    <w:rsid w:val="00060840"/>
    <w:rsid w:val="0008201D"/>
    <w:rsid w:val="00082E17"/>
    <w:rsid w:val="00086D30"/>
    <w:rsid w:val="0009092E"/>
    <w:rsid w:val="000B0090"/>
    <w:rsid w:val="000B22A1"/>
    <w:rsid w:val="000B4150"/>
    <w:rsid w:val="000C2CDB"/>
    <w:rsid w:val="000C5274"/>
    <w:rsid w:val="000D1B38"/>
    <w:rsid w:val="000E2829"/>
    <w:rsid w:val="000E474B"/>
    <w:rsid w:val="000F226B"/>
    <w:rsid w:val="000F65CA"/>
    <w:rsid w:val="000F6F23"/>
    <w:rsid w:val="001007D5"/>
    <w:rsid w:val="0011320F"/>
    <w:rsid w:val="00126FA7"/>
    <w:rsid w:val="00127E4C"/>
    <w:rsid w:val="00132DEF"/>
    <w:rsid w:val="00135564"/>
    <w:rsid w:val="0013607E"/>
    <w:rsid w:val="001468A8"/>
    <w:rsid w:val="001601D5"/>
    <w:rsid w:val="00170A9D"/>
    <w:rsid w:val="001733F6"/>
    <w:rsid w:val="0017639D"/>
    <w:rsid w:val="001778B4"/>
    <w:rsid w:val="00182795"/>
    <w:rsid w:val="0018773C"/>
    <w:rsid w:val="00190DD1"/>
    <w:rsid w:val="0019533D"/>
    <w:rsid w:val="00196223"/>
    <w:rsid w:val="001971DC"/>
    <w:rsid w:val="00197A21"/>
    <w:rsid w:val="001A3427"/>
    <w:rsid w:val="001B2148"/>
    <w:rsid w:val="001B5218"/>
    <w:rsid w:val="001C4E1D"/>
    <w:rsid w:val="001D0751"/>
    <w:rsid w:val="001D4CC1"/>
    <w:rsid w:val="001F7D7D"/>
    <w:rsid w:val="00200BAE"/>
    <w:rsid w:val="00204A41"/>
    <w:rsid w:val="00217AD1"/>
    <w:rsid w:val="00234728"/>
    <w:rsid w:val="00235145"/>
    <w:rsid w:val="00240976"/>
    <w:rsid w:val="002536E5"/>
    <w:rsid w:val="00260C69"/>
    <w:rsid w:val="00265C23"/>
    <w:rsid w:val="00282E59"/>
    <w:rsid w:val="002841E3"/>
    <w:rsid w:val="002861B6"/>
    <w:rsid w:val="00293983"/>
    <w:rsid w:val="0029446D"/>
    <w:rsid w:val="002A4700"/>
    <w:rsid w:val="002A4767"/>
    <w:rsid w:val="002B0A13"/>
    <w:rsid w:val="002B6AE3"/>
    <w:rsid w:val="002C076A"/>
    <w:rsid w:val="002C08D1"/>
    <w:rsid w:val="002C1EE4"/>
    <w:rsid w:val="002C2358"/>
    <w:rsid w:val="002F05D7"/>
    <w:rsid w:val="002F2530"/>
    <w:rsid w:val="002F60F9"/>
    <w:rsid w:val="00302571"/>
    <w:rsid w:val="00311474"/>
    <w:rsid w:val="00313D60"/>
    <w:rsid w:val="0031562D"/>
    <w:rsid w:val="003230A4"/>
    <w:rsid w:val="0032680B"/>
    <w:rsid w:val="00327967"/>
    <w:rsid w:val="003321C1"/>
    <w:rsid w:val="00334C0B"/>
    <w:rsid w:val="00343BB0"/>
    <w:rsid w:val="00346549"/>
    <w:rsid w:val="00357B0B"/>
    <w:rsid w:val="00361E43"/>
    <w:rsid w:val="0036265A"/>
    <w:rsid w:val="00372BEC"/>
    <w:rsid w:val="003819F7"/>
    <w:rsid w:val="00387FC9"/>
    <w:rsid w:val="003901C8"/>
    <w:rsid w:val="003917BB"/>
    <w:rsid w:val="00391BE5"/>
    <w:rsid w:val="00395444"/>
    <w:rsid w:val="00397723"/>
    <w:rsid w:val="003A1EED"/>
    <w:rsid w:val="003A4AF8"/>
    <w:rsid w:val="003A4D3D"/>
    <w:rsid w:val="003A6582"/>
    <w:rsid w:val="003B31EF"/>
    <w:rsid w:val="003C301E"/>
    <w:rsid w:val="003C594A"/>
    <w:rsid w:val="003C5C95"/>
    <w:rsid w:val="003D54D5"/>
    <w:rsid w:val="003E0A60"/>
    <w:rsid w:val="003F0AD1"/>
    <w:rsid w:val="003F55AF"/>
    <w:rsid w:val="003F6BFC"/>
    <w:rsid w:val="003F6CCE"/>
    <w:rsid w:val="004025E0"/>
    <w:rsid w:val="004063BE"/>
    <w:rsid w:val="0040788E"/>
    <w:rsid w:val="00411EB9"/>
    <w:rsid w:val="00417A1F"/>
    <w:rsid w:val="004266A8"/>
    <w:rsid w:val="00432D54"/>
    <w:rsid w:val="00433972"/>
    <w:rsid w:val="00433D82"/>
    <w:rsid w:val="00440D1C"/>
    <w:rsid w:val="004416F6"/>
    <w:rsid w:val="00453383"/>
    <w:rsid w:val="00456722"/>
    <w:rsid w:val="004569CF"/>
    <w:rsid w:val="00460738"/>
    <w:rsid w:val="00466111"/>
    <w:rsid w:val="004679CD"/>
    <w:rsid w:val="004745FF"/>
    <w:rsid w:val="004760B0"/>
    <w:rsid w:val="00477186"/>
    <w:rsid w:val="004773C0"/>
    <w:rsid w:val="004802F8"/>
    <w:rsid w:val="00484CBB"/>
    <w:rsid w:val="00493D06"/>
    <w:rsid w:val="00495556"/>
    <w:rsid w:val="00495CA2"/>
    <w:rsid w:val="00497163"/>
    <w:rsid w:val="004A00A5"/>
    <w:rsid w:val="004A05D5"/>
    <w:rsid w:val="004A07D9"/>
    <w:rsid w:val="004A2B61"/>
    <w:rsid w:val="004A3EEA"/>
    <w:rsid w:val="004B31FA"/>
    <w:rsid w:val="004C158F"/>
    <w:rsid w:val="004C4D63"/>
    <w:rsid w:val="004E1A39"/>
    <w:rsid w:val="004E24F4"/>
    <w:rsid w:val="004E54EA"/>
    <w:rsid w:val="004E6D65"/>
    <w:rsid w:val="004E743A"/>
    <w:rsid w:val="004F6BE9"/>
    <w:rsid w:val="005015C6"/>
    <w:rsid w:val="005052B4"/>
    <w:rsid w:val="00513937"/>
    <w:rsid w:val="0051670B"/>
    <w:rsid w:val="00517E15"/>
    <w:rsid w:val="005230A5"/>
    <w:rsid w:val="00525EBF"/>
    <w:rsid w:val="00526388"/>
    <w:rsid w:val="00527E65"/>
    <w:rsid w:val="00535531"/>
    <w:rsid w:val="00544910"/>
    <w:rsid w:val="00554F85"/>
    <w:rsid w:val="00555E18"/>
    <w:rsid w:val="00564ACF"/>
    <w:rsid w:val="0057092B"/>
    <w:rsid w:val="00576A19"/>
    <w:rsid w:val="00576F96"/>
    <w:rsid w:val="0058114D"/>
    <w:rsid w:val="005822F3"/>
    <w:rsid w:val="00584D7E"/>
    <w:rsid w:val="00586076"/>
    <w:rsid w:val="00587326"/>
    <w:rsid w:val="005875CA"/>
    <w:rsid w:val="00597742"/>
    <w:rsid w:val="005A1707"/>
    <w:rsid w:val="005B4366"/>
    <w:rsid w:val="005B5A1B"/>
    <w:rsid w:val="005C110F"/>
    <w:rsid w:val="005C1DF2"/>
    <w:rsid w:val="005C250A"/>
    <w:rsid w:val="005C3B91"/>
    <w:rsid w:val="005C5209"/>
    <w:rsid w:val="005C52C3"/>
    <w:rsid w:val="005D441B"/>
    <w:rsid w:val="005E19C2"/>
    <w:rsid w:val="005E79EE"/>
    <w:rsid w:val="005F0201"/>
    <w:rsid w:val="005F63C0"/>
    <w:rsid w:val="005F734D"/>
    <w:rsid w:val="00600CB5"/>
    <w:rsid w:val="00604FC1"/>
    <w:rsid w:val="00607849"/>
    <w:rsid w:val="00612015"/>
    <w:rsid w:val="0062306A"/>
    <w:rsid w:val="0064103A"/>
    <w:rsid w:val="006447B2"/>
    <w:rsid w:val="006458B8"/>
    <w:rsid w:val="00652822"/>
    <w:rsid w:val="00662B34"/>
    <w:rsid w:val="006679B9"/>
    <w:rsid w:val="0067313F"/>
    <w:rsid w:val="00683B18"/>
    <w:rsid w:val="0068576E"/>
    <w:rsid w:val="00690E95"/>
    <w:rsid w:val="006A1881"/>
    <w:rsid w:val="006A2271"/>
    <w:rsid w:val="006A2AF9"/>
    <w:rsid w:val="006B1821"/>
    <w:rsid w:val="006C0B77"/>
    <w:rsid w:val="006C1558"/>
    <w:rsid w:val="006C71B4"/>
    <w:rsid w:val="006C7919"/>
    <w:rsid w:val="006D0E66"/>
    <w:rsid w:val="006D529C"/>
    <w:rsid w:val="006D7EE7"/>
    <w:rsid w:val="006E4A6F"/>
    <w:rsid w:val="006F664A"/>
    <w:rsid w:val="00702858"/>
    <w:rsid w:val="00714D7C"/>
    <w:rsid w:val="007208E3"/>
    <w:rsid w:val="00725694"/>
    <w:rsid w:val="007334C2"/>
    <w:rsid w:val="007451F3"/>
    <w:rsid w:val="00746F98"/>
    <w:rsid w:val="0075091E"/>
    <w:rsid w:val="00757BB8"/>
    <w:rsid w:val="007620B7"/>
    <w:rsid w:val="00763BC2"/>
    <w:rsid w:val="00765D81"/>
    <w:rsid w:val="00767B8F"/>
    <w:rsid w:val="00774CFB"/>
    <w:rsid w:val="007929F9"/>
    <w:rsid w:val="007A091C"/>
    <w:rsid w:val="007A3276"/>
    <w:rsid w:val="007A3A03"/>
    <w:rsid w:val="007A6E45"/>
    <w:rsid w:val="007A7F93"/>
    <w:rsid w:val="007B080B"/>
    <w:rsid w:val="007C0768"/>
    <w:rsid w:val="007C0908"/>
    <w:rsid w:val="007C1C7D"/>
    <w:rsid w:val="007C2DE5"/>
    <w:rsid w:val="007C38C4"/>
    <w:rsid w:val="007C595D"/>
    <w:rsid w:val="007D2658"/>
    <w:rsid w:val="007D4AA3"/>
    <w:rsid w:val="007E0559"/>
    <w:rsid w:val="007E23B6"/>
    <w:rsid w:val="007E5C90"/>
    <w:rsid w:val="007E6B9F"/>
    <w:rsid w:val="007E6C4E"/>
    <w:rsid w:val="007E7AE7"/>
    <w:rsid w:val="007F04BE"/>
    <w:rsid w:val="007F3110"/>
    <w:rsid w:val="0080481C"/>
    <w:rsid w:val="008059C2"/>
    <w:rsid w:val="008149F7"/>
    <w:rsid w:val="00817DB3"/>
    <w:rsid w:val="0082420B"/>
    <w:rsid w:val="008242FF"/>
    <w:rsid w:val="00832A11"/>
    <w:rsid w:val="0083449C"/>
    <w:rsid w:val="00836EC8"/>
    <w:rsid w:val="0085239F"/>
    <w:rsid w:val="00853EDA"/>
    <w:rsid w:val="00864D38"/>
    <w:rsid w:val="008656F1"/>
    <w:rsid w:val="00870751"/>
    <w:rsid w:val="00870BF8"/>
    <w:rsid w:val="008938A6"/>
    <w:rsid w:val="008A31C0"/>
    <w:rsid w:val="008A626E"/>
    <w:rsid w:val="008B2B89"/>
    <w:rsid w:val="008B4603"/>
    <w:rsid w:val="008C04DF"/>
    <w:rsid w:val="008C137F"/>
    <w:rsid w:val="008D25EC"/>
    <w:rsid w:val="008D4195"/>
    <w:rsid w:val="008D6B58"/>
    <w:rsid w:val="008E3960"/>
    <w:rsid w:val="008E45DF"/>
    <w:rsid w:val="009013D0"/>
    <w:rsid w:val="00902E7F"/>
    <w:rsid w:val="0090327D"/>
    <w:rsid w:val="00904C2F"/>
    <w:rsid w:val="009112AA"/>
    <w:rsid w:val="00911AFD"/>
    <w:rsid w:val="00915C55"/>
    <w:rsid w:val="00920DBE"/>
    <w:rsid w:val="00922C48"/>
    <w:rsid w:val="00922E66"/>
    <w:rsid w:val="00924BDF"/>
    <w:rsid w:val="009263FE"/>
    <w:rsid w:val="00932058"/>
    <w:rsid w:val="00932140"/>
    <w:rsid w:val="00935E98"/>
    <w:rsid w:val="0094164D"/>
    <w:rsid w:val="00942235"/>
    <w:rsid w:val="0094343E"/>
    <w:rsid w:val="00957C5A"/>
    <w:rsid w:val="009654F3"/>
    <w:rsid w:val="00971C60"/>
    <w:rsid w:val="0097331D"/>
    <w:rsid w:val="00973C5D"/>
    <w:rsid w:val="00974A01"/>
    <w:rsid w:val="009773FE"/>
    <w:rsid w:val="009857E2"/>
    <w:rsid w:val="009874F9"/>
    <w:rsid w:val="0099024E"/>
    <w:rsid w:val="0099360C"/>
    <w:rsid w:val="0099635F"/>
    <w:rsid w:val="009A294D"/>
    <w:rsid w:val="009A604A"/>
    <w:rsid w:val="009A765A"/>
    <w:rsid w:val="009B0127"/>
    <w:rsid w:val="009B297C"/>
    <w:rsid w:val="009B2A0C"/>
    <w:rsid w:val="009B4388"/>
    <w:rsid w:val="009C0797"/>
    <w:rsid w:val="009C2F7B"/>
    <w:rsid w:val="009C5B70"/>
    <w:rsid w:val="009D36FF"/>
    <w:rsid w:val="009D7392"/>
    <w:rsid w:val="009D799D"/>
    <w:rsid w:val="009E1596"/>
    <w:rsid w:val="009E49CA"/>
    <w:rsid w:val="009E4C63"/>
    <w:rsid w:val="009E5B87"/>
    <w:rsid w:val="009E6BC6"/>
    <w:rsid w:val="009F37E9"/>
    <w:rsid w:val="009F4860"/>
    <w:rsid w:val="009F6F9B"/>
    <w:rsid w:val="009F715E"/>
    <w:rsid w:val="00A0072A"/>
    <w:rsid w:val="00A00F37"/>
    <w:rsid w:val="00A105ED"/>
    <w:rsid w:val="00A17106"/>
    <w:rsid w:val="00A210B5"/>
    <w:rsid w:val="00A2406F"/>
    <w:rsid w:val="00A24BBD"/>
    <w:rsid w:val="00A26145"/>
    <w:rsid w:val="00A27298"/>
    <w:rsid w:val="00A30DC6"/>
    <w:rsid w:val="00A32E88"/>
    <w:rsid w:val="00A449E3"/>
    <w:rsid w:val="00A44CAC"/>
    <w:rsid w:val="00A5605C"/>
    <w:rsid w:val="00A57B93"/>
    <w:rsid w:val="00A608A9"/>
    <w:rsid w:val="00A67556"/>
    <w:rsid w:val="00A708F1"/>
    <w:rsid w:val="00A730DE"/>
    <w:rsid w:val="00A77208"/>
    <w:rsid w:val="00A84D05"/>
    <w:rsid w:val="00A87469"/>
    <w:rsid w:val="00A94636"/>
    <w:rsid w:val="00A97A7E"/>
    <w:rsid w:val="00AA1BF8"/>
    <w:rsid w:val="00AA61B7"/>
    <w:rsid w:val="00AC03FA"/>
    <w:rsid w:val="00AC12D8"/>
    <w:rsid w:val="00AD30AE"/>
    <w:rsid w:val="00AD4808"/>
    <w:rsid w:val="00AD77C9"/>
    <w:rsid w:val="00AD7DE6"/>
    <w:rsid w:val="00AE2DF3"/>
    <w:rsid w:val="00AE33DC"/>
    <w:rsid w:val="00AE42BF"/>
    <w:rsid w:val="00B00823"/>
    <w:rsid w:val="00B032AC"/>
    <w:rsid w:val="00B14D6A"/>
    <w:rsid w:val="00B156F3"/>
    <w:rsid w:val="00B16124"/>
    <w:rsid w:val="00B1791E"/>
    <w:rsid w:val="00B2358B"/>
    <w:rsid w:val="00B3035A"/>
    <w:rsid w:val="00B34428"/>
    <w:rsid w:val="00B40751"/>
    <w:rsid w:val="00B41425"/>
    <w:rsid w:val="00B44342"/>
    <w:rsid w:val="00B46A50"/>
    <w:rsid w:val="00B479BA"/>
    <w:rsid w:val="00B50F12"/>
    <w:rsid w:val="00B566AD"/>
    <w:rsid w:val="00B569AE"/>
    <w:rsid w:val="00B60E99"/>
    <w:rsid w:val="00B614DD"/>
    <w:rsid w:val="00B65170"/>
    <w:rsid w:val="00B71EDF"/>
    <w:rsid w:val="00B7255B"/>
    <w:rsid w:val="00B7256E"/>
    <w:rsid w:val="00B72AAB"/>
    <w:rsid w:val="00B758B5"/>
    <w:rsid w:val="00B75F5C"/>
    <w:rsid w:val="00B8334F"/>
    <w:rsid w:val="00B915B7"/>
    <w:rsid w:val="00B92D02"/>
    <w:rsid w:val="00B93DB2"/>
    <w:rsid w:val="00BA3ACF"/>
    <w:rsid w:val="00BA4B22"/>
    <w:rsid w:val="00BA76E9"/>
    <w:rsid w:val="00BA7C83"/>
    <w:rsid w:val="00BB6A50"/>
    <w:rsid w:val="00BB6CBB"/>
    <w:rsid w:val="00BC2C7A"/>
    <w:rsid w:val="00BC6BB2"/>
    <w:rsid w:val="00BD2D0C"/>
    <w:rsid w:val="00BD34FA"/>
    <w:rsid w:val="00BD4DBD"/>
    <w:rsid w:val="00BD5B16"/>
    <w:rsid w:val="00BD7BB4"/>
    <w:rsid w:val="00BE1FFD"/>
    <w:rsid w:val="00BE7910"/>
    <w:rsid w:val="00BE7B4F"/>
    <w:rsid w:val="00C000D8"/>
    <w:rsid w:val="00C014DD"/>
    <w:rsid w:val="00C01B7C"/>
    <w:rsid w:val="00C07653"/>
    <w:rsid w:val="00C13D3C"/>
    <w:rsid w:val="00C25534"/>
    <w:rsid w:val="00C27C0B"/>
    <w:rsid w:val="00C45E04"/>
    <w:rsid w:val="00C53A83"/>
    <w:rsid w:val="00C5497D"/>
    <w:rsid w:val="00C5522E"/>
    <w:rsid w:val="00C921A2"/>
    <w:rsid w:val="00C96D77"/>
    <w:rsid w:val="00CA0A5A"/>
    <w:rsid w:val="00CA1BEA"/>
    <w:rsid w:val="00CA24E9"/>
    <w:rsid w:val="00CB185F"/>
    <w:rsid w:val="00CC1F73"/>
    <w:rsid w:val="00CC6890"/>
    <w:rsid w:val="00CD0130"/>
    <w:rsid w:val="00CD04AC"/>
    <w:rsid w:val="00CD0F51"/>
    <w:rsid w:val="00CD17BA"/>
    <w:rsid w:val="00CD289B"/>
    <w:rsid w:val="00CD5ACB"/>
    <w:rsid w:val="00CD7602"/>
    <w:rsid w:val="00CD7892"/>
    <w:rsid w:val="00CF0B3D"/>
    <w:rsid w:val="00CF21EE"/>
    <w:rsid w:val="00D16365"/>
    <w:rsid w:val="00D16965"/>
    <w:rsid w:val="00D205AA"/>
    <w:rsid w:val="00D30B9E"/>
    <w:rsid w:val="00D35E5F"/>
    <w:rsid w:val="00D3750A"/>
    <w:rsid w:val="00D426E9"/>
    <w:rsid w:val="00D43A74"/>
    <w:rsid w:val="00D44858"/>
    <w:rsid w:val="00D45D7A"/>
    <w:rsid w:val="00D51AD2"/>
    <w:rsid w:val="00D53E41"/>
    <w:rsid w:val="00D540AD"/>
    <w:rsid w:val="00D54385"/>
    <w:rsid w:val="00D57153"/>
    <w:rsid w:val="00D60556"/>
    <w:rsid w:val="00D6474A"/>
    <w:rsid w:val="00D65CCE"/>
    <w:rsid w:val="00D672F2"/>
    <w:rsid w:val="00D703AE"/>
    <w:rsid w:val="00D70A50"/>
    <w:rsid w:val="00D722DF"/>
    <w:rsid w:val="00D74977"/>
    <w:rsid w:val="00D74D4B"/>
    <w:rsid w:val="00D754D5"/>
    <w:rsid w:val="00D778B1"/>
    <w:rsid w:val="00D81C2C"/>
    <w:rsid w:val="00D84C53"/>
    <w:rsid w:val="00D9170A"/>
    <w:rsid w:val="00D93315"/>
    <w:rsid w:val="00D94169"/>
    <w:rsid w:val="00D9417D"/>
    <w:rsid w:val="00DA2054"/>
    <w:rsid w:val="00DA23E5"/>
    <w:rsid w:val="00DA71B6"/>
    <w:rsid w:val="00DB15D5"/>
    <w:rsid w:val="00DB3FEC"/>
    <w:rsid w:val="00DC0015"/>
    <w:rsid w:val="00DC23EC"/>
    <w:rsid w:val="00DC5571"/>
    <w:rsid w:val="00DC57A3"/>
    <w:rsid w:val="00DC768E"/>
    <w:rsid w:val="00DD07E7"/>
    <w:rsid w:val="00DD4757"/>
    <w:rsid w:val="00DD4780"/>
    <w:rsid w:val="00DD58FB"/>
    <w:rsid w:val="00DE154A"/>
    <w:rsid w:val="00DE1B90"/>
    <w:rsid w:val="00DF26D2"/>
    <w:rsid w:val="00DF6DDA"/>
    <w:rsid w:val="00E16EC8"/>
    <w:rsid w:val="00E21F85"/>
    <w:rsid w:val="00E23E29"/>
    <w:rsid w:val="00E359F6"/>
    <w:rsid w:val="00E4314D"/>
    <w:rsid w:val="00E4324A"/>
    <w:rsid w:val="00E5215A"/>
    <w:rsid w:val="00E618B4"/>
    <w:rsid w:val="00E80A4F"/>
    <w:rsid w:val="00E82190"/>
    <w:rsid w:val="00E87E38"/>
    <w:rsid w:val="00E94A2C"/>
    <w:rsid w:val="00EA3892"/>
    <w:rsid w:val="00EA548C"/>
    <w:rsid w:val="00EA59DF"/>
    <w:rsid w:val="00EA6E61"/>
    <w:rsid w:val="00EA7975"/>
    <w:rsid w:val="00EB14D9"/>
    <w:rsid w:val="00EC73B9"/>
    <w:rsid w:val="00ED1F71"/>
    <w:rsid w:val="00ED3D3E"/>
    <w:rsid w:val="00ED47D6"/>
    <w:rsid w:val="00ED4C1D"/>
    <w:rsid w:val="00EE15CC"/>
    <w:rsid w:val="00EE3F61"/>
    <w:rsid w:val="00EE4070"/>
    <w:rsid w:val="00EE4562"/>
    <w:rsid w:val="00EE651C"/>
    <w:rsid w:val="00F05869"/>
    <w:rsid w:val="00F07AA7"/>
    <w:rsid w:val="00F12C76"/>
    <w:rsid w:val="00F1752A"/>
    <w:rsid w:val="00F20E13"/>
    <w:rsid w:val="00F23CE5"/>
    <w:rsid w:val="00F31019"/>
    <w:rsid w:val="00F321A7"/>
    <w:rsid w:val="00F32CCB"/>
    <w:rsid w:val="00F344EC"/>
    <w:rsid w:val="00F36F0F"/>
    <w:rsid w:val="00F42762"/>
    <w:rsid w:val="00F42D09"/>
    <w:rsid w:val="00F45E1C"/>
    <w:rsid w:val="00F54CB0"/>
    <w:rsid w:val="00F55285"/>
    <w:rsid w:val="00F5605F"/>
    <w:rsid w:val="00F562BD"/>
    <w:rsid w:val="00F63D7A"/>
    <w:rsid w:val="00F678D1"/>
    <w:rsid w:val="00F70B92"/>
    <w:rsid w:val="00F71F30"/>
    <w:rsid w:val="00F73D2F"/>
    <w:rsid w:val="00F750A0"/>
    <w:rsid w:val="00F770F7"/>
    <w:rsid w:val="00F77B20"/>
    <w:rsid w:val="00F8383F"/>
    <w:rsid w:val="00F8385F"/>
    <w:rsid w:val="00F844D0"/>
    <w:rsid w:val="00F875FA"/>
    <w:rsid w:val="00F9130E"/>
    <w:rsid w:val="00F92C22"/>
    <w:rsid w:val="00F959F6"/>
    <w:rsid w:val="00F97EA8"/>
    <w:rsid w:val="00FA3551"/>
    <w:rsid w:val="00FB0C3D"/>
    <w:rsid w:val="00FB15D4"/>
    <w:rsid w:val="00FB5202"/>
    <w:rsid w:val="00FC1298"/>
    <w:rsid w:val="00FC799E"/>
    <w:rsid w:val="00FE0116"/>
    <w:rsid w:val="00FE33EB"/>
    <w:rsid w:val="00FE440E"/>
    <w:rsid w:val="00FF2FDA"/>
    <w:rsid w:val="00FF560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3DD08"/>
  <w15:chartTrackingRefBased/>
  <w15:docId w15:val="{BF398F56-2090-4822-AD76-36E2F39B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5CA"/>
    <w:pPr>
      <w:spacing w:line="254" w:lineRule="auto"/>
    </w:pPr>
    <w:rPr>
      <w:kern w:val="0"/>
      <w14:ligatures w14:val="none"/>
    </w:rPr>
  </w:style>
  <w:style w:type="paragraph" w:styleId="1">
    <w:name w:val="heading 1"/>
    <w:basedOn w:val="a"/>
    <w:next w:val="a"/>
    <w:link w:val="10"/>
    <w:uiPriority w:val="9"/>
    <w:qFormat/>
    <w:rsid w:val="00527E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527E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527E65"/>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unhideWhenUsed/>
    <w:qFormat/>
    <w:rsid w:val="00527E6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27E6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27E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7E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7E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7E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E6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527E6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527E6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527E65"/>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527E65"/>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527E6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27E6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27E6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27E65"/>
    <w:rPr>
      <w:rFonts w:eastAsiaTheme="majorEastAsia" w:cstheme="majorBidi"/>
      <w:color w:val="272727" w:themeColor="text1" w:themeTint="D8"/>
      <w:sz w:val="28"/>
    </w:rPr>
  </w:style>
  <w:style w:type="paragraph" w:styleId="a3">
    <w:name w:val="Title"/>
    <w:basedOn w:val="a"/>
    <w:next w:val="a"/>
    <w:link w:val="a4"/>
    <w:uiPriority w:val="10"/>
    <w:qFormat/>
    <w:rsid w:val="00527E6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7E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7E65"/>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527E6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7E65"/>
    <w:pPr>
      <w:spacing w:before="160"/>
      <w:jc w:val="center"/>
    </w:pPr>
    <w:rPr>
      <w:i/>
      <w:iCs/>
      <w:color w:val="404040" w:themeColor="text1" w:themeTint="BF"/>
    </w:rPr>
  </w:style>
  <w:style w:type="character" w:customStyle="1" w:styleId="22">
    <w:name w:val="Цитата 2 Знак"/>
    <w:basedOn w:val="a0"/>
    <w:link w:val="21"/>
    <w:uiPriority w:val="29"/>
    <w:rsid w:val="00527E65"/>
    <w:rPr>
      <w:rFonts w:ascii="Times New Roman" w:hAnsi="Times New Roman"/>
      <w:i/>
      <w:iCs/>
      <w:color w:val="404040" w:themeColor="text1" w:themeTint="BF"/>
      <w:sz w:val="28"/>
    </w:rPr>
  </w:style>
  <w:style w:type="paragraph" w:styleId="a7">
    <w:name w:val="List Paragraph"/>
    <w:aliases w:val="маркированный,List Paragraph1,Абзац вправо-1,ПАРАГРАФ,Абзац списка для документа"/>
    <w:basedOn w:val="a"/>
    <w:link w:val="a8"/>
    <w:uiPriority w:val="99"/>
    <w:qFormat/>
    <w:rsid w:val="00527E65"/>
    <w:pPr>
      <w:ind w:left="720"/>
      <w:contextualSpacing/>
    </w:pPr>
  </w:style>
  <w:style w:type="character" w:styleId="a9">
    <w:name w:val="Intense Emphasis"/>
    <w:basedOn w:val="a0"/>
    <w:uiPriority w:val="21"/>
    <w:qFormat/>
    <w:rsid w:val="00527E65"/>
    <w:rPr>
      <w:i/>
      <w:iCs/>
      <w:color w:val="2F5496" w:themeColor="accent1" w:themeShade="BF"/>
    </w:rPr>
  </w:style>
  <w:style w:type="paragraph" w:styleId="aa">
    <w:name w:val="Intense Quote"/>
    <w:basedOn w:val="a"/>
    <w:next w:val="a"/>
    <w:link w:val="ab"/>
    <w:uiPriority w:val="30"/>
    <w:qFormat/>
    <w:rsid w:val="00527E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527E65"/>
    <w:rPr>
      <w:rFonts w:ascii="Times New Roman" w:hAnsi="Times New Roman"/>
      <w:i/>
      <w:iCs/>
      <w:color w:val="2F5496" w:themeColor="accent1" w:themeShade="BF"/>
      <w:sz w:val="28"/>
    </w:rPr>
  </w:style>
  <w:style w:type="character" w:styleId="ac">
    <w:name w:val="Intense Reference"/>
    <w:basedOn w:val="a0"/>
    <w:uiPriority w:val="32"/>
    <w:qFormat/>
    <w:rsid w:val="00527E65"/>
    <w:rPr>
      <w:b/>
      <w:bCs/>
      <w:smallCaps/>
      <w:color w:val="2F5496" w:themeColor="accent1" w:themeShade="BF"/>
      <w:spacing w:val="5"/>
    </w:rPr>
  </w:style>
  <w:style w:type="character" w:styleId="ad">
    <w:name w:val="Hyperlink"/>
    <w:basedOn w:val="a0"/>
    <w:uiPriority w:val="99"/>
    <w:unhideWhenUsed/>
    <w:rsid w:val="009C0797"/>
    <w:rPr>
      <w:color w:val="0000FF"/>
      <w:u w:val="single"/>
    </w:rPr>
  </w:style>
  <w:style w:type="paragraph" w:styleId="ae">
    <w:name w:val="Normal (Web)"/>
    <w:aliases w:val="Обычный (веб) Знак Знак Знак Знак,Обычный (веб) Знак Знак Знак Знак Знак Знак Знак,Обычный (веб) Знак Знак Знак Знак Знак Знак Знак Знак,Обычный (веб)1,Обычный (веб) Знак Знак Знак Знак1 Знак Знак,Обычный (веб) Знак1,Обычный (Web)"/>
    <w:basedOn w:val="a"/>
    <w:link w:val="af"/>
    <w:uiPriority w:val="99"/>
    <w:unhideWhenUsed/>
    <w:qFormat/>
    <w:rsid w:val="009C0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fn,single space,FOOTNOTE"/>
    <w:basedOn w:val="a"/>
    <w:link w:val="af1"/>
    <w:unhideWhenUsed/>
    <w:qFormat/>
    <w:rsid w:val="009C0797"/>
    <w:pPr>
      <w:spacing w:after="0" w:line="240" w:lineRule="auto"/>
    </w:pPr>
    <w:rPr>
      <w:sz w:val="20"/>
      <w:szCs w:val="20"/>
    </w:rPr>
  </w:style>
  <w:style w:type="character" w:customStyle="1" w:styleId="af1">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fn Знак"/>
    <w:basedOn w:val="a0"/>
    <w:link w:val="af0"/>
    <w:qFormat/>
    <w:rsid w:val="009C0797"/>
    <w:rPr>
      <w:kern w:val="0"/>
      <w:sz w:val="20"/>
      <w:szCs w:val="20"/>
      <w14:ligatures w14:val="none"/>
    </w:rPr>
  </w:style>
  <w:style w:type="character" w:styleId="af2">
    <w:name w:val="footnote reference"/>
    <w:aliases w:val="ftref,16 Point,Superscript 6 Point,Appel note de bas de p,Footnote Reference/,Мой Текст сноски,Footnote Text Char1,FZ,Footnote Text Char11,Footnote Text Char111,Footnote Reference Number,Знак сноски-FN,Знак сноски 1,Ciae niinee-FN,ftref1,Ref"/>
    <w:basedOn w:val="a0"/>
    <w:link w:val="CharCharCharCharCarChar"/>
    <w:unhideWhenUsed/>
    <w:qFormat/>
    <w:rsid w:val="009C0797"/>
    <w:rPr>
      <w:vertAlign w:val="superscript"/>
    </w:rPr>
  </w:style>
  <w:style w:type="character" w:customStyle="1" w:styleId="anegp0gi0b9av8jahpyh">
    <w:name w:val="anegp0gi0b9av8jahpyh"/>
    <w:basedOn w:val="a0"/>
    <w:rsid w:val="009C0797"/>
  </w:style>
  <w:style w:type="character" w:customStyle="1" w:styleId="11">
    <w:name w:val="Неразрешенное упоминание1"/>
    <w:basedOn w:val="a0"/>
    <w:uiPriority w:val="99"/>
    <w:semiHidden/>
    <w:unhideWhenUsed/>
    <w:rsid w:val="00D65CCE"/>
    <w:rPr>
      <w:color w:val="605E5C"/>
      <w:shd w:val="clear" w:color="auto" w:fill="E1DFDD"/>
    </w:rPr>
  </w:style>
  <w:style w:type="character" w:customStyle="1" w:styleId="af">
    <w:name w:val="Обычный (веб) Знак"/>
    <w:aliases w:val="Обычный (веб) Знак Знак Знак Знак Знак,Обычный (веб) Знак Знак Знак Знак Знак Знак Знак Знак1,Обычный (веб) Знак Знак Знак Знак Знак Знак Знак Знак Знак,Обычный (веб)1 Знак,Обычный (веб) Знак Знак Знак Знак1 Знак Знак Знак"/>
    <w:link w:val="ae"/>
    <w:uiPriority w:val="99"/>
    <w:locked/>
    <w:rsid w:val="00D65CCE"/>
    <w:rPr>
      <w:rFonts w:ascii="Times New Roman" w:eastAsia="Times New Roman" w:hAnsi="Times New Roman" w:cs="Times New Roman"/>
      <w:kern w:val="0"/>
      <w:sz w:val="24"/>
      <w:szCs w:val="24"/>
      <w:lang w:eastAsia="ru-RU"/>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a"/>
    <w:next w:val="a"/>
    <w:link w:val="af2"/>
    <w:uiPriority w:val="99"/>
    <w:qFormat/>
    <w:rsid w:val="00D65CCE"/>
    <w:pPr>
      <w:spacing w:after="0" w:line="240" w:lineRule="exact"/>
      <w:jc w:val="both"/>
    </w:pPr>
    <w:rPr>
      <w:kern w:val="2"/>
      <w:vertAlign w:val="superscript"/>
      <w14:ligatures w14:val="standardContextual"/>
    </w:rPr>
  </w:style>
  <w:style w:type="paragraph" w:customStyle="1" w:styleId="z1">
    <w:name w:val="z1"/>
    <w:basedOn w:val="a"/>
    <w:uiPriority w:val="99"/>
    <w:qFormat/>
    <w:rsid w:val="00D65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qFormat/>
    <w:rsid w:val="00D65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 Spacing"/>
    <w:uiPriority w:val="1"/>
    <w:qFormat/>
    <w:rsid w:val="00D65CCE"/>
    <w:pPr>
      <w:spacing w:after="0" w:line="240" w:lineRule="auto"/>
    </w:pPr>
    <w:rPr>
      <w:kern w:val="0"/>
      <w14:ligatures w14:val="none"/>
    </w:rPr>
  </w:style>
  <w:style w:type="paragraph" w:customStyle="1" w:styleId="Default">
    <w:name w:val="Default"/>
    <w:rsid w:val="00D65CC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eastAsia="ru-RU"/>
      <w14:textOutline w14:w="0" w14:cap="flat" w14:cmpd="sng" w14:algn="ctr">
        <w14:noFill/>
        <w14:prstDash w14:val="solid"/>
        <w14:bevel/>
      </w14:textOutline>
      <w14:ligatures w14:val="none"/>
    </w:rPr>
  </w:style>
  <w:style w:type="character" w:styleId="af4">
    <w:name w:val="Strong"/>
    <w:basedOn w:val="a0"/>
    <w:uiPriority w:val="22"/>
    <w:qFormat/>
    <w:rsid w:val="00D65CCE"/>
    <w:rPr>
      <w:b/>
      <w:bCs/>
    </w:rPr>
  </w:style>
  <w:style w:type="table" w:styleId="af5">
    <w:name w:val="Table Grid"/>
    <w:basedOn w:val="a1"/>
    <w:uiPriority w:val="59"/>
    <w:rsid w:val="00D65CCE"/>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0"/>
    <w:uiPriority w:val="20"/>
    <w:qFormat/>
    <w:rsid w:val="00D65CCE"/>
    <w:rPr>
      <w:i/>
      <w:iCs/>
    </w:rPr>
  </w:style>
  <w:style w:type="table" w:styleId="2-3">
    <w:name w:val="Medium List 2 Accent 3"/>
    <w:basedOn w:val="a1"/>
    <w:uiPriority w:val="66"/>
    <w:rsid w:val="00D65CCE"/>
    <w:pPr>
      <w:spacing w:after="0" w:line="240" w:lineRule="auto"/>
    </w:pPr>
    <w:rPr>
      <w:rFonts w:asciiTheme="majorHAnsi" w:eastAsiaTheme="majorEastAsia" w:hAnsiTheme="majorHAnsi" w:cs="Times New Roman"/>
      <w:color w:val="000000" w:themeColor="text1"/>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customStyle="1" w:styleId="12">
    <w:name w:val="Сетка таблицы1"/>
    <w:basedOn w:val="a1"/>
    <w:next w:val="af5"/>
    <w:uiPriority w:val="39"/>
    <w:rsid w:val="008523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5"/>
    <w:uiPriority w:val="59"/>
    <w:rsid w:val="0085239F"/>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D3750A"/>
  </w:style>
  <w:style w:type="numbering" w:customStyle="1" w:styleId="24">
    <w:name w:val="Нет списка2"/>
    <w:next w:val="a2"/>
    <w:uiPriority w:val="99"/>
    <w:semiHidden/>
    <w:unhideWhenUsed/>
    <w:rsid w:val="00CA1BEA"/>
  </w:style>
  <w:style w:type="paragraph" w:customStyle="1" w:styleId="whitespace-normal">
    <w:name w:val="whitespace-normal"/>
    <w:basedOn w:val="a"/>
    <w:rsid w:val="00CA1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Неразрешенное упоминание1"/>
    <w:basedOn w:val="a0"/>
    <w:uiPriority w:val="99"/>
    <w:semiHidden/>
    <w:unhideWhenUsed/>
    <w:rsid w:val="00CA1BEA"/>
    <w:rPr>
      <w:color w:val="605E5C"/>
      <w:shd w:val="clear" w:color="auto" w:fill="E1DFDD"/>
    </w:rPr>
  </w:style>
  <w:style w:type="character" w:styleId="af7">
    <w:name w:val="Placeholder Text"/>
    <w:basedOn w:val="a0"/>
    <w:uiPriority w:val="99"/>
    <w:semiHidden/>
    <w:rsid w:val="00CA1BEA"/>
    <w:rPr>
      <w:color w:val="808080"/>
    </w:rPr>
  </w:style>
  <w:style w:type="paragraph" w:customStyle="1" w:styleId="leading-8">
    <w:name w:val="leading-8"/>
    <w:basedOn w:val="a"/>
    <w:rsid w:val="006C15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header"/>
    <w:basedOn w:val="a"/>
    <w:link w:val="af9"/>
    <w:uiPriority w:val="99"/>
    <w:unhideWhenUsed/>
    <w:rsid w:val="001007D5"/>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1007D5"/>
    <w:rPr>
      <w:kern w:val="0"/>
      <w14:ligatures w14:val="none"/>
    </w:rPr>
  </w:style>
  <w:style w:type="paragraph" w:styleId="afa">
    <w:name w:val="footer"/>
    <w:basedOn w:val="a"/>
    <w:link w:val="afb"/>
    <w:uiPriority w:val="99"/>
    <w:unhideWhenUsed/>
    <w:rsid w:val="001007D5"/>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1007D5"/>
    <w:rPr>
      <w:kern w:val="0"/>
      <w14:ligatures w14:val="none"/>
    </w:rPr>
  </w:style>
  <w:style w:type="table" w:customStyle="1" w:styleId="31">
    <w:name w:val="Сетка таблицы3"/>
    <w:basedOn w:val="a1"/>
    <w:next w:val="af5"/>
    <w:uiPriority w:val="39"/>
    <w:rsid w:val="00EA3892"/>
    <w:pPr>
      <w:spacing w:after="0" w:line="240" w:lineRule="auto"/>
      <w:ind w:firstLine="706"/>
      <w:jc w:val="both"/>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qFormat/>
    <w:rsid w:val="00584D7E"/>
    <w:pPr>
      <w:widowControl w:val="0"/>
      <w:autoSpaceDE w:val="0"/>
      <w:autoSpaceDN w:val="0"/>
      <w:spacing w:after="0" w:line="240" w:lineRule="auto"/>
      <w:ind w:left="140" w:firstLine="566"/>
      <w:jc w:val="both"/>
    </w:pPr>
    <w:rPr>
      <w:rFonts w:ascii="Constantia" w:eastAsia="Constantia" w:hAnsi="Constantia" w:cs="Constantia"/>
      <w:sz w:val="28"/>
      <w:szCs w:val="28"/>
      <w:lang w:val="en-US"/>
    </w:rPr>
  </w:style>
  <w:style w:type="character" w:customStyle="1" w:styleId="afd">
    <w:name w:val="Основной текст Знак"/>
    <w:basedOn w:val="a0"/>
    <w:link w:val="afc"/>
    <w:uiPriority w:val="99"/>
    <w:rsid w:val="00584D7E"/>
    <w:rPr>
      <w:rFonts w:ascii="Constantia" w:eastAsia="Constantia" w:hAnsi="Constantia" w:cs="Constantia"/>
      <w:kern w:val="0"/>
      <w:sz w:val="28"/>
      <w:szCs w:val="28"/>
      <w:lang w:val="en-US"/>
      <w14:ligatures w14:val="none"/>
    </w:rPr>
  </w:style>
  <w:style w:type="table" w:styleId="25">
    <w:name w:val="Plain Table 2"/>
    <w:basedOn w:val="a1"/>
    <w:uiPriority w:val="42"/>
    <w:rsid w:val="005F63C0"/>
    <w:pPr>
      <w:spacing w:after="0" w:line="240" w:lineRule="auto"/>
      <w:ind w:firstLine="706"/>
      <w:jc w:val="both"/>
    </w:pPr>
    <w:rPr>
      <w:rFonts w:ascii="Times New Roman" w:hAnsi="Times New Roman"/>
      <w:kern w:val="0"/>
      <w:sz w:val="28"/>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8">
    <w:name w:val="Абзац списка Знак"/>
    <w:aliases w:val="маркированный Знак,List Paragraph1 Знак,Абзац вправо-1 Знак,ПАРАГРАФ Знак,Абзац списка для документа Знак"/>
    <w:link w:val="a7"/>
    <w:uiPriority w:val="99"/>
    <w:qFormat/>
    <w:locked/>
    <w:rsid w:val="008656F1"/>
    <w:rPr>
      <w:kern w:val="0"/>
      <w14:ligatures w14:val="none"/>
    </w:rPr>
  </w:style>
  <w:style w:type="character" w:customStyle="1" w:styleId="ms-1">
    <w:name w:val="ms-1"/>
    <w:basedOn w:val="a0"/>
    <w:rsid w:val="00774CFB"/>
  </w:style>
  <w:style w:type="character" w:customStyle="1" w:styleId="max-w-full">
    <w:name w:val="max-w-full"/>
    <w:basedOn w:val="a0"/>
    <w:rsid w:val="00774CFB"/>
  </w:style>
  <w:style w:type="character" w:customStyle="1" w:styleId="-me-1">
    <w:name w:val="-me-1"/>
    <w:basedOn w:val="a0"/>
    <w:rsid w:val="00774CFB"/>
  </w:style>
  <w:style w:type="character" w:customStyle="1" w:styleId="katex-mathml">
    <w:name w:val="katex-mathml"/>
    <w:basedOn w:val="a0"/>
    <w:rsid w:val="00774CFB"/>
  </w:style>
  <w:style w:type="character" w:customStyle="1" w:styleId="mord">
    <w:name w:val="mord"/>
    <w:basedOn w:val="a0"/>
    <w:rsid w:val="00774CFB"/>
  </w:style>
  <w:style w:type="character" w:customStyle="1" w:styleId="mrel">
    <w:name w:val="mrel"/>
    <w:basedOn w:val="a0"/>
    <w:rsid w:val="00774CFB"/>
  </w:style>
  <w:style w:type="character" w:customStyle="1" w:styleId="mbin">
    <w:name w:val="mbin"/>
    <w:basedOn w:val="a0"/>
    <w:rsid w:val="00774CFB"/>
  </w:style>
  <w:style w:type="character" w:customStyle="1" w:styleId="vlist-s">
    <w:name w:val="vlist-s"/>
    <w:basedOn w:val="a0"/>
    <w:rsid w:val="00774CFB"/>
  </w:style>
  <w:style w:type="character" w:styleId="afe">
    <w:name w:val="Subtle Emphasis"/>
    <w:basedOn w:val="a0"/>
    <w:uiPriority w:val="19"/>
    <w:qFormat/>
    <w:rsid w:val="00513937"/>
    <w:rPr>
      <w:rFonts w:cs="Times New Roman"/>
      <w:i/>
      <w:color w:val="404040"/>
    </w:rPr>
  </w:style>
  <w:style w:type="paragraph" w:styleId="aff">
    <w:name w:val="Body Text Indent"/>
    <w:basedOn w:val="a"/>
    <w:link w:val="aff0"/>
    <w:uiPriority w:val="99"/>
    <w:unhideWhenUsed/>
    <w:rsid w:val="00513937"/>
    <w:pPr>
      <w:spacing w:after="120" w:line="276" w:lineRule="auto"/>
      <w:ind w:left="283"/>
    </w:pPr>
    <w:rPr>
      <w:rFonts w:ascii="Calibri" w:eastAsia="Times New Roman" w:hAnsi="Calibri" w:cs="Times New Roman"/>
      <w:sz w:val="20"/>
      <w:szCs w:val="20"/>
      <w:lang w:eastAsia="ru-RU"/>
    </w:rPr>
  </w:style>
  <w:style w:type="character" w:customStyle="1" w:styleId="aff0">
    <w:name w:val="Основной текст с отступом Знак"/>
    <w:basedOn w:val="a0"/>
    <w:link w:val="aff"/>
    <w:uiPriority w:val="99"/>
    <w:rsid w:val="00513937"/>
    <w:rPr>
      <w:rFonts w:ascii="Calibri" w:eastAsia="Times New Roman" w:hAnsi="Calibri" w:cs="Times New Roman"/>
      <w:kern w:val="0"/>
      <w:sz w:val="20"/>
      <w:szCs w:val="20"/>
      <w:lang w:eastAsia="ru-RU"/>
      <w14:ligatures w14:val="none"/>
    </w:rPr>
  </w:style>
  <w:style w:type="character" w:customStyle="1" w:styleId="aff1">
    <w:name w:val="Текст выноски Знак"/>
    <w:basedOn w:val="a0"/>
    <w:link w:val="aff2"/>
    <w:uiPriority w:val="99"/>
    <w:semiHidden/>
    <w:rsid w:val="00513937"/>
    <w:rPr>
      <w:rFonts w:ascii="Tahoma" w:hAnsi="Tahoma" w:cs="Tahoma"/>
      <w:sz w:val="16"/>
      <w:szCs w:val="16"/>
    </w:rPr>
  </w:style>
  <w:style w:type="paragraph" w:styleId="aff2">
    <w:name w:val="Balloon Text"/>
    <w:basedOn w:val="a"/>
    <w:link w:val="aff1"/>
    <w:uiPriority w:val="99"/>
    <w:semiHidden/>
    <w:unhideWhenUsed/>
    <w:rsid w:val="00513937"/>
    <w:pPr>
      <w:spacing w:after="0" w:line="240" w:lineRule="auto"/>
    </w:pPr>
    <w:rPr>
      <w:rFonts w:ascii="Tahoma" w:hAnsi="Tahoma" w:cs="Tahoma"/>
      <w:kern w:val="2"/>
      <w:sz w:val="16"/>
      <w:szCs w:val="16"/>
      <w14:ligatures w14:val="standardContextual"/>
    </w:rPr>
  </w:style>
  <w:style w:type="character" w:customStyle="1" w:styleId="15">
    <w:name w:val="Текст выноски Знак1"/>
    <w:basedOn w:val="a0"/>
    <w:uiPriority w:val="99"/>
    <w:semiHidden/>
    <w:rsid w:val="00513937"/>
    <w:rPr>
      <w:rFonts w:ascii="Segoe UI" w:hAnsi="Segoe UI" w:cs="Segoe UI"/>
      <w:kern w:val="0"/>
      <w:sz w:val="18"/>
      <w:szCs w:val="18"/>
      <w14:ligatures w14:val="none"/>
    </w:rPr>
  </w:style>
  <w:style w:type="character" w:customStyle="1" w:styleId="HTML">
    <w:name w:val="Стандартный HTML Знак"/>
    <w:basedOn w:val="a0"/>
    <w:link w:val="HTML0"/>
    <w:uiPriority w:val="99"/>
    <w:rsid w:val="00513937"/>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513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2"/>
      <w:sz w:val="20"/>
      <w:szCs w:val="20"/>
      <w:lang w:eastAsia="ru-RU"/>
      <w14:ligatures w14:val="standardContextual"/>
    </w:rPr>
  </w:style>
  <w:style w:type="character" w:customStyle="1" w:styleId="HTML1">
    <w:name w:val="Стандартный HTML Знак1"/>
    <w:basedOn w:val="a0"/>
    <w:uiPriority w:val="99"/>
    <w:semiHidden/>
    <w:rsid w:val="00513937"/>
    <w:rPr>
      <w:rFonts w:ascii="Consolas" w:hAnsi="Consolas"/>
      <w:kern w:val="0"/>
      <w:sz w:val="20"/>
      <w:szCs w:val="20"/>
      <w14:ligatures w14:val="none"/>
    </w:rPr>
  </w:style>
  <w:style w:type="character" w:customStyle="1" w:styleId="16">
    <w:name w:val="Верхний колонтитул Знак1"/>
    <w:basedOn w:val="a0"/>
    <w:uiPriority w:val="99"/>
    <w:semiHidden/>
    <w:rsid w:val="00513937"/>
  </w:style>
  <w:style w:type="character" w:customStyle="1" w:styleId="UnresolvedMention">
    <w:name w:val="Unresolved Mention"/>
    <w:basedOn w:val="a0"/>
    <w:uiPriority w:val="99"/>
    <w:semiHidden/>
    <w:unhideWhenUsed/>
    <w:rsid w:val="00513937"/>
    <w:rPr>
      <w:color w:val="605E5C"/>
      <w:shd w:val="clear" w:color="auto" w:fill="E1DFDD"/>
    </w:rPr>
  </w:style>
  <w:style w:type="table" w:styleId="-55">
    <w:name w:val="Grid Table 5 Dark Accent 5"/>
    <w:basedOn w:val="a1"/>
    <w:uiPriority w:val="50"/>
    <w:rsid w:val="00513937"/>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1">
    <w:name w:val="Grid Table 5 Dark Accent 1"/>
    <w:basedOn w:val="a1"/>
    <w:uiPriority w:val="50"/>
    <w:rsid w:val="00513937"/>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aff3">
    <w:name w:val="Сноска_"/>
    <w:link w:val="17"/>
    <w:uiPriority w:val="99"/>
    <w:locked/>
    <w:rsid w:val="00BA4B22"/>
    <w:rPr>
      <w:rFonts w:ascii="Times New Roman" w:hAnsi="Times New Roman"/>
      <w:sz w:val="23"/>
      <w:szCs w:val="23"/>
      <w:shd w:val="clear" w:color="auto" w:fill="FFFFFF"/>
    </w:rPr>
  </w:style>
  <w:style w:type="paragraph" w:customStyle="1" w:styleId="17">
    <w:name w:val="Сноска1"/>
    <w:basedOn w:val="a"/>
    <w:link w:val="aff3"/>
    <w:uiPriority w:val="99"/>
    <w:rsid w:val="00BA4B22"/>
    <w:pPr>
      <w:widowControl w:val="0"/>
      <w:shd w:val="clear" w:color="auto" w:fill="FFFFFF"/>
      <w:spacing w:after="0" w:line="278" w:lineRule="exact"/>
    </w:pPr>
    <w:rPr>
      <w:rFonts w:ascii="Times New Roman" w:hAnsi="Times New Roman"/>
      <w:kern w:val="2"/>
      <w:sz w:val="23"/>
      <w:szCs w:val="23"/>
      <w14:ligatures w14:val="standardContextual"/>
    </w:rPr>
  </w:style>
  <w:style w:type="character" w:customStyle="1" w:styleId="14pt">
    <w:name w:val="Основной текст + 14 pt"/>
    <w:uiPriority w:val="99"/>
    <w:rsid w:val="00BA4B22"/>
  </w:style>
  <w:style w:type="character" w:customStyle="1" w:styleId="18">
    <w:name w:val="Основной текст (18)_"/>
    <w:link w:val="181"/>
    <w:uiPriority w:val="99"/>
    <w:rsid w:val="00BA4B22"/>
    <w:rPr>
      <w:rFonts w:ascii="Times New Roman" w:hAnsi="Times New Roman"/>
      <w:sz w:val="23"/>
      <w:szCs w:val="23"/>
      <w:shd w:val="clear" w:color="auto" w:fill="FFFFFF"/>
    </w:rPr>
  </w:style>
  <w:style w:type="paragraph" w:customStyle="1" w:styleId="181">
    <w:name w:val="Основной текст (18)1"/>
    <w:basedOn w:val="a"/>
    <w:link w:val="18"/>
    <w:uiPriority w:val="99"/>
    <w:rsid w:val="00BA4B22"/>
    <w:pPr>
      <w:widowControl w:val="0"/>
      <w:shd w:val="clear" w:color="auto" w:fill="FFFFFF"/>
      <w:spacing w:after="0" w:line="278" w:lineRule="exact"/>
    </w:pPr>
    <w:rPr>
      <w:rFonts w:ascii="Times New Roman" w:hAnsi="Times New Roman"/>
      <w:kern w:val="2"/>
      <w:sz w:val="23"/>
      <w:szCs w:val="23"/>
      <w14:ligatures w14:val="standardContextual"/>
    </w:rPr>
  </w:style>
  <w:style w:type="character" w:customStyle="1" w:styleId="32">
    <w:name w:val="Основной текст (3)"/>
    <w:rsid w:val="00BA4B2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markedcontent">
    <w:name w:val="markedcontent"/>
    <w:basedOn w:val="a0"/>
    <w:rsid w:val="002A4767"/>
  </w:style>
  <w:style w:type="character" w:customStyle="1" w:styleId="relative">
    <w:name w:val="relative"/>
    <w:basedOn w:val="a0"/>
    <w:rsid w:val="00817DB3"/>
  </w:style>
  <w:style w:type="character" w:customStyle="1" w:styleId="fontstyle01">
    <w:name w:val="fontstyle01"/>
    <w:basedOn w:val="a0"/>
    <w:rsid w:val="006F664A"/>
    <w:rPr>
      <w:rFonts w:ascii="Cambria-Bold" w:hAnsi="Cambria-Bold" w:hint="default"/>
      <w:b/>
      <w:bCs/>
      <w:i w:val="0"/>
      <w:iCs w:val="0"/>
      <w:color w:val="0070C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35654">
      <w:bodyDiv w:val="1"/>
      <w:marLeft w:val="0"/>
      <w:marRight w:val="0"/>
      <w:marTop w:val="0"/>
      <w:marBottom w:val="0"/>
      <w:divBdr>
        <w:top w:val="none" w:sz="0" w:space="0" w:color="auto"/>
        <w:left w:val="none" w:sz="0" w:space="0" w:color="auto"/>
        <w:bottom w:val="none" w:sz="0" w:space="0" w:color="auto"/>
        <w:right w:val="none" w:sz="0" w:space="0" w:color="auto"/>
      </w:divBdr>
    </w:div>
    <w:div w:id="141432219">
      <w:bodyDiv w:val="1"/>
      <w:marLeft w:val="0"/>
      <w:marRight w:val="0"/>
      <w:marTop w:val="0"/>
      <w:marBottom w:val="0"/>
      <w:divBdr>
        <w:top w:val="none" w:sz="0" w:space="0" w:color="auto"/>
        <w:left w:val="none" w:sz="0" w:space="0" w:color="auto"/>
        <w:bottom w:val="none" w:sz="0" w:space="0" w:color="auto"/>
        <w:right w:val="none" w:sz="0" w:space="0" w:color="auto"/>
      </w:divBdr>
    </w:div>
    <w:div w:id="179903690">
      <w:bodyDiv w:val="1"/>
      <w:marLeft w:val="0"/>
      <w:marRight w:val="0"/>
      <w:marTop w:val="0"/>
      <w:marBottom w:val="0"/>
      <w:divBdr>
        <w:top w:val="none" w:sz="0" w:space="0" w:color="auto"/>
        <w:left w:val="none" w:sz="0" w:space="0" w:color="auto"/>
        <w:bottom w:val="none" w:sz="0" w:space="0" w:color="auto"/>
        <w:right w:val="none" w:sz="0" w:space="0" w:color="auto"/>
      </w:divBdr>
    </w:div>
    <w:div w:id="203371790">
      <w:bodyDiv w:val="1"/>
      <w:marLeft w:val="0"/>
      <w:marRight w:val="0"/>
      <w:marTop w:val="0"/>
      <w:marBottom w:val="0"/>
      <w:divBdr>
        <w:top w:val="none" w:sz="0" w:space="0" w:color="auto"/>
        <w:left w:val="none" w:sz="0" w:space="0" w:color="auto"/>
        <w:bottom w:val="none" w:sz="0" w:space="0" w:color="auto"/>
        <w:right w:val="none" w:sz="0" w:space="0" w:color="auto"/>
      </w:divBdr>
    </w:div>
    <w:div w:id="228812643">
      <w:bodyDiv w:val="1"/>
      <w:marLeft w:val="0"/>
      <w:marRight w:val="0"/>
      <w:marTop w:val="0"/>
      <w:marBottom w:val="0"/>
      <w:divBdr>
        <w:top w:val="none" w:sz="0" w:space="0" w:color="auto"/>
        <w:left w:val="none" w:sz="0" w:space="0" w:color="auto"/>
        <w:bottom w:val="none" w:sz="0" w:space="0" w:color="auto"/>
        <w:right w:val="none" w:sz="0" w:space="0" w:color="auto"/>
      </w:divBdr>
    </w:div>
    <w:div w:id="253054549">
      <w:bodyDiv w:val="1"/>
      <w:marLeft w:val="0"/>
      <w:marRight w:val="0"/>
      <w:marTop w:val="0"/>
      <w:marBottom w:val="0"/>
      <w:divBdr>
        <w:top w:val="none" w:sz="0" w:space="0" w:color="auto"/>
        <w:left w:val="none" w:sz="0" w:space="0" w:color="auto"/>
        <w:bottom w:val="none" w:sz="0" w:space="0" w:color="auto"/>
        <w:right w:val="none" w:sz="0" w:space="0" w:color="auto"/>
      </w:divBdr>
    </w:div>
    <w:div w:id="258561200">
      <w:bodyDiv w:val="1"/>
      <w:marLeft w:val="0"/>
      <w:marRight w:val="0"/>
      <w:marTop w:val="0"/>
      <w:marBottom w:val="0"/>
      <w:divBdr>
        <w:top w:val="none" w:sz="0" w:space="0" w:color="auto"/>
        <w:left w:val="none" w:sz="0" w:space="0" w:color="auto"/>
        <w:bottom w:val="none" w:sz="0" w:space="0" w:color="auto"/>
        <w:right w:val="none" w:sz="0" w:space="0" w:color="auto"/>
      </w:divBdr>
    </w:div>
    <w:div w:id="296835421">
      <w:bodyDiv w:val="1"/>
      <w:marLeft w:val="0"/>
      <w:marRight w:val="0"/>
      <w:marTop w:val="0"/>
      <w:marBottom w:val="0"/>
      <w:divBdr>
        <w:top w:val="none" w:sz="0" w:space="0" w:color="auto"/>
        <w:left w:val="none" w:sz="0" w:space="0" w:color="auto"/>
        <w:bottom w:val="none" w:sz="0" w:space="0" w:color="auto"/>
        <w:right w:val="none" w:sz="0" w:space="0" w:color="auto"/>
      </w:divBdr>
    </w:div>
    <w:div w:id="368071662">
      <w:bodyDiv w:val="1"/>
      <w:marLeft w:val="0"/>
      <w:marRight w:val="0"/>
      <w:marTop w:val="0"/>
      <w:marBottom w:val="0"/>
      <w:divBdr>
        <w:top w:val="none" w:sz="0" w:space="0" w:color="auto"/>
        <w:left w:val="none" w:sz="0" w:space="0" w:color="auto"/>
        <w:bottom w:val="none" w:sz="0" w:space="0" w:color="auto"/>
        <w:right w:val="none" w:sz="0" w:space="0" w:color="auto"/>
      </w:divBdr>
    </w:div>
    <w:div w:id="381057063">
      <w:bodyDiv w:val="1"/>
      <w:marLeft w:val="0"/>
      <w:marRight w:val="0"/>
      <w:marTop w:val="0"/>
      <w:marBottom w:val="0"/>
      <w:divBdr>
        <w:top w:val="none" w:sz="0" w:space="0" w:color="auto"/>
        <w:left w:val="none" w:sz="0" w:space="0" w:color="auto"/>
        <w:bottom w:val="none" w:sz="0" w:space="0" w:color="auto"/>
        <w:right w:val="none" w:sz="0" w:space="0" w:color="auto"/>
      </w:divBdr>
    </w:div>
    <w:div w:id="612637033">
      <w:bodyDiv w:val="1"/>
      <w:marLeft w:val="0"/>
      <w:marRight w:val="0"/>
      <w:marTop w:val="0"/>
      <w:marBottom w:val="0"/>
      <w:divBdr>
        <w:top w:val="none" w:sz="0" w:space="0" w:color="auto"/>
        <w:left w:val="none" w:sz="0" w:space="0" w:color="auto"/>
        <w:bottom w:val="none" w:sz="0" w:space="0" w:color="auto"/>
        <w:right w:val="none" w:sz="0" w:space="0" w:color="auto"/>
      </w:divBdr>
    </w:div>
    <w:div w:id="616645152">
      <w:bodyDiv w:val="1"/>
      <w:marLeft w:val="0"/>
      <w:marRight w:val="0"/>
      <w:marTop w:val="0"/>
      <w:marBottom w:val="0"/>
      <w:divBdr>
        <w:top w:val="none" w:sz="0" w:space="0" w:color="auto"/>
        <w:left w:val="none" w:sz="0" w:space="0" w:color="auto"/>
        <w:bottom w:val="none" w:sz="0" w:space="0" w:color="auto"/>
        <w:right w:val="none" w:sz="0" w:space="0" w:color="auto"/>
      </w:divBdr>
    </w:div>
    <w:div w:id="769394343">
      <w:bodyDiv w:val="1"/>
      <w:marLeft w:val="0"/>
      <w:marRight w:val="0"/>
      <w:marTop w:val="0"/>
      <w:marBottom w:val="0"/>
      <w:divBdr>
        <w:top w:val="none" w:sz="0" w:space="0" w:color="auto"/>
        <w:left w:val="none" w:sz="0" w:space="0" w:color="auto"/>
        <w:bottom w:val="none" w:sz="0" w:space="0" w:color="auto"/>
        <w:right w:val="none" w:sz="0" w:space="0" w:color="auto"/>
      </w:divBdr>
    </w:div>
    <w:div w:id="786507377">
      <w:bodyDiv w:val="1"/>
      <w:marLeft w:val="0"/>
      <w:marRight w:val="0"/>
      <w:marTop w:val="0"/>
      <w:marBottom w:val="0"/>
      <w:divBdr>
        <w:top w:val="none" w:sz="0" w:space="0" w:color="auto"/>
        <w:left w:val="none" w:sz="0" w:space="0" w:color="auto"/>
        <w:bottom w:val="none" w:sz="0" w:space="0" w:color="auto"/>
        <w:right w:val="none" w:sz="0" w:space="0" w:color="auto"/>
      </w:divBdr>
    </w:div>
    <w:div w:id="814371794">
      <w:bodyDiv w:val="1"/>
      <w:marLeft w:val="0"/>
      <w:marRight w:val="0"/>
      <w:marTop w:val="0"/>
      <w:marBottom w:val="0"/>
      <w:divBdr>
        <w:top w:val="none" w:sz="0" w:space="0" w:color="auto"/>
        <w:left w:val="none" w:sz="0" w:space="0" w:color="auto"/>
        <w:bottom w:val="none" w:sz="0" w:space="0" w:color="auto"/>
        <w:right w:val="none" w:sz="0" w:space="0" w:color="auto"/>
      </w:divBdr>
    </w:div>
    <w:div w:id="943003132">
      <w:bodyDiv w:val="1"/>
      <w:marLeft w:val="0"/>
      <w:marRight w:val="0"/>
      <w:marTop w:val="0"/>
      <w:marBottom w:val="0"/>
      <w:divBdr>
        <w:top w:val="none" w:sz="0" w:space="0" w:color="auto"/>
        <w:left w:val="none" w:sz="0" w:space="0" w:color="auto"/>
        <w:bottom w:val="none" w:sz="0" w:space="0" w:color="auto"/>
        <w:right w:val="none" w:sz="0" w:space="0" w:color="auto"/>
      </w:divBdr>
    </w:div>
    <w:div w:id="964695855">
      <w:bodyDiv w:val="1"/>
      <w:marLeft w:val="0"/>
      <w:marRight w:val="0"/>
      <w:marTop w:val="0"/>
      <w:marBottom w:val="0"/>
      <w:divBdr>
        <w:top w:val="none" w:sz="0" w:space="0" w:color="auto"/>
        <w:left w:val="none" w:sz="0" w:space="0" w:color="auto"/>
        <w:bottom w:val="none" w:sz="0" w:space="0" w:color="auto"/>
        <w:right w:val="none" w:sz="0" w:space="0" w:color="auto"/>
      </w:divBdr>
    </w:div>
    <w:div w:id="1114178937">
      <w:bodyDiv w:val="1"/>
      <w:marLeft w:val="0"/>
      <w:marRight w:val="0"/>
      <w:marTop w:val="0"/>
      <w:marBottom w:val="0"/>
      <w:divBdr>
        <w:top w:val="none" w:sz="0" w:space="0" w:color="auto"/>
        <w:left w:val="none" w:sz="0" w:space="0" w:color="auto"/>
        <w:bottom w:val="none" w:sz="0" w:space="0" w:color="auto"/>
        <w:right w:val="none" w:sz="0" w:space="0" w:color="auto"/>
      </w:divBdr>
    </w:div>
    <w:div w:id="1198590431">
      <w:bodyDiv w:val="1"/>
      <w:marLeft w:val="0"/>
      <w:marRight w:val="0"/>
      <w:marTop w:val="0"/>
      <w:marBottom w:val="0"/>
      <w:divBdr>
        <w:top w:val="none" w:sz="0" w:space="0" w:color="auto"/>
        <w:left w:val="none" w:sz="0" w:space="0" w:color="auto"/>
        <w:bottom w:val="none" w:sz="0" w:space="0" w:color="auto"/>
        <w:right w:val="none" w:sz="0" w:space="0" w:color="auto"/>
      </w:divBdr>
    </w:div>
    <w:div w:id="1245917682">
      <w:bodyDiv w:val="1"/>
      <w:marLeft w:val="0"/>
      <w:marRight w:val="0"/>
      <w:marTop w:val="0"/>
      <w:marBottom w:val="0"/>
      <w:divBdr>
        <w:top w:val="none" w:sz="0" w:space="0" w:color="auto"/>
        <w:left w:val="none" w:sz="0" w:space="0" w:color="auto"/>
        <w:bottom w:val="none" w:sz="0" w:space="0" w:color="auto"/>
        <w:right w:val="none" w:sz="0" w:space="0" w:color="auto"/>
      </w:divBdr>
    </w:div>
    <w:div w:id="1358430901">
      <w:bodyDiv w:val="1"/>
      <w:marLeft w:val="0"/>
      <w:marRight w:val="0"/>
      <w:marTop w:val="0"/>
      <w:marBottom w:val="0"/>
      <w:divBdr>
        <w:top w:val="none" w:sz="0" w:space="0" w:color="auto"/>
        <w:left w:val="none" w:sz="0" w:space="0" w:color="auto"/>
        <w:bottom w:val="none" w:sz="0" w:space="0" w:color="auto"/>
        <w:right w:val="none" w:sz="0" w:space="0" w:color="auto"/>
      </w:divBdr>
    </w:div>
    <w:div w:id="1531334333">
      <w:bodyDiv w:val="1"/>
      <w:marLeft w:val="0"/>
      <w:marRight w:val="0"/>
      <w:marTop w:val="0"/>
      <w:marBottom w:val="0"/>
      <w:divBdr>
        <w:top w:val="none" w:sz="0" w:space="0" w:color="auto"/>
        <w:left w:val="none" w:sz="0" w:space="0" w:color="auto"/>
        <w:bottom w:val="none" w:sz="0" w:space="0" w:color="auto"/>
        <w:right w:val="none" w:sz="0" w:space="0" w:color="auto"/>
      </w:divBdr>
    </w:div>
    <w:div w:id="1535458272">
      <w:bodyDiv w:val="1"/>
      <w:marLeft w:val="0"/>
      <w:marRight w:val="0"/>
      <w:marTop w:val="0"/>
      <w:marBottom w:val="0"/>
      <w:divBdr>
        <w:top w:val="none" w:sz="0" w:space="0" w:color="auto"/>
        <w:left w:val="none" w:sz="0" w:space="0" w:color="auto"/>
        <w:bottom w:val="none" w:sz="0" w:space="0" w:color="auto"/>
        <w:right w:val="none" w:sz="0" w:space="0" w:color="auto"/>
      </w:divBdr>
    </w:div>
    <w:div w:id="1618103096">
      <w:bodyDiv w:val="1"/>
      <w:marLeft w:val="0"/>
      <w:marRight w:val="0"/>
      <w:marTop w:val="0"/>
      <w:marBottom w:val="0"/>
      <w:divBdr>
        <w:top w:val="none" w:sz="0" w:space="0" w:color="auto"/>
        <w:left w:val="none" w:sz="0" w:space="0" w:color="auto"/>
        <w:bottom w:val="none" w:sz="0" w:space="0" w:color="auto"/>
        <w:right w:val="none" w:sz="0" w:space="0" w:color="auto"/>
      </w:divBdr>
    </w:div>
    <w:div w:id="1662805413">
      <w:bodyDiv w:val="1"/>
      <w:marLeft w:val="0"/>
      <w:marRight w:val="0"/>
      <w:marTop w:val="0"/>
      <w:marBottom w:val="0"/>
      <w:divBdr>
        <w:top w:val="none" w:sz="0" w:space="0" w:color="auto"/>
        <w:left w:val="none" w:sz="0" w:space="0" w:color="auto"/>
        <w:bottom w:val="none" w:sz="0" w:space="0" w:color="auto"/>
        <w:right w:val="none" w:sz="0" w:space="0" w:color="auto"/>
      </w:divBdr>
    </w:div>
    <w:div w:id="1798714213">
      <w:bodyDiv w:val="1"/>
      <w:marLeft w:val="0"/>
      <w:marRight w:val="0"/>
      <w:marTop w:val="0"/>
      <w:marBottom w:val="0"/>
      <w:divBdr>
        <w:top w:val="none" w:sz="0" w:space="0" w:color="auto"/>
        <w:left w:val="none" w:sz="0" w:space="0" w:color="auto"/>
        <w:bottom w:val="none" w:sz="0" w:space="0" w:color="auto"/>
        <w:right w:val="none" w:sz="0" w:space="0" w:color="auto"/>
      </w:divBdr>
    </w:div>
    <w:div w:id="1805081501">
      <w:bodyDiv w:val="1"/>
      <w:marLeft w:val="0"/>
      <w:marRight w:val="0"/>
      <w:marTop w:val="0"/>
      <w:marBottom w:val="0"/>
      <w:divBdr>
        <w:top w:val="none" w:sz="0" w:space="0" w:color="auto"/>
        <w:left w:val="none" w:sz="0" w:space="0" w:color="auto"/>
        <w:bottom w:val="none" w:sz="0" w:space="0" w:color="auto"/>
        <w:right w:val="none" w:sz="0" w:space="0" w:color="auto"/>
      </w:divBdr>
    </w:div>
    <w:div w:id="1814986066">
      <w:bodyDiv w:val="1"/>
      <w:marLeft w:val="0"/>
      <w:marRight w:val="0"/>
      <w:marTop w:val="0"/>
      <w:marBottom w:val="0"/>
      <w:divBdr>
        <w:top w:val="none" w:sz="0" w:space="0" w:color="auto"/>
        <w:left w:val="none" w:sz="0" w:space="0" w:color="auto"/>
        <w:bottom w:val="none" w:sz="0" w:space="0" w:color="auto"/>
        <w:right w:val="none" w:sz="0" w:space="0" w:color="auto"/>
      </w:divBdr>
    </w:div>
    <w:div w:id="1833251155">
      <w:bodyDiv w:val="1"/>
      <w:marLeft w:val="0"/>
      <w:marRight w:val="0"/>
      <w:marTop w:val="0"/>
      <w:marBottom w:val="0"/>
      <w:divBdr>
        <w:top w:val="none" w:sz="0" w:space="0" w:color="auto"/>
        <w:left w:val="none" w:sz="0" w:space="0" w:color="auto"/>
        <w:bottom w:val="none" w:sz="0" w:space="0" w:color="auto"/>
        <w:right w:val="none" w:sz="0" w:space="0" w:color="auto"/>
      </w:divBdr>
    </w:div>
    <w:div w:id="1871648812">
      <w:bodyDiv w:val="1"/>
      <w:marLeft w:val="0"/>
      <w:marRight w:val="0"/>
      <w:marTop w:val="0"/>
      <w:marBottom w:val="0"/>
      <w:divBdr>
        <w:top w:val="none" w:sz="0" w:space="0" w:color="auto"/>
        <w:left w:val="none" w:sz="0" w:space="0" w:color="auto"/>
        <w:bottom w:val="none" w:sz="0" w:space="0" w:color="auto"/>
        <w:right w:val="none" w:sz="0" w:space="0" w:color="auto"/>
      </w:divBdr>
    </w:div>
    <w:div w:id="1872302073">
      <w:bodyDiv w:val="1"/>
      <w:marLeft w:val="0"/>
      <w:marRight w:val="0"/>
      <w:marTop w:val="0"/>
      <w:marBottom w:val="0"/>
      <w:divBdr>
        <w:top w:val="none" w:sz="0" w:space="0" w:color="auto"/>
        <w:left w:val="none" w:sz="0" w:space="0" w:color="auto"/>
        <w:bottom w:val="none" w:sz="0" w:space="0" w:color="auto"/>
        <w:right w:val="none" w:sz="0" w:space="0" w:color="auto"/>
      </w:divBdr>
    </w:div>
    <w:div w:id="1879929078">
      <w:bodyDiv w:val="1"/>
      <w:marLeft w:val="0"/>
      <w:marRight w:val="0"/>
      <w:marTop w:val="0"/>
      <w:marBottom w:val="0"/>
      <w:divBdr>
        <w:top w:val="none" w:sz="0" w:space="0" w:color="auto"/>
        <w:left w:val="none" w:sz="0" w:space="0" w:color="auto"/>
        <w:bottom w:val="none" w:sz="0" w:space="0" w:color="auto"/>
        <w:right w:val="none" w:sz="0" w:space="0" w:color="auto"/>
      </w:divBdr>
    </w:div>
    <w:div w:id="2003197946">
      <w:bodyDiv w:val="1"/>
      <w:marLeft w:val="0"/>
      <w:marRight w:val="0"/>
      <w:marTop w:val="0"/>
      <w:marBottom w:val="0"/>
      <w:divBdr>
        <w:top w:val="none" w:sz="0" w:space="0" w:color="auto"/>
        <w:left w:val="none" w:sz="0" w:space="0" w:color="auto"/>
        <w:bottom w:val="none" w:sz="0" w:space="0" w:color="auto"/>
        <w:right w:val="none" w:sz="0" w:space="0" w:color="auto"/>
      </w:divBdr>
    </w:div>
    <w:div w:id="2056080579">
      <w:bodyDiv w:val="1"/>
      <w:marLeft w:val="0"/>
      <w:marRight w:val="0"/>
      <w:marTop w:val="0"/>
      <w:marBottom w:val="0"/>
      <w:divBdr>
        <w:top w:val="none" w:sz="0" w:space="0" w:color="auto"/>
        <w:left w:val="none" w:sz="0" w:space="0" w:color="auto"/>
        <w:bottom w:val="none" w:sz="0" w:space="0" w:color="auto"/>
        <w:right w:val="none" w:sz="0" w:space="0" w:color="auto"/>
      </w:divBdr>
    </w:div>
    <w:div w:id="2120685605">
      <w:bodyDiv w:val="1"/>
      <w:marLeft w:val="0"/>
      <w:marRight w:val="0"/>
      <w:marTop w:val="0"/>
      <w:marBottom w:val="0"/>
      <w:divBdr>
        <w:top w:val="none" w:sz="0" w:space="0" w:color="auto"/>
        <w:left w:val="none" w:sz="0" w:space="0" w:color="auto"/>
        <w:bottom w:val="none" w:sz="0" w:space="0" w:color="auto"/>
        <w:right w:val="none" w:sz="0" w:space="0" w:color="auto"/>
      </w:divBdr>
    </w:div>
    <w:div w:id="212376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1.xml"/><Relationship Id="rId21" Type="http://schemas.openxmlformats.org/officeDocument/2006/relationships/hyperlink" Target="https://www.adb.org" TargetMode="External"/><Relationship Id="rId42" Type="http://schemas.openxmlformats.org/officeDocument/2006/relationships/hyperlink" Target="https://statistics.world-exchanges.org/" TargetMode="External"/><Relationship Id="rId63" Type="http://schemas.openxmlformats.org/officeDocument/2006/relationships/header" Target="header1.xml"/><Relationship Id="rId84" Type="http://schemas.openxmlformats.org/officeDocument/2006/relationships/hyperlink" Target="http://www.dataegov.uz" TargetMode="External"/><Relationship Id="rId138" Type="http://schemas.openxmlformats.org/officeDocument/2006/relationships/hyperlink" Target="tel:+998" TargetMode="External"/><Relationship Id="rId107" Type="http://schemas.openxmlformats.org/officeDocument/2006/relationships/hyperlink" Target="https://www.lloydsbanktrade.com/en/market-potential/uzbekistan/investment" TargetMode="External"/><Relationship Id="rId11" Type="http://schemas.openxmlformats.org/officeDocument/2006/relationships/image" Target="media/image2.png"/><Relationship Id="rId32" Type="http://schemas.openxmlformats.org/officeDocument/2006/relationships/image" Target="media/image7.jpeg"/><Relationship Id="rId53" Type="http://schemas.openxmlformats.org/officeDocument/2006/relationships/image" Target="media/image14.png"/><Relationship Id="rId74" Type="http://schemas.openxmlformats.org/officeDocument/2006/relationships/image" Target="media/image24.png"/><Relationship Id="rId128" Type="http://schemas.openxmlformats.org/officeDocument/2006/relationships/hyperlink" Target="https://www.adb.org/" TargetMode="External"/><Relationship Id="rId5" Type="http://schemas.openxmlformats.org/officeDocument/2006/relationships/webSettings" Target="webSettings.xml"/><Relationship Id="rId90" Type="http://schemas.openxmlformats.org/officeDocument/2006/relationships/hyperlink" Target="http://anthropology.ru/ru/partners/psociety/index.html" TargetMode="External"/><Relationship Id="rId95" Type="http://schemas.openxmlformats.org/officeDocument/2006/relationships/hyperlink" Target="https://unctad.org/publications" TargetMode="External"/><Relationship Id="rId22" Type="http://schemas.openxmlformats.org/officeDocument/2006/relationships/hyperlink" Target="https://www.oecd.org/content" TargetMode="External"/><Relationship Id="rId27" Type="http://schemas.openxmlformats.org/officeDocument/2006/relationships/hyperlink" Target="https://www.unwomen.org/en/un-women-strategic-plan-2022-2025" TargetMode="External"/><Relationship Id="rId43" Type="http://schemas.openxmlformats.org/officeDocument/2006/relationships/hyperlink" Target="https://www.oecd.org/en/publications/financial-literacy-levels-in-the-commonwealth-of-independent-states_394dbe88-en.html" TargetMode="External"/><Relationship Id="rId48" Type="http://schemas.openxmlformats.org/officeDocument/2006/relationships/hyperlink" Target="mailto:ubolkiboyeva@bk.ru" TargetMode="External"/><Relationship Id="rId64" Type="http://schemas.openxmlformats.org/officeDocument/2006/relationships/footer" Target="footer1.xml"/><Relationship Id="rId69" Type="http://schemas.openxmlformats.org/officeDocument/2006/relationships/chart" Target="charts/chart9.xml"/><Relationship Id="rId113" Type="http://schemas.openxmlformats.org/officeDocument/2006/relationships/diagramData" Target="diagrams/data1.xml"/><Relationship Id="rId118" Type="http://schemas.openxmlformats.org/officeDocument/2006/relationships/hyperlink" Target="https://www.w&#1086;rldb&#1072;nk.&#1086;rg" TargetMode="External"/><Relationship Id="rId134" Type="http://schemas.openxmlformats.org/officeDocument/2006/relationships/hyperlink" Target="https://www.kursivmedia.uz/news/digital-economy-fdi" TargetMode="External"/><Relationship Id="rId139" Type="http://schemas.openxmlformats.org/officeDocument/2006/relationships/image" Target="media/image19.png"/><Relationship Id="rId80" Type="http://schemas.openxmlformats.org/officeDocument/2006/relationships/hyperlink" Target="http://www.deloitte.com" TargetMode="External"/><Relationship Id="rId85" Type="http://schemas.openxmlformats.org/officeDocument/2006/relationships/hyperlink" Target="http://www.lib.stat.uz" TargetMode="External"/><Relationship Id="rId12" Type="http://schemas.openxmlformats.org/officeDocument/2006/relationships/hyperlink" Target="mailto:shoirasaidjabbor7@gmail.com" TargetMode="External"/><Relationship Id="rId17" Type="http://schemas.openxmlformats.org/officeDocument/2006/relationships/hyperlink" Target="https://www.stat.uz/uz" TargetMode="External"/><Relationship Id="rId33" Type="http://schemas.openxmlformats.org/officeDocument/2006/relationships/chart" Target="charts/chart1.xml"/><Relationship Id="rId38" Type="http://schemas.openxmlformats.org/officeDocument/2006/relationships/hyperlink" Target="https://www.sciencedirect.com/journal/journal-of-banking-and-finance" TargetMode="External"/><Relationship Id="rId59" Type="http://schemas.openxmlformats.org/officeDocument/2006/relationships/hyperlink" Target="http://www.stat.uz" TargetMode="External"/><Relationship Id="rId103" Type="http://schemas.openxmlformats.org/officeDocument/2006/relationships/hyperlink" Target="https://www.lloydsbanktrade.com/en/market-potential/uzbekistan/investment" TargetMode="External"/><Relationship Id="rId108" Type="http://schemas.openxmlformats.org/officeDocument/2006/relationships/hyperlink" Target="mailto:mushtariymamatqulova@gmail.com" TargetMode="External"/><Relationship Id="rId124" Type="http://schemas.openxmlformats.org/officeDocument/2006/relationships/hyperlink" Target="https://unctad.org/publications" TargetMode="External"/><Relationship Id="rId129" Type="http://schemas.openxmlformats.org/officeDocument/2006/relationships/hyperlink" Target="https://data.worldbank.org/indicator" TargetMode="External"/><Relationship Id="rId54" Type="http://schemas.openxmlformats.org/officeDocument/2006/relationships/chart" Target="charts/chart5.xml"/><Relationship Id="rId75" Type="http://schemas.openxmlformats.org/officeDocument/2006/relationships/hyperlink" Target="https://starlab-alliance.com/wp-content/uploads/2017/09/The-Business-of-Artificial-Intelligence.pdf" TargetMode="External"/><Relationship Id="rId91" Type="http://schemas.openxmlformats.org/officeDocument/2006/relationships/hyperlink" Target="https://unctad.org/publications" TargetMode="External"/><Relationship Id="rId96" Type="http://schemas.openxmlformats.org/officeDocument/2006/relationships/hyperlink" Target="https://www.oecd.org/investment/" TargetMode="External"/><Relationship Id="rId140" Type="http://schemas.openxmlformats.org/officeDocument/2006/relationships/hyperlink" Target="https://www.ilo.org/" TargetMode="External"/><Relationship Id="rId145"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upr-info.org" TargetMode="External"/><Relationship Id="rId28" Type="http://schemas.openxmlformats.org/officeDocument/2006/relationships/hyperlink" Target="https://www.adb.org/documents/adb-annual-report-2023" TargetMode="External"/><Relationship Id="rId49" Type="http://schemas.openxmlformats.org/officeDocument/2006/relationships/image" Target="media/image11.jpeg"/><Relationship Id="rId114" Type="http://schemas.openxmlformats.org/officeDocument/2006/relationships/diagramLayout" Target="diagrams/layout1.xml"/><Relationship Id="rId119" Type="http://schemas.openxmlformats.org/officeDocument/2006/relationships/hyperlink" Target="mailto:musobeksamijonov7@gmail.com" TargetMode="External"/><Relationship Id="rId44" Type="http://schemas.openxmlformats.org/officeDocument/2006/relationships/hyperlink" Target="mailto:ibrogimovsherzodbek@gmail.com" TargetMode="External"/><Relationship Id="rId60" Type="http://schemas.openxmlformats.org/officeDocument/2006/relationships/hyperlink" Target="mailto:farhodsoatov09@gmail.com" TargetMode="External"/><Relationship Id="rId65" Type="http://schemas.openxmlformats.org/officeDocument/2006/relationships/header" Target="header2.xml"/><Relationship Id="rId81" Type="http://schemas.openxmlformats.org/officeDocument/2006/relationships/hyperlink" Target="http://www.pwc.com" TargetMode="External"/><Relationship Id="rId86" Type="http://schemas.openxmlformats.org/officeDocument/2006/relationships/hyperlink" Target="http://www.review.uz" TargetMode="External"/><Relationship Id="rId130" Type="http://schemas.openxmlformats.org/officeDocument/2006/relationships/hyperlink" Target="https://www.prnewswire.com/news-releases/uzbekistan-attracts-34-9-billion-in-fdi-2024-301512345.html" TargetMode="External"/><Relationship Id="rId135" Type="http://schemas.openxmlformats.org/officeDocument/2006/relationships/hyperlink" Target="https://www.reuters.com/business/energy/uzbekistan-waste-energy-2024-12-01/" TargetMode="External"/><Relationship Id="rId13" Type="http://schemas.openxmlformats.org/officeDocument/2006/relationships/image" Target="media/image3.png"/><Relationship Id="rId18" Type="http://schemas.openxmlformats.org/officeDocument/2006/relationships/hyperlink" Target="https://www.unwomen.org" TargetMode="External"/><Relationship Id="rId39" Type="http://schemas.openxmlformats.org/officeDocument/2006/relationships/hyperlink" Target="http://sciencedirect.com/science/article/pii/S0378426622003235" TargetMode="External"/><Relationship Id="rId109" Type="http://schemas.openxmlformats.org/officeDocument/2006/relationships/hyperlink" Target="mailto:maclaren1988@m&#1072;il.ru" TargetMode="External"/><Relationship Id="rId34" Type="http://schemas.openxmlformats.org/officeDocument/2006/relationships/chart" Target="charts/chart2.xml"/><Relationship Id="rId50" Type="http://schemas.openxmlformats.org/officeDocument/2006/relationships/chart" Target="charts/chart4.xml"/><Relationship Id="rId55" Type="http://schemas.openxmlformats.org/officeDocument/2006/relationships/hyperlink" Target="https://www.oecd.org" TargetMode="External"/><Relationship Id="rId76" Type="http://schemas.openxmlformats.org/officeDocument/2006/relationships/hyperlink" Target="https://doi.org/10.1108/eb054566" TargetMode="External"/><Relationship Id="rId97" Type="http://schemas.openxmlformats.org/officeDocument/2006/relationships/hyperlink" Target="https://data.worldbank.org/indicator" TargetMode="External"/><Relationship Id="rId104" Type="http://schemas.openxmlformats.org/officeDocument/2006/relationships/hyperlink" Target="https://www.kursivmedia.uz/news/digital-economy-fdi" TargetMode="External"/><Relationship Id="rId120" Type="http://schemas.openxmlformats.org/officeDocument/2006/relationships/hyperlink" Target="https://unctad.org/publications" TargetMode="External"/><Relationship Id="rId125" Type="http://schemas.openxmlformats.org/officeDocument/2006/relationships/hyperlink" Target="https://www.oecd.org/investment/" TargetMode="External"/><Relationship Id="rId141" Type="http://schemas.openxmlformats.org/officeDocument/2006/relationships/hyperlink" Target="https://www.mckinsey.com/featured-insights/mckinsey-explainers/what-is-productivity?utm_source"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10.png"/><Relationship Id="rId92" Type="http://schemas.openxmlformats.org/officeDocument/2006/relationships/hyperlink" Target="https://www.lloydsbanktrade.com/en/market-potential/uzbekistan/investment" TargetMode="External"/><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hyperlink" Target="https://www.clustercollaboration.eu" TargetMode="External"/><Relationship Id="rId40" Type="http://schemas.openxmlformats.org/officeDocument/2006/relationships/hyperlink" Target="https://www.nber.org/system/files" TargetMode="External"/><Relationship Id="rId45" Type="http://schemas.openxmlformats.org/officeDocument/2006/relationships/image" Target="media/image8.png"/><Relationship Id="rId66" Type="http://schemas.openxmlformats.org/officeDocument/2006/relationships/chart" Target="charts/chart6.xml"/><Relationship Id="rId87" Type="http://schemas.openxmlformats.org/officeDocument/2006/relationships/hyperlink" Target="mailto:umurzakovboxodir807@gmail.com" TargetMode="External"/><Relationship Id="rId110" Type="http://schemas.openxmlformats.org/officeDocument/2006/relationships/hyperlink" Target="https://stat.uz/uz/" TargetMode="External"/><Relationship Id="rId115" Type="http://schemas.openxmlformats.org/officeDocument/2006/relationships/diagramQuickStyle" Target="diagrams/quickStyle1.xml"/><Relationship Id="rId131" Type="http://schemas.openxmlformats.org/officeDocument/2006/relationships/hyperlink" Target="https://www.uzdaily.uz/en/post/75344" TargetMode="External"/><Relationship Id="rId136" Type="http://schemas.openxmlformats.org/officeDocument/2006/relationships/hyperlink" Target="https://www.lloydsbanktrade.com/en/market-potential/uzbekistan/investment" TargetMode="External"/><Relationship Id="rId61" Type="http://schemas.openxmlformats.org/officeDocument/2006/relationships/image" Target="media/image15.png"/><Relationship Id="rId82" Type="http://schemas.openxmlformats.org/officeDocument/2006/relationships/hyperlink" Target="http://www.investopedia.com" TargetMode="External"/><Relationship Id="rId19" Type="http://schemas.openxmlformats.org/officeDocument/2006/relationships/hyperlink" Target="https://www.adb.org" TargetMode="External"/><Relationship Id="rId14" Type="http://schemas.openxmlformats.org/officeDocument/2006/relationships/image" Target="media/image4.png"/><Relationship Id="rId30" Type="http://schemas.openxmlformats.org/officeDocument/2006/relationships/hyperlink" Target="mailto:k.gulmurodov@tsue.uz" TargetMode="External"/><Relationship Id="rId35" Type="http://schemas.openxmlformats.org/officeDocument/2006/relationships/chart" Target="charts/chart3.xml"/><Relationship Id="rId56" Type="http://schemas.openxmlformats.org/officeDocument/2006/relationships/hyperlink" Target="https://bestpublication.org/index.php/sit/article/download/9979/10025/9294" TargetMode="External"/><Relationship Id="rId77" Type="http://schemas.openxmlformats.org/officeDocument/2006/relationships/hyperlink" Target="https://www.mckinsey.com/capabilities/quantumblack" TargetMode="External"/><Relationship Id="rId100" Type="http://schemas.openxmlformats.org/officeDocument/2006/relationships/hyperlink" Target="https://data.worldbank.org/indicator" TargetMode="External"/><Relationship Id="rId105" Type="http://schemas.openxmlformats.org/officeDocument/2006/relationships/hyperlink" Target="https://www.kursivmedia.uz/news/digital-economy-fdi" TargetMode="External"/><Relationship Id="rId126" Type="http://schemas.openxmlformats.org/officeDocument/2006/relationships/hyperlink" Target="https://data.worldbank.org/indicator" TargetMode="External"/><Relationship Id="rId147" Type="http://schemas.openxmlformats.org/officeDocument/2006/relationships/theme" Target="theme/theme1.xml"/><Relationship Id="rId8" Type="http://schemas.openxmlformats.org/officeDocument/2006/relationships/hyperlink" Target="mailto:umurzakovboxodir807@gmail.com" TargetMode="External"/><Relationship Id="rId51" Type="http://schemas.openxmlformats.org/officeDocument/2006/relationships/image" Target="media/image12.png"/><Relationship Id="rId72" Type="http://schemas.openxmlformats.org/officeDocument/2006/relationships/image" Target="media/image22.png"/><Relationship Id="rId93" Type="http://schemas.openxmlformats.org/officeDocument/2006/relationships/hyperlink" Target="https://data.worldbank.org/indicator" TargetMode="External"/><Relationship Id="rId98" Type="http://schemas.openxmlformats.org/officeDocument/2006/relationships/hyperlink" Target="https://www.ebrd.com/" TargetMode="External"/><Relationship Id="rId121" Type="http://schemas.openxmlformats.org/officeDocument/2006/relationships/hyperlink" Target="https://www.lloydsbanktrade.com/en/market-potential/uzbekistan" TargetMode="External"/><Relationship Id="rId142" Type="http://schemas.openxmlformats.org/officeDocument/2006/relationships/hyperlink" Target="https://www.uzembassy.uk/news/968?utm_source" TargetMode="External"/><Relationship Id="rId3" Type="http://schemas.openxmlformats.org/officeDocument/2006/relationships/styles" Target="styles.xml"/><Relationship Id="rId25" Type="http://schemas.openxmlformats.org/officeDocument/2006/relationships/hyperlink" Target="https://www.oecd.org/content.%20OECD%20Gender%20Recommendation.%202020" TargetMode="External"/><Relationship Id="rId46" Type="http://schemas.openxmlformats.org/officeDocument/2006/relationships/image" Target="media/image9.png"/><Relationship Id="rId67" Type="http://schemas.openxmlformats.org/officeDocument/2006/relationships/chart" Target="charts/chart7.xml"/><Relationship Id="rId116" Type="http://schemas.openxmlformats.org/officeDocument/2006/relationships/diagramColors" Target="diagrams/colors1.xml"/><Relationship Id="rId137" Type="http://schemas.openxmlformats.org/officeDocument/2006/relationships/hyperlink" Target="mailto:beksuvonov8019@gmail.com" TargetMode="External"/><Relationship Id="rId20" Type="http://schemas.openxmlformats.org/officeDocument/2006/relationships/hyperlink" Target="http://nhrc.uz/ru" TargetMode="External"/><Relationship Id="rId41" Type="http://schemas.openxmlformats.org/officeDocument/2006/relationships/hyperlink" Target="https://www.paskevicius.com/publikacijos/1-s2.0-S1877042813055924-main.pdf" TargetMode="External"/><Relationship Id="rId62" Type="http://schemas.openxmlformats.org/officeDocument/2006/relationships/image" Target="media/image16.png"/><Relationship Id="rId83" Type="http://schemas.openxmlformats.org/officeDocument/2006/relationships/hyperlink" Target="http://www.UzDaily.uz" TargetMode="External"/><Relationship Id="rId88" Type="http://schemas.openxmlformats.org/officeDocument/2006/relationships/hyperlink" Target="http://anthropology.ru/ru/texts/gathered/educinnov/index.html" TargetMode="External"/><Relationship Id="rId111" Type="http://schemas.openxmlformats.org/officeDocument/2006/relationships/hyperlink" Target="https://stat.uz/uz/" TargetMode="External"/><Relationship Id="rId132" Type="http://schemas.openxmlformats.org/officeDocument/2006/relationships/hyperlink" Target="https://www.lloydsbanktrade.com/en/market-potential/uzbekistan/investment" TargetMode="External"/><Relationship Id="rId15" Type="http://schemas.openxmlformats.org/officeDocument/2006/relationships/image" Target="media/image5.png"/><Relationship Id="rId36" Type="http://schemas.openxmlformats.org/officeDocument/2006/relationships/hyperlink" Target="https://lex.uz/ru/docs/-6600413" TargetMode="External"/><Relationship Id="rId57" Type="http://schemas.openxmlformats.org/officeDocument/2006/relationships/hyperlink" Target="mailto:a.makhmudov@tsue.uz" TargetMode="External"/><Relationship Id="rId106" Type="http://schemas.openxmlformats.org/officeDocument/2006/relationships/hyperlink" Target="https://www.reuters.com/business/energy/uzbekistan-waste-energy-2024-12-01/" TargetMode="External"/><Relationship Id="rId127" Type="http://schemas.openxmlformats.org/officeDocument/2006/relationships/hyperlink" Target="https://www.ebrd.com/" TargetMode="External"/><Relationship Id="rId10" Type="http://schemas.openxmlformats.org/officeDocument/2006/relationships/image" Target="media/image1.png"/><Relationship Id="rId31" Type="http://schemas.openxmlformats.org/officeDocument/2006/relationships/hyperlink" Target="mailto:ixudoyberdiyev222@gmail.com" TargetMode="External"/><Relationship Id="rId52" Type="http://schemas.openxmlformats.org/officeDocument/2006/relationships/image" Target="media/image13.png"/><Relationship Id="rId73" Type="http://schemas.openxmlformats.org/officeDocument/2006/relationships/image" Target="media/image23.png"/><Relationship Id="rId78" Type="http://schemas.openxmlformats.org/officeDocument/2006/relationships/hyperlink" Target="http://www.cbu.uz" TargetMode="External"/><Relationship Id="rId94" Type="http://schemas.openxmlformats.org/officeDocument/2006/relationships/hyperlink" Target="https://www.oecd.org/investment/" TargetMode="External"/><Relationship Id="rId99" Type="http://schemas.openxmlformats.org/officeDocument/2006/relationships/hyperlink" Target="https://www.adb.org/" TargetMode="External"/><Relationship Id="rId101" Type="http://schemas.openxmlformats.org/officeDocument/2006/relationships/hyperlink" Target="https://www.prnewswire.com/news-releases/uzbekistan-attracts-34-9-billion-in-fdi-2024-301512345.html" TargetMode="External"/><Relationship Id="rId122" Type="http://schemas.openxmlformats.org/officeDocument/2006/relationships/hyperlink" Target="https://data.worldbank.org/indicator" TargetMode="External"/><Relationship Id="rId143" Type="http://schemas.openxmlformats.org/officeDocument/2006/relationships/hyperlink" Target="https://cabar.asia/en/labour-and-informality-in-uzbekistan-policy-analysis?utm_source" TargetMode="External"/><Relationship Id="rId4" Type="http://schemas.openxmlformats.org/officeDocument/2006/relationships/settings" Target="settings.xml"/><Relationship Id="rId9" Type="http://schemas.openxmlformats.org/officeDocument/2006/relationships/hyperlink" Target="mailto:m.akbarova@tsue.uz" TargetMode="External"/><Relationship Id="rId26" Type="http://schemas.openxmlformats.org/officeDocument/2006/relationships/hyperlink" Target="https://www.adb.org/documents/adb-annual-report-2023" TargetMode="External"/><Relationship Id="rId47" Type="http://schemas.openxmlformats.org/officeDocument/2006/relationships/image" Target="media/image10.png"/><Relationship Id="rId68" Type="http://schemas.openxmlformats.org/officeDocument/2006/relationships/chart" Target="charts/chart8.xml"/><Relationship Id="rId89" Type="http://schemas.openxmlformats.org/officeDocument/2006/relationships/hyperlink" Target="http://anthropology.ru/ru/texts/gathered/educinnov/index.html" TargetMode="External"/><Relationship Id="rId112" Type="http://schemas.openxmlformats.org/officeDocument/2006/relationships/hyperlink" Target="https://st&#1072;t.uz/uz" TargetMode="External"/><Relationship Id="rId133" Type="http://schemas.openxmlformats.org/officeDocument/2006/relationships/hyperlink" Target="https://www.kursivmedia.uz/news/digital-economy-fdi" TargetMode="External"/><Relationship Id="rId16" Type="http://schemas.openxmlformats.org/officeDocument/2006/relationships/hyperlink" Target="https://www.canada.ca/en" TargetMode="External"/><Relationship Id="rId37" Type="http://schemas.openxmlformats.org/officeDocument/2006/relationships/hyperlink" Target="https://documents1.worldbank.org/curated/en/228291627375113518/pdf/Capital-Markets-Development-A-Primer-for-Policymakers.pdf" TargetMode="External"/><Relationship Id="rId58" Type="http://schemas.openxmlformats.org/officeDocument/2006/relationships/hyperlink" Target="https://lex.uz/ru/docs/5841063" TargetMode="External"/><Relationship Id="rId79" Type="http://schemas.openxmlformats.org/officeDocument/2006/relationships/hyperlink" Target="http://www.asakabank.uz" TargetMode="External"/><Relationship Id="rId102" Type="http://schemas.openxmlformats.org/officeDocument/2006/relationships/hyperlink" Target="https://www.uzdaily.uz/en/post/75344" TargetMode="External"/><Relationship Id="rId123" Type="http://schemas.openxmlformats.org/officeDocument/2006/relationships/hyperlink" Target="https://www.oecd.org/investment/" TargetMode="External"/><Relationship Id="rId144" Type="http://schemas.openxmlformats.org/officeDocument/2006/relationships/hyperlink" Target="https://www.oecd.org/en/publications/2001/07/measuring-productivity-oecd-manual_g1gh2484.html?utm_sourc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8.png"/><Relationship Id="rId1" Type="http://schemas.openxmlformats.org/officeDocument/2006/relationships/image" Target="media/image17.png"/><Relationship Id="rId4" Type="http://schemas.openxmlformats.org/officeDocument/2006/relationships/image" Target="media/image21.png"/></Relationships>
</file>

<file path=word/_rels/header1.xml.rels><?xml version="1.0" encoding="UTF-8" standalone="yes"?>
<Relationships xmlns="http://schemas.openxmlformats.org/package/2006/relationships"><Relationship Id="rId3" Type="http://schemas.openxmlformats.org/officeDocument/2006/relationships/image" Target="media/image160.png"/><Relationship Id="rId2" Type="http://schemas.openxmlformats.org/officeDocument/2006/relationships/image" Target="media/image18.png"/><Relationship Id="rId1" Type="http://schemas.openxmlformats.org/officeDocument/2006/relationships/image" Target="media/image17.png"/><Relationship Id="rId4" Type="http://schemas.openxmlformats.org/officeDocument/2006/relationships/image" Target="media/image170.png"/></Relationships>
</file>

<file path=word/_rels/header2.xml.rels><?xml version="1.0" encoding="UTF-8" standalone="yes"?>
<Relationships xmlns="http://schemas.openxmlformats.org/package/2006/relationships"><Relationship Id="rId3" Type="http://schemas.openxmlformats.org/officeDocument/2006/relationships/image" Target="media/image190.png"/><Relationship Id="rId2" Type="http://schemas.openxmlformats.org/officeDocument/2006/relationships/image" Target="media/image18.png"/><Relationship Id="rId1" Type="http://schemas.openxmlformats.org/officeDocument/2006/relationships/image" Target="media/image17.png"/><Relationship Id="rId4" Type="http://schemas.openxmlformats.org/officeDocument/2006/relationships/image" Target="media/image200.png"/></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AppData\Roaming\Microsoft\Excel\&#1050;&#1086;&#1087;&#1080;&#1103;%20&#1056;&#1099;&#1085;&#1086;&#1082;%20&#1082;&#1072;&#1087;&#1080;&#1090;&#1072;&#1083;&#1072;%20(2%20(version%201).xlsb"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F.Soatov\Downloads\MB-Statistik-byulleteni-_-2025-yil-Iyun%2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F.Soatov\Downloads\MB-Statistik-byulleteni-_-2025-yil-Iyun%2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F.Soatov\Downloads\MB-Statistik-byulleteni-_-2025-yil-Iyun%20(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F.Soatov\Downloads\MB-Statistik-byulleteni-_-2025-yil-Iyun%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'Aholi daromadlari'!$A$4</c:f>
              <c:strCache>
                <c:ptCount val="1"/>
                <c:pt idx="0">
                  <c:v>Jon boshiga real daromadlar</c:v>
                </c:pt>
              </c:strCache>
            </c:strRef>
          </c:tx>
          <c:spPr>
            <a:solidFill>
              <a:srgbClr val="92D050"/>
            </a:solidFill>
            <a:ln>
              <a:noFill/>
            </a:ln>
            <a:effectLst/>
          </c:spPr>
          <c:invertIfNegative val="0"/>
          <c:dLbls>
            <c:dLbl>
              <c:idx val="0"/>
              <c:layout>
                <c:manualLayout>
                  <c:x val="-5.5555555555555679E-3"/>
                  <c:y val="0.199074074074073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43-4816-B188-432ED7B79EF3}"/>
                </c:ext>
              </c:extLst>
            </c:dLbl>
            <c:dLbl>
              <c:idx val="1"/>
              <c:layout>
                <c:manualLayout>
                  <c:x val="-5.5555555555555297E-3"/>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43-4816-B188-432ED7B79EF3}"/>
                </c:ext>
              </c:extLst>
            </c:dLbl>
            <c:dLbl>
              <c:idx val="2"/>
              <c:layout>
                <c:manualLayout>
                  <c:x val="-5.0925337632079971E-17"/>
                  <c:y val="0.217592592592592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43-4816-B188-432ED7B79EF3}"/>
                </c:ext>
              </c:extLst>
            </c:dLbl>
            <c:dLbl>
              <c:idx val="3"/>
              <c:layout>
                <c:manualLayout>
                  <c:x val="-1.0185067526415994E-16"/>
                  <c:y val="0.287037037037036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43-4816-B188-432ED7B79EF3}"/>
                </c:ext>
              </c:extLst>
            </c:dLbl>
            <c:dLbl>
              <c:idx val="4"/>
              <c:layout>
                <c:manualLayout>
                  <c:x val="0"/>
                  <c:y val="0.444444444444444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43-4816-B188-432ED7B79EF3}"/>
                </c:ext>
              </c:extLst>
            </c:dLbl>
            <c:dLbl>
              <c:idx val="5"/>
              <c:layout>
                <c:manualLayout>
                  <c:x val="3.6842082946415256E-3"/>
                  <c:y val="0.47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43-4816-B188-432ED7B79E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'Aholi daromadlari'!$B$3:$G$3</c:f>
              <c:strCache>
                <c:ptCount val="6"/>
                <c:pt idx="0">
                  <c:v>2019</c:v>
                </c:pt>
                <c:pt idx="1">
                  <c:v>2020</c:v>
                </c:pt>
                <c:pt idx="2">
                  <c:v>2021</c:v>
                </c:pt>
                <c:pt idx="3">
                  <c:v>2022</c:v>
                </c:pt>
                <c:pt idx="4">
                  <c:v>2023</c:v>
                </c:pt>
                <c:pt idx="5">
                  <c:v>2024</c:v>
                </c:pt>
              </c:strCache>
            </c:strRef>
          </c:cat>
          <c:val>
            <c:numRef>
              <c:f>'Aholi daromadlari'!$B$4:$G$4</c:f>
              <c:numCache>
                <c:formatCode>0.0</c:formatCode>
                <c:ptCount val="6"/>
                <c:pt idx="0">
                  <c:v>9.9166000000000007</c:v>
                </c:pt>
                <c:pt idx="1">
                  <c:v>11.153700000000001</c:v>
                </c:pt>
                <c:pt idx="2">
                  <c:v>13.9147</c:v>
                </c:pt>
                <c:pt idx="3">
                  <c:v>16.4877</c:v>
                </c:pt>
                <c:pt idx="4">
                  <c:v>18.881900000000002</c:v>
                </c:pt>
                <c:pt idx="5">
                  <c:v>21.991900000000001</c:v>
                </c:pt>
              </c:numCache>
            </c:numRef>
          </c:val>
          <c:extLst>
            <c:ext xmlns:c16="http://schemas.microsoft.com/office/drawing/2014/chart" uri="{C3380CC4-5D6E-409C-BE32-E72D297353CC}">
              <c16:uniqueId val="{00000006-3143-4816-B188-432ED7B79EF3}"/>
            </c:ext>
          </c:extLst>
        </c:ser>
        <c:dLbls>
          <c:showLegendKey val="0"/>
          <c:showVal val="1"/>
          <c:showCatName val="0"/>
          <c:showSerName val="0"/>
          <c:showPercent val="0"/>
          <c:showBubbleSize val="0"/>
        </c:dLbls>
        <c:gapWidth val="219"/>
        <c:overlap val="-27"/>
        <c:axId val="422286904"/>
        <c:axId val="422286120"/>
      </c:barChart>
      <c:lineChart>
        <c:grouping val="standard"/>
        <c:varyColors val="0"/>
        <c:ser>
          <c:idx val="1"/>
          <c:order val="1"/>
          <c:tx>
            <c:strRef>
              <c:f>'Aholi daromadlari'!$A$5</c:f>
              <c:strCache>
                <c:ptCount val="1"/>
                <c:pt idx="0">
                  <c:v>Jon boshiga real daromadlarning o'sishi</c:v>
                </c:pt>
              </c:strCache>
            </c:strRef>
          </c:tx>
          <c:spPr>
            <a:ln w="28575" cap="rnd">
              <a:solidFill>
                <a:schemeClr val="accent2"/>
              </a:solidFill>
              <a:round/>
            </a:ln>
            <a:effectLst/>
          </c:spPr>
          <c:marker>
            <c:symbol val="none"/>
          </c:marker>
          <c:dLbls>
            <c:dLbl>
              <c:idx val="0"/>
              <c:layout>
                <c:manualLayout>
                  <c:x val="-4.444444444444446E-2"/>
                  <c:y val="-2.777777777777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143-4816-B188-432ED7B79EF3}"/>
                </c:ext>
              </c:extLst>
            </c:dLbl>
            <c:dLbl>
              <c:idx val="2"/>
              <c:layout>
                <c:manualLayout>
                  <c:x val="-2.7777777777777828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143-4816-B188-432ED7B79EF3}"/>
                </c:ext>
              </c:extLst>
            </c:dLbl>
            <c:dLbl>
              <c:idx val="3"/>
              <c:layout>
                <c:manualLayout>
                  <c:x val="-3.3333333333333333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143-4816-B188-432ED7B79EF3}"/>
                </c:ext>
              </c:extLst>
            </c:dLbl>
            <c:dLbl>
              <c:idx val="4"/>
              <c:layout>
                <c:manualLayout>
                  <c:x val="-2.8401579043330408E-2"/>
                  <c:y val="-6.9444444444444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143-4816-B188-432ED7B79EF3}"/>
                </c:ext>
              </c:extLst>
            </c:dLbl>
            <c:dLbl>
              <c:idx val="5"/>
              <c:layout>
                <c:manualLayout>
                  <c:x val="-2.9307960091418297E-2"/>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143-4816-B188-432ED7B79E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'Aholi daromadlari'!$B$3:$G$3</c:f>
              <c:strCache>
                <c:ptCount val="6"/>
                <c:pt idx="0">
                  <c:v>2019</c:v>
                </c:pt>
                <c:pt idx="1">
                  <c:v>2020</c:v>
                </c:pt>
                <c:pt idx="2">
                  <c:v>2021</c:v>
                </c:pt>
                <c:pt idx="3">
                  <c:v>2022</c:v>
                </c:pt>
                <c:pt idx="4">
                  <c:v>2023</c:v>
                </c:pt>
                <c:pt idx="5">
                  <c:v>2024</c:v>
                </c:pt>
              </c:strCache>
            </c:strRef>
          </c:cat>
          <c:val>
            <c:numRef>
              <c:f>'Aholi daromadlari'!$B$5:$G$5</c:f>
              <c:numCache>
                <c:formatCode>General</c:formatCode>
                <c:ptCount val="6"/>
                <c:pt idx="0">
                  <c:v>4.2000000000000028</c:v>
                </c:pt>
                <c:pt idx="1">
                  <c:v>-1.7999999999999972</c:v>
                </c:pt>
                <c:pt idx="2">
                  <c:v>10.5</c:v>
                </c:pt>
                <c:pt idx="3">
                  <c:v>6.9000000000000057</c:v>
                </c:pt>
                <c:pt idx="4">
                  <c:v>2.7999999999999972</c:v>
                </c:pt>
                <c:pt idx="5">
                  <c:v>5.9000000000000057</c:v>
                </c:pt>
              </c:numCache>
            </c:numRef>
          </c:val>
          <c:smooth val="1"/>
          <c:extLst>
            <c:ext xmlns:c16="http://schemas.microsoft.com/office/drawing/2014/chart" uri="{C3380CC4-5D6E-409C-BE32-E72D297353CC}">
              <c16:uniqueId val="{0000000C-3143-4816-B188-432ED7B79EF3}"/>
            </c:ext>
          </c:extLst>
        </c:ser>
        <c:dLbls>
          <c:showLegendKey val="0"/>
          <c:showVal val="1"/>
          <c:showCatName val="0"/>
          <c:showSerName val="0"/>
          <c:showPercent val="0"/>
          <c:showBubbleSize val="0"/>
        </c:dLbls>
        <c:marker val="1"/>
        <c:smooth val="0"/>
        <c:axId val="422287296"/>
        <c:axId val="422282592"/>
      </c:lineChart>
      <c:catAx>
        <c:axId val="422286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2286120"/>
        <c:crosses val="autoZero"/>
        <c:auto val="1"/>
        <c:lblAlgn val="ctr"/>
        <c:lblOffset val="100"/>
        <c:noMultiLvlLbl val="0"/>
      </c:catAx>
      <c:valAx>
        <c:axId val="422286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2286904"/>
        <c:crosses val="autoZero"/>
        <c:crossBetween val="between"/>
      </c:valAx>
      <c:valAx>
        <c:axId val="42228259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2287296"/>
        <c:crosses val="max"/>
        <c:crossBetween val="between"/>
      </c:valAx>
      <c:catAx>
        <c:axId val="422287296"/>
        <c:scaling>
          <c:orientation val="minMax"/>
        </c:scaling>
        <c:delete val="1"/>
        <c:axPos val="b"/>
        <c:numFmt formatCode="General" sourceLinked="1"/>
        <c:majorTickMark val="out"/>
        <c:minorTickMark val="none"/>
        <c:tickLblPos val="nextTo"/>
        <c:crossAx val="422282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Лист1!$S$3</c:f>
              <c:strCache>
                <c:ptCount val="1"/>
                <c:pt idx="0">
                  <c:v>Depozitlar </c:v>
                </c:pt>
              </c:strCache>
            </c:strRef>
          </c:tx>
          <c:spPr>
            <a:solidFill>
              <a:schemeClr val="accent1"/>
            </a:solidFill>
            <a:ln>
              <a:noFill/>
            </a:ln>
            <a:effectLst/>
          </c:spPr>
          <c:invertIfNegative val="0"/>
          <c:dLbls>
            <c:dLbl>
              <c:idx val="3"/>
              <c:layout>
                <c:manualLayout>
                  <c:x val="8.3333333333333332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6D-4C2C-9E20-2E715E514ED0}"/>
                </c:ext>
              </c:extLst>
            </c:dLbl>
            <c:dLbl>
              <c:idx val="4"/>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6D-4C2C-9E20-2E715E514ED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Лист1!$T$2:$X$2</c:f>
              <c:numCache>
                <c:formatCode>General</c:formatCode>
                <c:ptCount val="5"/>
                <c:pt idx="0">
                  <c:v>2019</c:v>
                </c:pt>
                <c:pt idx="1">
                  <c:v>2020</c:v>
                </c:pt>
                <c:pt idx="2">
                  <c:v>2021</c:v>
                </c:pt>
                <c:pt idx="3">
                  <c:v>2022</c:v>
                </c:pt>
                <c:pt idx="4">
                  <c:v>2023</c:v>
                </c:pt>
              </c:numCache>
            </c:numRef>
          </c:cat>
          <c:val>
            <c:numRef>
              <c:f>Лист1!$T$3:$X$3</c:f>
              <c:numCache>
                <c:formatCode>0.0</c:formatCode>
                <c:ptCount val="5"/>
                <c:pt idx="0">
                  <c:v>91009.008508236904</c:v>
                </c:pt>
                <c:pt idx="1">
                  <c:v>114746.89146110872</c:v>
                </c:pt>
                <c:pt idx="2">
                  <c:v>156189.83401113923</c:v>
                </c:pt>
                <c:pt idx="3">
                  <c:v>216737.54013024492</c:v>
                </c:pt>
                <c:pt idx="4">
                  <c:v>241686.63168141566</c:v>
                </c:pt>
              </c:numCache>
            </c:numRef>
          </c:val>
          <c:extLst>
            <c:ext xmlns:c16="http://schemas.microsoft.com/office/drawing/2014/chart" uri="{C3380CC4-5D6E-409C-BE32-E72D297353CC}">
              <c16:uniqueId val="{00000002-F96D-4C2C-9E20-2E715E514ED0}"/>
            </c:ext>
          </c:extLst>
        </c:ser>
        <c:ser>
          <c:idx val="2"/>
          <c:order val="2"/>
          <c:tx>
            <c:strRef>
              <c:f>Лист1!$S$5</c:f>
              <c:strCache>
                <c:ptCount val="1"/>
                <c:pt idx="0">
                  <c:v>Davlat obligatsiyalari</c:v>
                </c:pt>
              </c:strCache>
            </c:strRef>
          </c:tx>
          <c:spPr>
            <a:pattFill prst="pct90">
              <a:fgClr>
                <a:schemeClr val="accent6"/>
              </a:fgClr>
              <a:bgClr>
                <a:schemeClr val="bg1"/>
              </a:bgClr>
            </a:pattFill>
            <a:ln>
              <a:noFill/>
            </a:ln>
            <a:effectLst/>
          </c:spPr>
          <c:invertIfNegative val="0"/>
          <c:dLbls>
            <c:dLbl>
              <c:idx val="2"/>
              <c:layout>
                <c:manualLayout>
                  <c:x val="2.5000000000000001E-2"/>
                  <c:y val="1.3888888888888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6D-4C2C-9E20-2E715E514ED0}"/>
                </c:ext>
              </c:extLst>
            </c:dLbl>
            <c:dLbl>
              <c:idx val="3"/>
              <c:layout>
                <c:manualLayout>
                  <c:x val="2.4999999999999897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6D-4C2C-9E20-2E715E514ED0}"/>
                </c:ext>
              </c:extLst>
            </c:dLbl>
            <c:dLbl>
              <c:idx val="4"/>
              <c:layout>
                <c:manualLayout>
                  <c:x val="2.5000000000000001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6D-4C2C-9E20-2E715E514ED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Лист1!$T$2:$X$2</c:f>
              <c:numCache>
                <c:formatCode>General</c:formatCode>
                <c:ptCount val="5"/>
                <c:pt idx="0">
                  <c:v>2019</c:v>
                </c:pt>
                <c:pt idx="1">
                  <c:v>2020</c:v>
                </c:pt>
                <c:pt idx="2">
                  <c:v>2021</c:v>
                </c:pt>
                <c:pt idx="3">
                  <c:v>2022</c:v>
                </c:pt>
                <c:pt idx="4">
                  <c:v>2023</c:v>
                </c:pt>
              </c:numCache>
            </c:numRef>
          </c:cat>
          <c:val>
            <c:numRef>
              <c:f>Лист1!$T$5:$X$5</c:f>
              <c:numCache>
                <c:formatCode>General</c:formatCode>
                <c:ptCount val="5"/>
                <c:pt idx="2" formatCode="0.0">
                  <c:v>28180</c:v>
                </c:pt>
                <c:pt idx="3" formatCode="0.0">
                  <c:v>97290</c:v>
                </c:pt>
                <c:pt idx="4" formatCode="0.0">
                  <c:v>58590</c:v>
                </c:pt>
              </c:numCache>
            </c:numRef>
          </c:val>
          <c:extLst>
            <c:ext xmlns:c16="http://schemas.microsoft.com/office/drawing/2014/chart" uri="{C3380CC4-5D6E-409C-BE32-E72D297353CC}">
              <c16:uniqueId val="{00000006-F96D-4C2C-9E20-2E715E514ED0}"/>
            </c:ext>
          </c:extLst>
        </c:ser>
        <c:dLbls>
          <c:showLegendKey val="0"/>
          <c:showVal val="1"/>
          <c:showCatName val="0"/>
          <c:showSerName val="0"/>
          <c:showPercent val="0"/>
          <c:showBubbleSize val="0"/>
        </c:dLbls>
        <c:gapWidth val="219"/>
        <c:axId val="422283376"/>
        <c:axId val="422283768"/>
      </c:barChart>
      <c:lineChart>
        <c:grouping val="standard"/>
        <c:varyColors val="0"/>
        <c:ser>
          <c:idx val="1"/>
          <c:order val="1"/>
          <c:tx>
            <c:strRef>
              <c:f>Лист1!$S$4</c:f>
              <c:strCache>
                <c:ptCount val="1"/>
                <c:pt idx="0">
                  <c:v>Depozit/YaIM</c:v>
                </c:pt>
              </c:strCache>
            </c:strRef>
          </c:tx>
          <c:spPr>
            <a:ln w="28575" cap="rnd">
              <a:solidFill>
                <a:schemeClr val="accent2"/>
              </a:solidFill>
              <a:round/>
            </a:ln>
            <a:effectLst/>
          </c:spPr>
          <c:marker>
            <c:symbol val="none"/>
          </c:marker>
          <c:dLbls>
            <c:dLbl>
              <c:idx val="0"/>
              <c:layout>
                <c:manualLayout>
                  <c:x val="-7.4999999999999997E-2"/>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96D-4C2C-9E20-2E715E514ED0}"/>
                </c:ext>
              </c:extLst>
            </c:dLbl>
            <c:dLbl>
              <c:idx val="1"/>
              <c:layout>
                <c:manualLayout>
                  <c:x val="-8.8888888888888892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96D-4C2C-9E20-2E715E514ED0}"/>
                </c:ext>
              </c:extLst>
            </c:dLbl>
            <c:dLbl>
              <c:idx val="2"/>
              <c:layout>
                <c:manualLayout>
                  <c:x val="-7.7777777777777682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96D-4C2C-9E20-2E715E514ED0}"/>
                </c:ext>
              </c:extLst>
            </c:dLbl>
            <c:dLbl>
              <c:idx val="3"/>
              <c:layout>
                <c:manualLayout>
                  <c:x val="-5.833333333333343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96D-4C2C-9E20-2E715E514ED0}"/>
                </c:ext>
              </c:extLst>
            </c:dLbl>
            <c:dLbl>
              <c:idx val="4"/>
              <c:layout>
                <c:manualLayout>
                  <c:x val="-1.6666666666666767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96D-4C2C-9E20-2E715E514ED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Лист1!$T$2:$X$2</c:f>
              <c:numCache>
                <c:formatCode>General</c:formatCode>
                <c:ptCount val="5"/>
                <c:pt idx="0">
                  <c:v>2019</c:v>
                </c:pt>
                <c:pt idx="1">
                  <c:v>2020</c:v>
                </c:pt>
                <c:pt idx="2">
                  <c:v>2021</c:v>
                </c:pt>
                <c:pt idx="3">
                  <c:v>2022</c:v>
                </c:pt>
                <c:pt idx="4">
                  <c:v>2023</c:v>
                </c:pt>
              </c:numCache>
            </c:numRef>
          </c:cat>
          <c:val>
            <c:numRef>
              <c:f>Лист1!$T$4:$X$4</c:f>
              <c:numCache>
                <c:formatCode>0.0</c:formatCode>
                <c:ptCount val="5"/>
                <c:pt idx="0">
                  <c:v>17.994287973875061</c:v>
                </c:pt>
                <c:pt idx="1">
                  <c:v>18.999207469202027</c:v>
                </c:pt>
                <c:pt idx="2">
                  <c:v>21.641552658161515</c:v>
                </c:pt>
                <c:pt idx="3">
                  <c:v>24.918667935291772</c:v>
                </c:pt>
                <c:pt idx="4">
                  <c:v>22.839221760453839</c:v>
                </c:pt>
              </c:numCache>
            </c:numRef>
          </c:val>
          <c:smooth val="1"/>
          <c:extLst>
            <c:ext xmlns:c16="http://schemas.microsoft.com/office/drawing/2014/chart" uri="{C3380CC4-5D6E-409C-BE32-E72D297353CC}">
              <c16:uniqueId val="{0000000C-F96D-4C2C-9E20-2E715E514ED0}"/>
            </c:ext>
          </c:extLst>
        </c:ser>
        <c:ser>
          <c:idx val="3"/>
          <c:order val="3"/>
          <c:tx>
            <c:strRef>
              <c:f>Лист1!$S$6</c:f>
              <c:strCache>
                <c:ptCount val="1"/>
                <c:pt idx="0">
                  <c:v>Davlat obligatsiyalari/YaIM</c:v>
                </c:pt>
              </c:strCache>
            </c:strRef>
          </c:tx>
          <c:spPr>
            <a:ln w="28575" cap="rnd">
              <a:solidFill>
                <a:schemeClr val="accent4"/>
              </a:solidFill>
              <a:round/>
            </a:ln>
            <a:effectLst/>
          </c:spPr>
          <c:marker>
            <c:symbol val="none"/>
          </c:marker>
          <c:dLbls>
            <c:dLbl>
              <c:idx val="2"/>
              <c:layout>
                <c:manualLayout>
                  <c:x val="-1.6666666666666666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96D-4C2C-9E20-2E715E514ED0}"/>
                </c:ext>
              </c:extLst>
            </c:dLbl>
            <c:dLbl>
              <c:idx val="3"/>
              <c:layout>
                <c:manualLayout>
                  <c:x val="-1.9444444444444545E-2"/>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96D-4C2C-9E20-2E715E514ED0}"/>
                </c:ext>
              </c:extLst>
            </c:dLbl>
            <c:dLbl>
              <c:idx val="4"/>
              <c:layout>
                <c:manualLayout>
                  <c:x val="-8.3333333333333332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96D-4C2C-9E20-2E715E514ED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Лист1!$T$2:$X$2</c:f>
              <c:numCache>
                <c:formatCode>General</c:formatCode>
                <c:ptCount val="5"/>
                <c:pt idx="0">
                  <c:v>2019</c:v>
                </c:pt>
                <c:pt idx="1">
                  <c:v>2020</c:v>
                </c:pt>
                <c:pt idx="2">
                  <c:v>2021</c:v>
                </c:pt>
                <c:pt idx="3">
                  <c:v>2022</c:v>
                </c:pt>
                <c:pt idx="4">
                  <c:v>2023</c:v>
                </c:pt>
              </c:numCache>
            </c:numRef>
          </c:cat>
          <c:val>
            <c:numRef>
              <c:f>Лист1!$T$6:$X$6</c:f>
              <c:numCache>
                <c:formatCode>General</c:formatCode>
                <c:ptCount val="5"/>
                <c:pt idx="2" formatCode="0.0">
                  <c:v>3.9046008196890538</c:v>
                </c:pt>
                <c:pt idx="3" formatCode="0.0">
                  <c:v>11.185589732021828</c:v>
                </c:pt>
                <c:pt idx="4" formatCode="0.0">
                  <c:v>5.5367150166125079</c:v>
                </c:pt>
              </c:numCache>
            </c:numRef>
          </c:val>
          <c:smooth val="1"/>
          <c:extLst>
            <c:ext xmlns:c16="http://schemas.microsoft.com/office/drawing/2014/chart" uri="{C3380CC4-5D6E-409C-BE32-E72D297353CC}">
              <c16:uniqueId val="{00000010-F96D-4C2C-9E20-2E715E514ED0}"/>
            </c:ext>
          </c:extLst>
        </c:ser>
        <c:dLbls>
          <c:showLegendKey val="0"/>
          <c:showVal val="1"/>
          <c:showCatName val="0"/>
          <c:showSerName val="0"/>
          <c:showPercent val="0"/>
          <c:showBubbleSize val="0"/>
        </c:dLbls>
        <c:marker val="1"/>
        <c:smooth val="0"/>
        <c:axId val="422284552"/>
        <c:axId val="422288080"/>
      </c:lineChart>
      <c:catAx>
        <c:axId val="42228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422283768"/>
        <c:crosses val="autoZero"/>
        <c:auto val="1"/>
        <c:lblAlgn val="ctr"/>
        <c:lblOffset val="100"/>
        <c:noMultiLvlLbl val="0"/>
      </c:catAx>
      <c:valAx>
        <c:axId val="4222837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422283376"/>
        <c:crosses val="autoZero"/>
        <c:crossBetween val="between"/>
      </c:valAx>
      <c:valAx>
        <c:axId val="422288080"/>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422284552"/>
        <c:crosses val="max"/>
        <c:crossBetween val="between"/>
      </c:valAx>
      <c:catAx>
        <c:axId val="422284552"/>
        <c:scaling>
          <c:orientation val="minMax"/>
        </c:scaling>
        <c:delete val="1"/>
        <c:axPos val="b"/>
        <c:numFmt formatCode="General" sourceLinked="1"/>
        <c:majorTickMark val="out"/>
        <c:minorTickMark val="none"/>
        <c:tickLblPos val="nextTo"/>
        <c:crossAx val="422288080"/>
        <c:crosses val="autoZero"/>
        <c:auto val="1"/>
        <c:lblAlgn val="ctr"/>
        <c:lblOffset val="100"/>
        <c:noMultiLvlLbl val="0"/>
      </c:catAx>
      <c:spPr>
        <a:noFill/>
        <a:ln>
          <a:noFill/>
        </a:ln>
        <a:effectLst/>
      </c:spPr>
    </c:plotArea>
    <c:legend>
      <c:legendPos val="b"/>
      <c:layout>
        <c:manualLayout>
          <c:xMode val="edge"/>
          <c:yMode val="edge"/>
          <c:x val="0.05"/>
          <c:y val="0.93535675881924452"/>
          <c:w val="0.9"/>
          <c:h val="6.464324118075548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'Fond birjasi'!$A$2</c:f>
              <c:strCache>
                <c:ptCount val="1"/>
                <c:pt idx="0">
                  <c:v>Fond birjasi</c:v>
                </c:pt>
              </c:strCache>
            </c:strRef>
          </c:tx>
          <c:spPr>
            <a:solidFill>
              <a:schemeClr val="accent6">
                <a:lumMod val="60000"/>
                <a:lumOff val="40000"/>
              </a:schemeClr>
            </a:solidFill>
            <a:ln>
              <a:noFill/>
            </a:ln>
            <a:effectLst/>
          </c:spPr>
          <c:invertIfNegative val="0"/>
          <c:dLbls>
            <c:dLbl>
              <c:idx val="0"/>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A2-4631-88DC-5CA1E0B6BE21}"/>
                </c:ext>
              </c:extLst>
            </c:dLbl>
            <c:dLbl>
              <c:idx val="1"/>
              <c:layout>
                <c:manualLayout>
                  <c:x val="2.7777777777777779E-3"/>
                  <c:y val="4.62962962962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A2-4631-88DC-5CA1E0B6BE21}"/>
                </c:ext>
              </c:extLst>
            </c:dLbl>
            <c:dLbl>
              <c:idx val="2"/>
              <c:layout>
                <c:manualLayout>
                  <c:x val="-2.7777777777777779E-3"/>
                  <c:y val="5.092592592592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A2-4631-88DC-5CA1E0B6BE21}"/>
                </c:ext>
              </c:extLst>
            </c:dLbl>
            <c:dLbl>
              <c:idx val="3"/>
              <c:layout>
                <c:manualLayout>
                  <c:x val="-8.3333333333334356E-3"/>
                  <c:y val="0.138888888888888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A2-4631-88DC-5CA1E0B6BE21}"/>
                </c:ext>
              </c:extLst>
            </c:dLbl>
            <c:dLbl>
              <c:idx val="4"/>
              <c:layout>
                <c:manualLayout>
                  <c:x val="-5.5555555555555558E-3"/>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A2-4631-88DC-5CA1E0B6BE21}"/>
                </c:ext>
              </c:extLst>
            </c:dLbl>
            <c:dLbl>
              <c:idx val="5"/>
              <c:layout>
                <c:manualLayout>
                  <c:x val="-5.5555555555555558E-3"/>
                  <c:y val="0.356481481481481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CA2-4631-88DC-5CA1E0B6BE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'Fond birjasi'!$B$1:$G$1</c:f>
              <c:numCache>
                <c:formatCode>General</c:formatCode>
                <c:ptCount val="6"/>
                <c:pt idx="0">
                  <c:v>2019</c:v>
                </c:pt>
                <c:pt idx="1">
                  <c:v>2020</c:v>
                </c:pt>
                <c:pt idx="2">
                  <c:v>2021</c:v>
                </c:pt>
                <c:pt idx="3">
                  <c:v>2022</c:v>
                </c:pt>
                <c:pt idx="4">
                  <c:v>2023</c:v>
                </c:pt>
                <c:pt idx="5">
                  <c:v>2024</c:v>
                </c:pt>
              </c:numCache>
            </c:numRef>
          </c:cat>
          <c:val>
            <c:numRef>
              <c:f>'Fond birjasi'!$B$2:$G$2</c:f>
              <c:numCache>
                <c:formatCode>General</c:formatCode>
                <c:ptCount val="6"/>
                <c:pt idx="0">
                  <c:v>438.8</c:v>
                </c:pt>
                <c:pt idx="1">
                  <c:v>578.20000000000005</c:v>
                </c:pt>
                <c:pt idx="2">
                  <c:v>1260.5</c:v>
                </c:pt>
                <c:pt idx="3">
                  <c:v>4816.2</c:v>
                </c:pt>
                <c:pt idx="4">
                  <c:v>2712.8</c:v>
                </c:pt>
                <c:pt idx="5" formatCode="0.0">
                  <c:v>19563.079999999998</c:v>
                </c:pt>
              </c:numCache>
            </c:numRef>
          </c:val>
          <c:extLst>
            <c:ext xmlns:c16="http://schemas.microsoft.com/office/drawing/2014/chart" uri="{C3380CC4-5D6E-409C-BE32-E72D297353CC}">
              <c16:uniqueId val="{00000006-DCA2-4631-88DC-5CA1E0B6BE21}"/>
            </c:ext>
          </c:extLst>
        </c:ser>
        <c:dLbls>
          <c:showLegendKey val="0"/>
          <c:showVal val="0"/>
          <c:showCatName val="0"/>
          <c:showSerName val="0"/>
          <c:showPercent val="0"/>
          <c:showBubbleSize val="0"/>
        </c:dLbls>
        <c:gapWidth val="219"/>
        <c:overlap val="-27"/>
        <c:axId val="422281808"/>
        <c:axId val="422284944"/>
      </c:barChart>
      <c:lineChart>
        <c:grouping val="standard"/>
        <c:varyColors val="0"/>
        <c:ser>
          <c:idx val="2"/>
          <c:order val="1"/>
          <c:tx>
            <c:strRef>
              <c:f>'Fond birjasi'!$A$4</c:f>
              <c:strCache>
                <c:ptCount val="1"/>
                <c:pt idx="0">
                  <c:v>Fond birjasi/YaIM</c:v>
                </c:pt>
              </c:strCache>
            </c:strRef>
          </c:tx>
          <c:spPr>
            <a:ln w="28575" cap="rnd">
              <a:solidFill>
                <a:srgbClr val="FFC000"/>
              </a:solidFill>
              <a:round/>
            </a:ln>
            <a:effectLst/>
          </c:spPr>
          <c:marker>
            <c:symbol val="none"/>
          </c:marker>
          <c:dLbls>
            <c:dLbl>
              <c:idx val="0"/>
              <c:layout>
                <c:manualLayout>
                  <c:x val="-5.2777777777777805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CA2-4631-88DC-5CA1E0B6BE21}"/>
                </c:ext>
              </c:extLst>
            </c:dLbl>
            <c:dLbl>
              <c:idx val="1"/>
              <c:layout>
                <c:manualLayout>
                  <c:x val="-3.3333333333333381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CA2-4631-88DC-5CA1E0B6BE21}"/>
                </c:ext>
              </c:extLst>
            </c:dLbl>
            <c:dLbl>
              <c:idx val="2"/>
              <c:layout>
                <c:manualLayout>
                  <c:x val="-5.0000000000000051E-2"/>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CA2-4631-88DC-5CA1E0B6BE21}"/>
                </c:ext>
              </c:extLst>
            </c:dLbl>
            <c:dLbl>
              <c:idx val="3"/>
              <c:layout>
                <c:manualLayout>
                  <c:x val="-2.7777777777777776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CA2-4631-88DC-5CA1E0B6BE21}"/>
                </c:ext>
              </c:extLst>
            </c:dLbl>
            <c:dLbl>
              <c:idx val="4"/>
              <c:layout>
                <c:manualLayout>
                  <c:x val="-5.833333333333323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CA2-4631-88DC-5CA1E0B6BE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'Fond birjasi'!$B$1:$G$1</c:f>
              <c:numCache>
                <c:formatCode>General</c:formatCode>
                <c:ptCount val="6"/>
                <c:pt idx="0">
                  <c:v>2019</c:v>
                </c:pt>
                <c:pt idx="1">
                  <c:v>2020</c:v>
                </c:pt>
                <c:pt idx="2">
                  <c:v>2021</c:v>
                </c:pt>
                <c:pt idx="3">
                  <c:v>2022</c:v>
                </c:pt>
                <c:pt idx="4">
                  <c:v>2023</c:v>
                </c:pt>
                <c:pt idx="5">
                  <c:v>2024</c:v>
                </c:pt>
              </c:numCache>
            </c:numRef>
          </c:cat>
          <c:val>
            <c:numRef>
              <c:f>'Fond birjasi'!$B$4:$G$4</c:f>
              <c:numCache>
                <c:formatCode>0.0</c:formatCode>
                <c:ptCount val="6"/>
                <c:pt idx="0">
                  <c:v>7.3790114546204252E-2</c:v>
                </c:pt>
                <c:pt idx="1">
                  <c:v>8.6551962612905264E-2</c:v>
                </c:pt>
                <c:pt idx="2">
                  <c:v>0.1536189854297785</c:v>
                </c:pt>
                <c:pt idx="3">
                  <c:v>0.48376156406797255</c:v>
                </c:pt>
                <c:pt idx="4">
                  <c:v>0.22522481384996451</c:v>
                </c:pt>
                <c:pt idx="5">
                  <c:v>1.3449354481061429</c:v>
                </c:pt>
              </c:numCache>
            </c:numRef>
          </c:val>
          <c:smooth val="1"/>
          <c:extLst>
            <c:ext xmlns:c16="http://schemas.microsoft.com/office/drawing/2014/chart" uri="{C3380CC4-5D6E-409C-BE32-E72D297353CC}">
              <c16:uniqueId val="{0000000C-DCA2-4631-88DC-5CA1E0B6BE21}"/>
            </c:ext>
          </c:extLst>
        </c:ser>
        <c:dLbls>
          <c:showLegendKey val="0"/>
          <c:showVal val="0"/>
          <c:showCatName val="0"/>
          <c:showSerName val="0"/>
          <c:showPercent val="0"/>
          <c:showBubbleSize val="0"/>
        </c:dLbls>
        <c:marker val="1"/>
        <c:smooth val="0"/>
        <c:axId val="422285728"/>
        <c:axId val="422285336"/>
      </c:lineChart>
      <c:catAx>
        <c:axId val="42228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2284944"/>
        <c:crosses val="autoZero"/>
        <c:auto val="1"/>
        <c:lblAlgn val="ctr"/>
        <c:lblOffset val="100"/>
        <c:noMultiLvlLbl val="0"/>
      </c:catAx>
      <c:valAx>
        <c:axId val="42228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2281808"/>
        <c:crosses val="autoZero"/>
        <c:crossBetween val="between"/>
      </c:valAx>
      <c:valAx>
        <c:axId val="42228533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2285728"/>
        <c:crosses val="max"/>
        <c:crossBetween val="between"/>
      </c:valAx>
      <c:catAx>
        <c:axId val="422285728"/>
        <c:scaling>
          <c:orientation val="minMax"/>
        </c:scaling>
        <c:delete val="1"/>
        <c:axPos val="b"/>
        <c:numFmt formatCode="General" sourceLinked="1"/>
        <c:majorTickMark val="out"/>
        <c:minorTickMark val="none"/>
        <c:tickLblPos val="nextTo"/>
        <c:crossAx val="4222853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909-45A8-A363-B69A38B5656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909-45A8-A363-B69A38B5656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909-45A8-A363-B69A38B5656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909-45A8-A363-B69A38B5656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Gastronomic</c:v>
                </c:pt>
                <c:pt idx="1">
                  <c:v>Cultural tourism</c:v>
                </c:pt>
                <c:pt idx="2">
                  <c:v>Sport tourism</c:v>
                </c:pt>
                <c:pt idx="3">
                  <c:v>Religious tourism</c:v>
                </c:pt>
              </c:strCache>
            </c:strRef>
          </c:cat>
          <c:val>
            <c:numRef>
              <c:f>Лист1!$B$2:$B$5</c:f>
              <c:numCache>
                <c:formatCode>General</c:formatCode>
                <c:ptCount val="4"/>
                <c:pt idx="0">
                  <c:v>26</c:v>
                </c:pt>
                <c:pt idx="1">
                  <c:v>35</c:v>
                </c:pt>
                <c:pt idx="2">
                  <c:v>14</c:v>
                </c:pt>
                <c:pt idx="3">
                  <c:v>11</c:v>
                </c:pt>
              </c:numCache>
            </c:numRef>
          </c:val>
          <c:extLst>
            <c:ext xmlns:c16="http://schemas.microsoft.com/office/drawing/2014/chart" uri="{C3380CC4-5D6E-409C-BE32-E72D297353CC}">
              <c16:uniqueId val="{00000008-0909-45A8-A363-B69A38B5656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689762694952385"/>
          <c:y val="0.33789511901790376"/>
          <c:w val="0.27244121602568272"/>
          <c:h val="0.295391318160157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109-4B36-BB76-B4B9DCE5368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109-4B36-BB76-B4B9DCE5368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109-4B36-BB76-B4B9DCE5368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I always attend</c:v>
                </c:pt>
                <c:pt idx="1">
                  <c:v>Average, when the time is right</c:v>
                </c:pt>
                <c:pt idx="2">
                  <c:v>Seldom, I attend</c:v>
                </c:pt>
              </c:strCache>
            </c:strRef>
          </c:cat>
          <c:val>
            <c:numRef>
              <c:f>Лист1!$B$2:$B$4</c:f>
              <c:numCache>
                <c:formatCode>General</c:formatCode>
                <c:ptCount val="3"/>
                <c:pt idx="0">
                  <c:v>16</c:v>
                </c:pt>
                <c:pt idx="1">
                  <c:v>56</c:v>
                </c:pt>
                <c:pt idx="2">
                  <c:v>28</c:v>
                </c:pt>
              </c:numCache>
            </c:numRef>
          </c:val>
          <c:extLst>
            <c:ext xmlns:c16="http://schemas.microsoft.com/office/drawing/2014/chart" uri="{C3380CC4-5D6E-409C-BE32-E72D297353CC}">
              <c16:uniqueId val="{00000006-B109-4B36-BB76-B4B9DCE5368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Sheet1!$B$2</c:f>
              <c:strCache>
                <c:ptCount val="1"/>
                <c:pt idx="0">
                  <c:v>Muomalaga chiqarilgan bank plastik kartalari soni</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1"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Sheet1!$A$3:$A$9</c:f>
              <c:strCache>
                <c:ptCount val="7"/>
                <c:pt idx="0">
                  <c:v>2019</c:v>
                </c:pt>
                <c:pt idx="1">
                  <c:v>2020</c:v>
                </c:pt>
                <c:pt idx="2">
                  <c:v>2021</c:v>
                </c:pt>
                <c:pt idx="3">
                  <c:v>2022</c:v>
                </c:pt>
                <c:pt idx="4">
                  <c:v>2023</c:v>
                </c:pt>
                <c:pt idx="5">
                  <c:v>2024</c:v>
                </c:pt>
                <c:pt idx="6">
                  <c:v>2025 (prognoz)</c:v>
                </c:pt>
              </c:strCache>
            </c:strRef>
          </c:cat>
          <c:val>
            <c:numRef>
              <c:f>Sheet1!$B$3:$B$9</c:f>
              <c:numCache>
                <c:formatCode>#,##0</c:formatCode>
                <c:ptCount val="7"/>
                <c:pt idx="0">
                  <c:v>20547366</c:v>
                </c:pt>
                <c:pt idx="1">
                  <c:v>25775662</c:v>
                </c:pt>
                <c:pt idx="2">
                  <c:v>27105785</c:v>
                </c:pt>
                <c:pt idx="3">
                  <c:v>34195648</c:v>
                </c:pt>
                <c:pt idx="4">
                  <c:v>46205950</c:v>
                </c:pt>
                <c:pt idx="5">
                  <c:v>61996419</c:v>
                </c:pt>
                <c:pt idx="6">
                  <c:v>69967709.978689089</c:v>
                </c:pt>
              </c:numCache>
            </c:numRef>
          </c:val>
          <c:extLst>
            <c:ext xmlns:c16="http://schemas.microsoft.com/office/drawing/2014/chart" uri="{C3380CC4-5D6E-409C-BE32-E72D297353CC}">
              <c16:uniqueId val="{00000000-8839-4626-B9D4-C12D21CD10A1}"/>
            </c:ext>
          </c:extLst>
        </c:ser>
        <c:dLbls>
          <c:dLblPos val="outEnd"/>
          <c:showLegendKey val="0"/>
          <c:showVal val="1"/>
          <c:showCatName val="0"/>
          <c:showSerName val="0"/>
          <c:showPercent val="0"/>
          <c:showBubbleSize val="0"/>
        </c:dLbls>
        <c:gapWidth val="355"/>
        <c:overlap val="-70"/>
        <c:axId val="564678152"/>
        <c:axId val="564684816"/>
      </c:barChart>
      <c:catAx>
        <c:axId val="564678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4684816"/>
        <c:crosses val="autoZero"/>
        <c:auto val="1"/>
        <c:lblAlgn val="ctr"/>
        <c:lblOffset val="100"/>
        <c:noMultiLvlLbl val="0"/>
      </c:catAx>
      <c:valAx>
        <c:axId val="56468481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46781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Sheet1!$C$2</c:f>
              <c:strCache>
                <c:ptCount val="1"/>
                <c:pt idx="0">
                  <c:v>Oʻrnatilgan toʻlov terminallari soni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Sheet1!$A$3:$A$9</c:f>
              <c:strCache>
                <c:ptCount val="7"/>
                <c:pt idx="0">
                  <c:v>2019</c:v>
                </c:pt>
                <c:pt idx="1">
                  <c:v>2020</c:v>
                </c:pt>
                <c:pt idx="2">
                  <c:v>2021</c:v>
                </c:pt>
                <c:pt idx="3">
                  <c:v>2022</c:v>
                </c:pt>
                <c:pt idx="4">
                  <c:v>2023</c:v>
                </c:pt>
                <c:pt idx="5">
                  <c:v>2024</c:v>
                </c:pt>
                <c:pt idx="6">
                  <c:v>2025 (prognoz)</c:v>
                </c:pt>
              </c:strCache>
            </c:strRef>
          </c:cat>
          <c:val>
            <c:numRef>
              <c:f>Sheet1!$C$3:$C$9</c:f>
              <c:numCache>
                <c:formatCode>#,##0</c:formatCode>
                <c:ptCount val="7"/>
                <c:pt idx="0">
                  <c:v>392361</c:v>
                </c:pt>
                <c:pt idx="1">
                  <c:v>438410</c:v>
                </c:pt>
                <c:pt idx="2">
                  <c:v>433384</c:v>
                </c:pt>
                <c:pt idx="3">
                  <c:v>434018</c:v>
                </c:pt>
                <c:pt idx="4">
                  <c:v>429334</c:v>
                </c:pt>
                <c:pt idx="5">
                  <c:v>426225</c:v>
                </c:pt>
                <c:pt idx="6">
                  <c:v>425226.99618909939</c:v>
                </c:pt>
              </c:numCache>
            </c:numRef>
          </c:val>
          <c:extLst>
            <c:ext xmlns:c16="http://schemas.microsoft.com/office/drawing/2014/chart" uri="{C3380CC4-5D6E-409C-BE32-E72D297353CC}">
              <c16:uniqueId val="{00000000-C1A9-4B3D-ACA0-A1C0CB2D6139}"/>
            </c:ext>
          </c:extLst>
        </c:ser>
        <c:dLbls>
          <c:showLegendKey val="0"/>
          <c:showVal val="0"/>
          <c:showCatName val="0"/>
          <c:showSerName val="0"/>
          <c:showPercent val="0"/>
          <c:showBubbleSize val="0"/>
        </c:dLbls>
        <c:gapWidth val="164"/>
        <c:overlap val="-22"/>
        <c:axId val="564681680"/>
        <c:axId val="564682072"/>
      </c:barChart>
      <c:catAx>
        <c:axId val="5646816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564682072"/>
        <c:crosses val="autoZero"/>
        <c:auto val="1"/>
        <c:lblAlgn val="ctr"/>
        <c:lblOffset val="100"/>
        <c:noMultiLvlLbl val="0"/>
      </c:catAx>
      <c:valAx>
        <c:axId val="5646820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4681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Sheet1!$D$2</c:f>
              <c:strCache>
                <c:ptCount val="1"/>
                <c:pt idx="0">
                  <c:v>Oʻrnatilgan bankomat va infokiosklar soni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Sheet1!$A$3:$A$9</c:f>
              <c:strCache>
                <c:ptCount val="7"/>
                <c:pt idx="0">
                  <c:v>2019</c:v>
                </c:pt>
                <c:pt idx="1">
                  <c:v>2020</c:v>
                </c:pt>
                <c:pt idx="2">
                  <c:v>2021</c:v>
                </c:pt>
                <c:pt idx="3">
                  <c:v>2022</c:v>
                </c:pt>
                <c:pt idx="4">
                  <c:v>2023</c:v>
                </c:pt>
                <c:pt idx="5">
                  <c:v>2024</c:v>
                </c:pt>
                <c:pt idx="6">
                  <c:v>2025 (prognoz)</c:v>
                </c:pt>
              </c:strCache>
            </c:strRef>
          </c:cat>
          <c:val>
            <c:numRef>
              <c:f>Sheet1!$D$3:$D$9</c:f>
              <c:numCache>
                <c:formatCode>#,##0</c:formatCode>
                <c:ptCount val="7"/>
                <c:pt idx="0">
                  <c:v>9203</c:v>
                </c:pt>
                <c:pt idx="1">
                  <c:v>11800</c:v>
                </c:pt>
                <c:pt idx="2">
                  <c:v>12940</c:v>
                </c:pt>
                <c:pt idx="3">
                  <c:v>20379</c:v>
                </c:pt>
                <c:pt idx="4">
                  <c:v>26655</c:v>
                </c:pt>
                <c:pt idx="5">
                  <c:v>29909</c:v>
                </c:pt>
                <c:pt idx="6">
                  <c:v>38537.097302083479</c:v>
                </c:pt>
              </c:numCache>
            </c:numRef>
          </c:val>
          <c:extLst>
            <c:ext xmlns:c16="http://schemas.microsoft.com/office/drawing/2014/chart" uri="{C3380CC4-5D6E-409C-BE32-E72D297353CC}">
              <c16:uniqueId val="{00000000-F40E-4CF4-A493-A0729FCEBFA6}"/>
            </c:ext>
          </c:extLst>
        </c:ser>
        <c:dLbls>
          <c:showLegendKey val="0"/>
          <c:showVal val="0"/>
          <c:showCatName val="0"/>
          <c:showSerName val="0"/>
          <c:showPercent val="0"/>
          <c:showBubbleSize val="0"/>
        </c:dLbls>
        <c:gapWidth val="100"/>
        <c:overlap val="-24"/>
        <c:axId val="564686384"/>
        <c:axId val="564680112"/>
      </c:barChart>
      <c:catAx>
        <c:axId val="5646863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crossAx val="564680112"/>
        <c:crosses val="autoZero"/>
        <c:auto val="1"/>
        <c:lblAlgn val="ctr"/>
        <c:lblOffset val="100"/>
        <c:noMultiLvlLbl val="0"/>
      </c:catAx>
      <c:valAx>
        <c:axId val="564680112"/>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564686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Toʻlov terminallari orqali amalga oshirilgan toʻlovlar summasi (yil davomida), mlrd. soʻm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Sheet1!$E$2</c:f>
              <c:strCache>
                <c:ptCount val="1"/>
                <c:pt idx="0">
                  <c:v>Toʻlov terminallari orqali amalga oshirilgan toʻlovlar summasi (yil davomida), mlrd. soʻm</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Sheet1!$A$3:$A$9</c:f>
              <c:strCache>
                <c:ptCount val="7"/>
                <c:pt idx="0">
                  <c:v>2019</c:v>
                </c:pt>
                <c:pt idx="1">
                  <c:v>2020</c:v>
                </c:pt>
                <c:pt idx="2">
                  <c:v>2021</c:v>
                </c:pt>
                <c:pt idx="3">
                  <c:v>2022</c:v>
                </c:pt>
                <c:pt idx="4">
                  <c:v>2023</c:v>
                </c:pt>
                <c:pt idx="5">
                  <c:v>2024</c:v>
                </c:pt>
                <c:pt idx="6">
                  <c:v>2025 (prognoz)</c:v>
                </c:pt>
              </c:strCache>
            </c:strRef>
          </c:cat>
          <c:val>
            <c:numRef>
              <c:f>Sheet1!$E$3:$E$9</c:f>
              <c:numCache>
                <c:formatCode>_-* #\ ##0_р_._-;\-* #\ ##0_р_._-;_-* "-"??_р_._-;_-@_-</c:formatCode>
                <c:ptCount val="7"/>
                <c:pt idx="0">
                  <c:v>71020.180776236346</c:v>
                </c:pt>
                <c:pt idx="1">
                  <c:v>81000.016446927795</c:v>
                </c:pt>
                <c:pt idx="2">
                  <c:v>111137</c:v>
                </c:pt>
                <c:pt idx="3">
                  <c:v>177671.013001246</c:v>
                </c:pt>
                <c:pt idx="4">
                  <c:v>254719.13495209001</c:v>
                </c:pt>
                <c:pt idx="5">
                  <c:v>326735</c:v>
                </c:pt>
                <c:pt idx="6">
                  <c:v>432931.27847365872</c:v>
                </c:pt>
              </c:numCache>
            </c:numRef>
          </c:val>
          <c:extLst>
            <c:ext xmlns:c16="http://schemas.microsoft.com/office/drawing/2014/chart" uri="{C3380CC4-5D6E-409C-BE32-E72D297353CC}">
              <c16:uniqueId val="{00000000-3E33-4FFF-BDA2-CE983495AA17}"/>
            </c:ext>
          </c:extLst>
        </c:ser>
        <c:dLbls>
          <c:showLegendKey val="0"/>
          <c:showVal val="0"/>
          <c:showCatName val="0"/>
          <c:showSerName val="0"/>
          <c:showPercent val="0"/>
          <c:showBubbleSize val="0"/>
        </c:dLbls>
        <c:gapWidth val="100"/>
        <c:overlap val="-24"/>
        <c:axId val="564677368"/>
        <c:axId val="564675016"/>
      </c:barChart>
      <c:catAx>
        <c:axId val="564677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564675016"/>
        <c:crosses val="autoZero"/>
        <c:auto val="1"/>
        <c:lblAlgn val="ctr"/>
        <c:lblOffset val="100"/>
        <c:noMultiLvlLbl val="0"/>
      </c:catAx>
      <c:valAx>
        <c:axId val="564675016"/>
        <c:scaling>
          <c:orientation val="minMax"/>
        </c:scaling>
        <c:delete val="0"/>
        <c:axPos val="l"/>
        <c:majorGridlines>
          <c:spPr>
            <a:ln w="9525" cap="flat" cmpd="sng" algn="ctr">
              <a:solidFill>
                <a:schemeClr val="tx1">
                  <a:lumMod val="15000"/>
                  <a:lumOff val="85000"/>
                </a:schemeClr>
              </a:solidFill>
              <a:round/>
            </a:ln>
            <a:effectLst/>
          </c:spPr>
        </c:majorGridlines>
        <c:numFmt formatCode="_-* #\ ##0_р_._-;\-* #\ ##0_р_._-;_-* &quot;-&quot;??_р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4677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211647-AA2C-493A-8FCE-4C932DC3957C}" type="doc">
      <dgm:prSet loTypeId="urn:microsoft.com/office/officeart/2008/layout/VerticalCurvedList" loCatId="list" qsTypeId="urn:microsoft.com/office/officeart/2005/8/quickstyle/simple1" qsCatId="simple" csTypeId="urn:microsoft.com/office/officeart/2005/8/colors/colorful4" csCatId="colorful" phldr="1"/>
      <dgm:spPr/>
      <dgm:t>
        <a:bodyPr/>
        <a:lstStyle/>
        <a:p>
          <a:endParaRPr lang="ru-RU"/>
        </a:p>
      </dgm:t>
    </dgm:pt>
    <dgm:pt modelId="{84172B20-4CB9-4B5E-8C60-FAE01F4806F9}">
      <dgm:prSet phldrT="[Текст]"/>
      <dgm:spPr/>
      <dgm:t>
        <a:bodyPr/>
        <a:lstStyle/>
        <a:p>
          <a:r>
            <a:rPr lang="uz-Cyrl-UZ">
              <a:solidFill>
                <a:sysClr val="windowText" lastClr="000000"/>
              </a:solidFill>
              <a:latin typeface="Times New Roman" panose="02020603050405020304" pitchFamily="18" charset="0"/>
              <a:cs typeface="Times New Roman" panose="02020603050405020304" pitchFamily="18" charset="0"/>
            </a:rPr>
            <a:t>Hududlarda infratuzilma va energetika ta’minotini yaxshilash.</a:t>
          </a:r>
          <a:endParaRPr lang="ru-RU">
            <a:solidFill>
              <a:sysClr val="windowText" lastClr="000000"/>
            </a:solidFill>
            <a:latin typeface="Times New Roman" panose="02020603050405020304" pitchFamily="18" charset="0"/>
            <a:cs typeface="Times New Roman" panose="02020603050405020304" pitchFamily="18" charset="0"/>
          </a:endParaRPr>
        </a:p>
      </dgm:t>
    </dgm:pt>
    <dgm:pt modelId="{DA12AF36-FE71-4413-942B-A30C8FF3DC89}" type="parTrans" cxnId="{87B86E3E-FD46-40C0-971D-FDCE64F0654A}">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4E67D951-144B-45F7-8525-1EB751ED1A02}" type="sibTrans" cxnId="{87B86E3E-FD46-40C0-971D-FDCE64F0654A}">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850F5EE6-A41F-4DE5-9240-C2C6DFAC2ECE}">
      <dgm:prSet phldrT="[Текст]"/>
      <dgm:spPr/>
      <dgm:t>
        <a:bodyPr/>
        <a:lstStyle/>
        <a:p>
          <a:r>
            <a:rPr lang="uz-Cyrl-UZ">
              <a:solidFill>
                <a:sysClr val="windowText" lastClr="000000"/>
              </a:solidFill>
              <a:latin typeface="Times New Roman" panose="02020603050405020304" pitchFamily="18" charset="0"/>
              <a:cs typeface="Times New Roman" panose="02020603050405020304" pitchFamily="18" charset="0"/>
            </a:rPr>
            <a:t>Investitsiya jarayonida huquqiy shaffoflik va kafolatlarni kuchaytirish.</a:t>
          </a:r>
          <a:endParaRPr lang="ru-RU">
            <a:solidFill>
              <a:sysClr val="windowText" lastClr="000000"/>
            </a:solidFill>
            <a:latin typeface="Times New Roman" panose="02020603050405020304" pitchFamily="18" charset="0"/>
            <a:cs typeface="Times New Roman" panose="02020603050405020304" pitchFamily="18" charset="0"/>
          </a:endParaRPr>
        </a:p>
      </dgm:t>
    </dgm:pt>
    <dgm:pt modelId="{9A5DBAE3-4374-4DF4-89BE-1C31A9633BCC}" type="parTrans" cxnId="{E5AB240D-EC81-4C3C-AF37-756267AB041A}">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266B93D2-679E-4928-9655-ABAEF774CEBF}" type="sibTrans" cxnId="{E5AB240D-EC81-4C3C-AF37-756267AB041A}">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8D292B70-53BC-49A8-A4CD-BFE6D089CC9C}">
      <dgm:prSet phldrT="[Текст]"/>
      <dgm:spPr/>
      <dgm:t>
        <a:bodyPr/>
        <a:lstStyle/>
        <a:p>
          <a:r>
            <a:rPr lang="uz-Cyrl-UZ">
              <a:solidFill>
                <a:sysClr val="windowText" lastClr="000000"/>
              </a:solidFill>
              <a:latin typeface="Times New Roman" panose="02020603050405020304" pitchFamily="18" charset="0"/>
              <a:cs typeface="Times New Roman" panose="02020603050405020304" pitchFamily="18" charset="0"/>
            </a:rPr>
            <a:t>Kichik biznes uchun kredit va kafolat mexanizmlarini kengaytirish.</a:t>
          </a:r>
          <a:endParaRPr lang="ru-RU">
            <a:solidFill>
              <a:sysClr val="windowText" lastClr="000000"/>
            </a:solidFill>
            <a:latin typeface="Times New Roman" panose="02020603050405020304" pitchFamily="18" charset="0"/>
            <a:cs typeface="Times New Roman" panose="02020603050405020304" pitchFamily="18" charset="0"/>
          </a:endParaRPr>
        </a:p>
      </dgm:t>
    </dgm:pt>
    <dgm:pt modelId="{8650411F-611B-47A2-9A60-76B20C4194BE}" type="parTrans" cxnId="{6AFF58BF-FBDC-42FA-AF65-55E3388383B4}">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274A2B42-9BD7-4C2D-88C7-3DAF21256395}" type="sibTrans" cxnId="{6AFF58BF-FBDC-42FA-AF65-55E3388383B4}">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71FCB609-BEC7-4A89-AFA4-489131BE2420}">
      <dgm:prSet phldrT="[Текст]"/>
      <dgm:spPr/>
      <dgm:t>
        <a:bodyPr/>
        <a:lstStyle/>
        <a:p>
          <a:r>
            <a:rPr lang="uz-Cyrl-UZ">
              <a:solidFill>
                <a:sysClr val="windowText" lastClr="000000"/>
              </a:solidFill>
              <a:latin typeface="Times New Roman" panose="02020603050405020304" pitchFamily="18" charset="0"/>
              <a:cs typeface="Times New Roman" panose="02020603050405020304" pitchFamily="18" charset="0"/>
            </a:rPr>
            <a:t>Mehnat bozorida malaka va ta’lim sifatini oshirish.</a:t>
          </a:r>
          <a:endParaRPr lang="ru-RU">
            <a:solidFill>
              <a:sysClr val="windowText" lastClr="000000"/>
            </a:solidFill>
            <a:latin typeface="Times New Roman" panose="02020603050405020304" pitchFamily="18" charset="0"/>
            <a:cs typeface="Times New Roman" panose="02020603050405020304" pitchFamily="18" charset="0"/>
          </a:endParaRPr>
        </a:p>
      </dgm:t>
    </dgm:pt>
    <dgm:pt modelId="{13FF491B-58D9-444B-815D-DA2257A6E276}" type="parTrans" cxnId="{B8E083AD-6C7A-417F-A53E-BBDC82781582}">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75D4604B-075B-4F3C-8F24-034C069F2A64}" type="sibTrans" cxnId="{B8E083AD-6C7A-417F-A53E-BBDC82781582}">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D6FA5829-C0B5-4F17-8139-1828632488B1}">
      <dgm:prSet phldrT="[Текст]"/>
      <dgm:spPr/>
      <dgm:t>
        <a:bodyPr/>
        <a:lstStyle/>
        <a:p>
          <a:r>
            <a:rPr lang="uz-Cyrl-UZ">
              <a:solidFill>
                <a:sysClr val="windowText" lastClr="000000"/>
              </a:solidFill>
              <a:latin typeface="Times New Roman" panose="02020603050405020304" pitchFamily="18" charset="0"/>
              <a:cs typeface="Times New Roman" panose="02020603050405020304" pitchFamily="18" charset="0"/>
            </a:rPr>
            <a:t>Hududiy investitsiya klasterlari va sanoat zonalarini rivojlantirish.</a:t>
          </a:r>
          <a:endParaRPr lang="ru-RU">
            <a:solidFill>
              <a:sysClr val="windowText" lastClr="000000"/>
            </a:solidFill>
            <a:latin typeface="Times New Roman" panose="02020603050405020304" pitchFamily="18" charset="0"/>
            <a:cs typeface="Times New Roman" panose="02020603050405020304" pitchFamily="18" charset="0"/>
          </a:endParaRPr>
        </a:p>
      </dgm:t>
    </dgm:pt>
    <dgm:pt modelId="{53815E92-7A53-409A-9754-01D3DAAB9824}" type="parTrans" cxnId="{99FC0DE6-F0F5-4D4C-88BA-123B3EA1E851}">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66ED5BD0-D60B-484C-A079-59FAA2199D06}" type="sibTrans" cxnId="{99FC0DE6-F0F5-4D4C-88BA-123B3EA1E851}">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A5B00D98-53CE-4A61-B05C-46E7696B8EB0}" type="pres">
      <dgm:prSet presAssocID="{E6211647-AA2C-493A-8FCE-4C932DC3957C}" presName="Name0" presStyleCnt="0">
        <dgm:presLayoutVars>
          <dgm:chMax val="7"/>
          <dgm:chPref val="7"/>
          <dgm:dir/>
        </dgm:presLayoutVars>
      </dgm:prSet>
      <dgm:spPr/>
      <dgm:t>
        <a:bodyPr/>
        <a:lstStyle/>
        <a:p>
          <a:endParaRPr lang="ru-RU"/>
        </a:p>
      </dgm:t>
    </dgm:pt>
    <dgm:pt modelId="{BF4E5D3B-185B-4E1A-B25D-95E9172E3BD9}" type="pres">
      <dgm:prSet presAssocID="{E6211647-AA2C-493A-8FCE-4C932DC3957C}" presName="Name1" presStyleCnt="0"/>
      <dgm:spPr/>
    </dgm:pt>
    <dgm:pt modelId="{AF6909BF-7008-4ED5-96E4-B352907C66E7}" type="pres">
      <dgm:prSet presAssocID="{E6211647-AA2C-493A-8FCE-4C932DC3957C}" presName="cycle" presStyleCnt="0"/>
      <dgm:spPr/>
    </dgm:pt>
    <dgm:pt modelId="{20033941-370A-4958-81FE-C265EBA7BDEC}" type="pres">
      <dgm:prSet presAssocID="{E6211647-AA2C-493A-8FCE-4C932DC3957C}" presName="srcNode" presStyleLbl="node1" presStyleIdx="0" presStyleCnt="5"/>
      <dgm:spPr/>
    </dgm:pt>
    <dgm:pt modelId="{F090C96C-F177-4CA5-AF18-38CCB77F009C}" type="pres">
      <dgm:prSet presAssocID="{E6211647-AA2C-493A-8FCE-4C932DC3957C}" presName="conn" presStyleLbl="parChTrans1D2" presStyleIdx="0" presStyleCnt="1"/>
      <dgm:spPr/>
      <dgm:t>
        <a:bodyPr/>
        <a:lstStyle/>
        <a:p>
          <a:endParaRPr lang="ru-RU"/>
        </a:p>
      </dgm:t>
    </dgm:pt>
    <dgm:pt modelId="{5EB6B738-0B89-4552-B695-0356D2059319}" type="pres">
      <dgm:prSet presAssocID="{E6211647-AA2C-493A-8FCE-4C932DC3957C}" presName="extraNode" presStyleLbl="node1" presStyleIdx="0" presStyleCnt="5"/>
      <dgm:spPr/>
    </dgm:pt>
    <dgm:pt modelId="{C63405CA-7F2C-4FE2-9E3E-C0653E4F839A}" type="pres">
      <dgm:prSet presAssocID="{E6211647-AA2C-493A-8FCE-4C932DC3957C}" presName="dstNode" presStyleLbl="node1" presStyleIdx="0" presStyleCnt="5"/>
      <dgm:spPr/>
    </dgm:pt>
    <dgm:pt modelId="{70D3575E-00B6-48B3-89D3-690DDFCDDD5F}" type="pres">
      <dgm:prSet presAssocID="{84172B20-4CB9-4B5E-8C60-FAE01F4806F9}" presName="text_1" presStyleLbl="node1" presStyleIdx="0" presStyleCnt="5">
        <dgm:presLayoutVars>
          <dgm:bulletEnabled val="1"/>
        </dgm:presLayoutVars>
      </dgm:prSet>
      <dgm:spPr/>
      <dgm:t>
        <a:bodyPr/>
        <a:lstStyle/>
        <a:p>
          <a:endParaRPr lang="ru-RU"/>
        </a:p>
      </dgm:t>
    </dgm:pt>
    <dgm:pt modelId="{08DA5AA6-7074-4406-AB90-798D8A49349E}" type="pres">
      <dgm:prSet presAssocID="{84172B20-4CB9-4B5E-8C60-FAE01F4806F9}" presName="accent_1" presStyleCnt="0"/>
      <dgm:spPr/>
    </dgm:pt>
    <dgm:pt modelId="{A685065D-0ED0-41C6-A4D7-90E50A81C5DB}" type="pres">
      <dgm:prSet presAssocID="{84172B20-4CB9-4B5E-8C60-FAE01F4806F9}" presName="accentRepeatNode" presStyleLbl="solidFgAcc1" presStyleIdx="0" presStyleCnt="5"/>
      <dgm:spPr/>
    </dgm:pt>
    <dgm:pt modelId="{434A3BC1-564A-4DF2-BB99-FB6B0AB79BE7}" type="pres">
      <dgm:prSet presAssocID="{850F5EE6-A41F-4DE5-9240-C2C6DFAC2ECE}" presName="text_2" presStyleLbl="node1" presStyleIdx="1" presStyleCnt="5">
        <dgm:presLayoutVars>
          <dgm:bulletEnabled val="1"/>
        </dgm:presLayoutVars>
      </dgm:prSet>
      <dgm:spPr/>
      <dgm:t>
        <a:bodyPr/>
        <a:lstStyle/>
        <a:p>
          <a:endParaRPr lang="ru-RU"/>
        </a:p>
      </dgm:t>
    </dgm:pt>
    <dgm:pt modelId="{7A67494F-B2A8-460B-9093-BC30D90E9395}" type="pres">
      <dgm:prSet presAssocID="{850F5EE6-A41F-4DE5-9240-C2C6DFAC2ECE}" presName="accent_2" presStyleCnt="0"/>
      <dgm:spPr/>
    </dgm:pt>
    <dgm:pt modelId="{A285896F-4B70-46EC-8F9B-D9734B8BEF79}" type="pres">
      <dgm:prSet presAssocID="{850F5EE6-A41F-4DE5-9240-C2C6DFAC2ECE}" presName="accentRepeatNode" presStyleLbl="solidFgAcc1" presStyleIdx="1" presStyleCnt="5"/>
      <dgm:spPr/>
    </dgm:pt>
    <dgm:pt modelId="{1C569BE7-D876-4BEE-A785-BDF4F6123E6C}" type="pres">
      <dgm:prSet presAssocID="{8D292B70-53BC-49A8-A4CD-BFE6D089CC9C}" presName="text_3" presStyleLbl="node1" presStyleIdx="2" presStyleCnt="5">
        <dgm:presLayoutVars>
          <dgm:bulletEnabled val="1"/>
        </dgm:presLayoutVars>
      </dgm:prSet>
      <dgm:spPr/>
      <dgm:t>
        <a:bodyPr/>
        <a:lstStyle/>
        <a:p>
          <a:endParaRPr lang="ru-RU"/>
        </a:p>
      </dgm:t>
    </dgm:pt>
    <dgm:pt modelId="{1BC36CEF-FE05-4428-806D-4A10AE38B691}" type="pres">
      <dgm:prSet presAssocID="{8D292B70-53BC-49A8-A4CD-BFE6D089CC9C}" presName="accent_3" presStyleCnt="0"/>
      <dgm:spPr/>
    </dgm:pt>
    <dgm:pt modelId="{12051228-7D40-46D4-9517-4918CC7F783A}" type="pres">
      <dgm:prSet presAssocID="{8D292B70-53BC-49A8-A4CD-BFE6D089CC9C}" presName="accentRepeatNode" presStyleLbl="solidFgAcc1" presStyleIdx="2" presStyleCnt="5"/>
      <dgm:spPr/>
    </dgm:pt>
    <dgm:pt modelId="{FC78A259-370B-4885-A1AB-9E3AE1F70C02}" type="pres">
      <dgm:prSet presAssocID="{71FCB609-BEC7-4A89-AFA4-489131BE2420}" presName="text_4" presStyleLbl="node1" presStyleIdx="3" presStyleCnt="5">
        <dgm:presLayoutVars>
          <dgm:bulletEnabled val="1"/>
        </dgm:presLayoutVars>
      </dgm:prSet>
      <dgm:spPr/>
      <dgm:t>
        <a:bodyPr/>
        <a:lstStyle/>
        <a:p>
          <a:endParaRPr lang="ru-RU"/>
        </a:p>
      </dgm:t>
    </dgm:pt>
    <dgm:pt modelId="{815DF55C-4D4A-487B-A47B-39046DFC42EE}" type="pres">
      <dgm:prSet presAssocID="{71FCB609-BEC7-4A89-AFA4-489131BE2420}" presName="accent_4" presStyleCnt="0"/>
      <dgm:spPr/>
    </dgm:pt>
    <dgm:pt modelId="{11B669E1-BA3E-415A-BA41-35F3DBDFD536}" type="pres">
      <dgm:prSet presAssocID="{71FCB609-BEC7-4A89-AFA4-489131BE2420}" presName="accentRepeatNode" presStyleLbl="solidFgAcc1" presStyleIdx="3" presStyleCnt="5"/>
      <dgm:spPr/>
    </dgm:pt>
    <dgm:pt modelId="{DF737E80-A760-4681-B294-95875826B252}" type="pres">
      <dgm:prSet presAssocID="{D6FA5829-C0B5-4F17-8139-1828632488B1}" presName="text_5" presStyleLbl="node1" presStyleIdx="4" presStyleCnt="5">
        <dgm:presLayoutVars>
          <dgm:bulletEnabled val="1"/>
        </dgm:presLayoutVars>
      </dgm:prSet>
      <dgm:spPr/>
      <dgm:t>
        <a:bodyPr/>
        <a:lstStyle/>
        <a:p>
          <a:endParaRPr lang="ru-RU"/>
        </a:p>
      </dgm:t>
    </dgm:pt>
    <dgm:pt modelId="{7964B9F9-6560-4483-AD45-CA9F226C4B4E}" type="pres">
      <dgm:prSet presAssocID="{D6FA5829-C0B5-4F17-8139-1828632488B1}" presName="accent_5" presStyleCnt="0"/>
      <dgm:spPr/>
    </dgm:pt>
    <dgm:pt modelId="{9B370FF0-7BF0-42FB-82CB-DCD614DED061}" type="pres">
      <dgm:prSet presAssocID="{D6FA5829-C0B5-4F17-8139-1828632488B1}" presName="accentRepeatNode" presStyleLbl="solidFgAcc1" presStyleIdx="4" presStyleCnt="5"/>
      <dgm:spPr/>
    </dgm:pt>
  </dgm:ptLst>
  <dgm:cxnLst>
    <dgm:cxn modelId="{46B85908-1408-4B99-BF5A-863D577D4523}" type="presOf" srcId="{84172B20-4CB9-4B5E-8C60-FAE01F4806F9}" destId="{70D3575E-00B6-48B3-89D3-690DDFCDDD5F}" srcOrd="0" destOrd="0" presId="urn:microsoft.com/office/officeart/2008/layout/VerticalCurvedList"/>
    <dgm:cxn modelId="{EC29B348-2C20-47FA-BA4E-BDAD66F41060}" type="presOf" srcId="{8D292B70-53BC-49A8-A4CD-BFE6D089CC9C}" destId="{1C569BE7-D876-4BEE-A785-BDF4F6123E6C}" srcOrd="0" destOrd="0" presId="urn:microsoft.com/office/officeart/2008/layout/VerticalCurvedList"/>
    <dgm:cxn modelId="{87B86E3E-FD46-40C0-971D-FDCE64F0654A}" srcId="{E6211647-AA2C-493A-8FCE-4C932DC3957C}" destId="{84172B20-4CB9-4B5E-8C60-FAE01F4806F9}" srcOrd="0" destOrd="0" parTransId="{DA12AF36-FE71-4413-942B-A30C8FF3DC89}" sibTransId="{4E67D951-144B-45F7-8525-1EB751ED1A02}"/>
    <dgm:cxn modelId="{6AFF58BF-FBDC-42FA-AF65-55E3388383B4}" srcId="{E6211647-AA2C-493A-8FCE-4C932DC3957C}" destId="{8D292B70-53BC-49A8-A4CD-BFE6D089CC9C}" srcOrd="2" destOrd="0" parTransId="{8650411F-611B-47A2-9A60-76B20C4194BE}" sibTransId="{274A2B42-9BD7-4C2D-88C7-3DAF21256395}"/>
    <dgm:cxn modelId="{099691A5-2314-456E-8310-7DA8072133CE}" type="presOf" srcId="{D6FA5829-C0B5-4F17-8139-1828632488B1}" destId="{DF737E80-A760-4681-B294-95875826B252}" srcOrd="0" destOrd="0" presId="urn:microsoft.com/office/officeart/2008/layout/VerticalCurvedList"/>
    <dgm:cxn modelId="{C3A0AA4E-0EDB-4B20-9393-2EB9C8075968}" type="presOf" srcId="{E6211647-AA2C-493A-8FCE-4C932DC3957C}" destId="{A5B00D98-53CE-4A61-B05C-46E7696B8EB0}" srcOrd="0" destOrd="0" presId="urn:microsoft.com/office/officeart/2008/layout/VerticalCurvedList"/>
    <dgm:cxn modelId="{B8E083AD-6C7A-417F-A53E-BBDC82781582}" srcId="{E6211647-AA2C-493A-8FCE-4C932DC3957C}" destId="{71FCB609-BEC7-4A89-AFA4-489131BE2420}" srcOrd="3" destOrd="0" parTransId="{13FF491B-58D9-444B-815D-DA2257A6E276}" sibTransId="{75D4604B-075B-4F3C-8F24-034C069F2A64}"/>
    <dgm:cxn modelId="{2767C239-9446-4E01-9047-A50C4BAD9983}" type="presOf" srcId="{850F5EE6-A41F-4DE5-9240-C2C6DFAC2ECE}" destId="{434A3BC1-564A-4DF2-BB99-FB6B0AB79BE7}" srcOrd="0" destOrd="0" presId="urn:microsoft.com/office/officeart/2008/layout/VerticalCurvedList"/>
    <dgm:cxn modelId="{B4E5213B-670A-4EDB-973D-BC7678DF4B70}" type="presOf" srcId="{71FCB609-BEC7-4A89-AFA4-489131BE2420}" destId="{FC78A259-370B-4885-A1AB-9E3AE1F70C02}" srcOrd="0" destOrd="0" presId="urn:microsoft.com/office/officeart/2008/layout/VerticalCurvedList"/>
    <dgm:cxn modelId="{82D02331-A6F8-448B-A262-922C6F135D0B}" type="presOf" srcId="{4E67D951-144B-45F7-8525-1EB751ED1A02}" destId="{F090C96C-F177-4CA5-AF18-38CCB77F009C}" srcOrd="0" destOrd="0" presId="urn:microsoft.com/office/officeart/2008/layout/VerticalCurvedList"/>
    <dgm:cxn modelId="{99FC0DE6-F0F5-4D4C-88BA-123B3EA1E851}" srcId="{E6211647-AA2C-493A-8FCE-4C932DC3957C}" destId="{D6FA5829-C0B5-4F17-8139-1828632488B1}" srcOrd="4" destOrd="0" parTransId="{53815E92-7A53-409A-9754-01D3DAAB9824}" sibTransId="{66ED5BD0-D60B-484C-A079-59FAA2199D06}"/>
    <dgm:cxn modelId="{E5AB240D-EC81-4C3C-AF37-756267AB041A}" srcId="{E6211647-AA2C-493A-8FCE-4C932DC3957C}" destId="{850F5EE6-A41F-4DE5-9240-C2C6DFAC2ECE}" srcOrd="1" destOrd="0" parTransId="{9A5DBAE3-4374-4DF4-89BE-1C31A9633BCC}" sibTransId="{266B93D2-679E-4928-9655-ABAEF774CEBF}"/>
    <dgm:cxn modelId="{707095CE-9B5B-4997-8766-091D10269ABF}" type="presParOf" srcId="{A5B00D98-53CE-4A61-B05C-46E7696B8EB0}" destId="{BF4E5D3B-185B-4E1A-B25D-95E9172E3BD9}" srcOrd="0" destOrd="0" presId="urn:microsoft.com/office/officeart/2008/layout/VerticalCurvedList"/>
    <dgm:cxn modelId="{8EDAC6AB-1D2A-45A4-8BC7-7B3A8435AA3E}" type="presParOf" srcId="{BF4E5D3B-185B-4E1A-B25D-95E9172E3BD9}" destId="{AF6909BF-7008-4ED5-96E4-B352907C66E7}" srcOrd="0" destOrd="0" presId="urn:microsoft.com/office/officeart/2008/layout/VerticalCurvedList"/>
    <dgm:cxn modelId="{C6ADAD35-B9EF-4424-861D-266DD80BBC5B}" type="presParOf" srcId="{AF6909BF-7008-4ED5-96E4-B352907C66E7}" destId="{20033941-370A-4958-81FE-C265EBA7BDEC}" srcOrd="0" destOrd="0" presId="urn:microsoft.com/office/officeart/2008/layout/VerticalCurvedList"/>
    <dgm:cxn modelId="{DABF7AA0-A6D7-4761-B775-301D13D1DE13}" type="presParOf" srcId="{AF6909BF-7008-4ED5-96E4-B352907C66E7}" destId="{F090C96C-F177-4CA5-AF18-38CCB77F009C}" srcOrd="1" destOrd="0" presId="urn:microsoft.com/office/officeart/2008/layout/VerticalCurvedList"/>
    <dgm:cxn modelId="{A7B8CBE0-8CC7-4CD8-8C9F-0F185A6AF37A}" type="presParOf" srcId="{AF6909BF-7008-4ED5-96E4-B352907C66E7}" destId="{5EB6B738-0B89-4552-B695-0356D2059319}" srcOrd="2" destOrd="0" presId="urn:microsoft.com/office/officeart/2008/layout/VerticalCurvedList"/>
    <dgm:cxn modelId="{37C21734-7BAC-4ADF-A0E0-56530E6CDB69}" type="presParOf" srcId="{AF6909BF-7008-4ED5-96E4-B352907C66E7}" destId="{C63405CA-7F2C-4FE2-9E3E-C0653E4F839A}" srcOrd="3" destOrd="0" presId="urn:microsoft.com/office/officeart/2008/layout/VerticalCurvedList"/>
    <dgm:cxn modelId="{CD0F7C14-9E76-46C0-868C-36BB88777637}" type="presParOf" srcId="{BF4E5D3B-185B-4E1A-B25D-95E9172E3BD9}" destId="{70D3575E-00B6-48B3-89D3-690DDFCDDD5F}" srcOrd="1" destOrd="0" presId="urn:microsoft.com/office/officeart/2008/layout/VerticalCurvedList"/>
    <dgm:cxn modelId="{13FAEA1D-031B-4F6F-8626-50A1C6589A34}" type="presParOf" srcId="{BF4E5D3B-185B-4E1A-B25D-95E9172E3BD9}" destId="{08DA5AA6-7074-4406-AB90-798D8A49349E}" srcOrd="2" destOrd="0" presId="urn:microsoft.com/office/officeart/2008/layout/VerticalCurvedList"/>
    <dgm:cxn modelId="{27AE0F8E-83F5-435D-A24A-E5FE63413ECC}" type="presParOf" srcId="{08DA5AA6-7074-4406-AB90-798D8A49349E}" destId="{A685065D-0ED0-41C6-A4D7-90E50A81C5DB}" srcOrd="0" destOrd="0" presId="urn:microsoft.com/office/officeart/2008/layout/VerticalCurvedList"/>
    <dgm:cxn modelId="{D4E4A035-3442-4177-957E-C144676959FA}" type="presParOf" srcId="{BF4E5D3B-185B-4E1A-B25D-95E9172E3BD9}" destId="{434A3BC1-564A-4DF2-BB99-FB6B0AB79BE7}" srcOrd="3" destOrd="0" presId="urn:microsoft.com/office/officeart/2008/layout/VerticalCurvedList"/>
    <dgm:cxn modelId="{6326D389-3E83-4CF5-9D3D-AD559DB76DDF}" type="presParOf" srcId="{BF4E5D3B-185B-4E1A-B25D-95E9172E3BD9}" destId="{7A67494F-B2A8-460B-9093-BC30D90E9395}" srcOrd="4" destOrd="0" presId="urn:microsoft.com/office/officeart/2008/layout/VerticalCurvedList"/>
    <dgm:cxn modelId="{01830D4D-D510-4DB8-AC3D-5F1A5CA1AB99}" type="presParOf" srcId="{7A67494F-B2A8-460B-9093-BC30D90E9395}" destId="{A285896F-4B70-46EC-8F9B-D9734B8BEF79}" srcOrd="0" destOrd="0" presId="urn:microsoft.com/office/officeart/2008/layout/VerticalCurvedList"/>
    <dgm:cxn modelId="{31B4DEE9-545D-47C8-9C67-00F454C64BAB}" type="presParOf" srcId="{BF4E5D3B-185B-4E1A-B25D-95E9172E3BD9}" destId="{1C569BE7-D876-4BEE-A785-BDF4F6123E6C}" srcOrd="5" destOrd="0" presId="urn:microsoft.com/office/officeart/2008/layout/VerticalCurvedList"/>
    <dgm:cxn modelId="{9F3D84FA-F408-427C-AE58-DF00B70938B9}" type="presParOf" srcId="{BF4E5D3B-185B-4E1A-B25D-95E9172E3BD9}" destId="{1BC36CEF-FE05-4428-806D-4A10AE38B691}" srcOrd="6" destOrd="0" presId="urn:microsoft.com/office/officeart/2008/layout/VerticalCurvedList"/>
    <dgm:cxn modelId="{1A0E1AD6-72FF-4408-8FF4-9791DEA69CF4}" type="presParOf" srcId="{1BC36CEF-FE05-4428-806D-4A10AE38B691}" destId="{12051228-7D40-46D4-9517-4918CC7F783A}" srcOrd="0" destOrd="0" presId="urn:microsoft.com/office/officeart/2008/layout/VerticalCurvedList"/>
    <dgm:cxn modelId="{3877AD5F-4687-4C7D-B20D-4813FCC457EB}" type="presParOf" srcId="{BF4E5D3B-185B-4E1A-B25D-95E9172E3BD9}" destId="{FC78A259-370B-4885-A1AB-9E3AE1F70C02}" srcOrd="7" destOrd="0" presId="urn:microsoft.com/office/officeart/2008/layout/VerticalCurvedList"/>
    <dgm:cxn modelId="{1756426F-482F-4B89-8F43-A569EB5EA5A0}" type="presParOf" srcId="{BF4E5D3B-185B-4E1A-B25D-95E9172E3BD9}" destId="{815DF55C-4D4A-487B-A47B-39046DFC42EE}" srcOrd="8" destOrd="0" presId="urn:microsoft.com/office/officeart/2008/layout/VerticalCurvedList"/>
    <dgm:cxn modelId="{BD6320D7-254E-4F4C-8353-A30E891A8539}" type="presParOf" srcId="{815DF55C-4D4A-487B-A47B-39046DFC42EE}" destId="{11B669E1-BA3E-415A-BA41-35F3DBDFD536}" srcOrd="0" destOrd="0" presId="urn:microsoft.com/office/officeart/2008/layout/VerticalCurvedList"/>
    <dgm:cxn modelId="{E0E6A9C8-3EB6-4CBE-97BA-EE14EEE0095C}" type="presParOf" srcId="{BF4E5D3B-185B-4E1A-B25D-95E9172E3BD9}" destId="{DF737E80-A760-4681-B294-95875826B252}" srcOrd="9" destOrd="0" presId="urn:microsoft.com/office/officeart/2008/layout/VerticalCurvedList"/>
    <dgm:cxn modelId="{C3C40EDD-B312-48A2-9DFB-CA702209440D}" type="presParOf" srcId="{BF4E5D3B-185B-4E1A-B25D-95E9172E3BD9}" destId="{7964B9F9-6560-4483-AD45-CA9F226C4B4E}" srcOrd="10" destOrd="0" presId="urn:microsoft.com/office/officeart/2008/layout/VerticalCurvedList"/>
    <dgm:cxn modelId="{9D7DF3F8-6F77-4C1F-8446-9D3BE02980C7}" type="presParOf" srcId="{7964B9F9-6560-4483-AD45-CA9F226C4B4E}" destId="{9B370FF0-7BF0-42FB-82CB-DCD614DED061}" srcOrd="0" destOrd="0" presId="urn:microsoft.com/office/officeart/2008/layout/VerticalCurvedList"/>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90C96C-F177-4CA5-AF18-38CCB77F009C}">
      <dsp:nvSpPr>
        <dsp:cNvPr id="0" name=""/>
        <dsp:cNvSpPr/>
      </dsp:nvSpPr>
      <dsp:spPr>
        <a:xfrm>
          <a:off x="-4039709" y="-620090"/>
          <a:ext cx="4813960" cy="4813960"/>
        </a:xfrm>
        <a:prstGeom prst="blockArc">
          <a:avLst>
            <a:gd name="adj1" fmla="val 18900000"/>
            <a:gd name="adj2" fmla="val 2700000"/>
            <a:gd name="adj3" fmla="val 449"/>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D3575E-00B6-48B3-89D3-690DDFCDDD5F}">
      <dsp:nvSpPr>
        <dsp:cNvPr id="0" name=""/>
        <dsp:cNvSpPr/>
      </dsp:nvSpPr>
      <dsp:spPr>
        <a:xfrm>
          <a:off x="339238" y="223289"/>
          <a:ext cx="5511197" cy="44686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4699" tIns="35560" rIns="35560" bIns="35560" numCol="1" spcCol="1270" anchor="ctr" anchorCtr="0">
          <a:noAutofit/>
        </a:bodyPr>
        <a:lstStyle/>
        <a:p>
          <a:pPr lvl="0" algn="l" defTabSz="622300">
            <a:lnSpc>
              <a:spcPct val="90000"/>
            </a:lnSpc>
            <a:spcBef>
              <a:spcPct val="0"/>
            </a:spcBef>
            <a:spcAft>
              <a:spcPct val="35000"/>
            </a:spcAft>
          </a:pPr>
          <a:r>
            <a:rPr lang="uz-Cyrl-UZ" sz="1400" kern="1200">
              <a:solidFill>
                <a:sysClr val="windowText" lastClr="000000"/>
              </a:solidFill>
              <a:latin typeface="Times New Roman" panose="02020603050405020304" pitchFamily="18" charset="0"/>
              <a:cs typeface="Times New Roman" panose="02020603050405020304" pitchFamily="18" charset="0"/>
            </a:rPr>
            <a:t>Hududlarda infratuzilma va energetika ta’minotini yaxshilash.</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a:off x="339238" y="223289"/>
        <a:ext cx="5511197" cy="446865"/>
      </dsp:txXfrm>
    </dsp:sp>
    <dsp:sp modelId="{A685065D-0ED0-41C6-A4D7-90E50A81C5DB}">
      <dsp:nvSpPr>
        <dsp:cNvPr id="0" name=""/>
        <dsp:cNvSpPr/>
      </dsp:nvSpPr>
      <dsp:spPr>
        <a:xfrm>
          <a:off x="59948" y="167431"/>
          <a:ext cx="558581" cy="558581"/>
        </a:xfrm>
        <a:prstGeom prst="ellipse">
          <a:avLst/>
        </a:prstGeom>
        <a:solidFill>
          <a:schemeClr val="lt1">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34A3BC1-564A-4DF2-BB99-FB6B0AB79BE7}">
      <dsp:nvSpPr>
        <dsp:cNvPr id="0" name=""/>
        <dsp:cNvSpPr/>
      </dsp:nvSpPr>
      <dsp:spPr>
        <a:xfrm>
          <a:off x="659449" y="893373"/>
          <a:ext cx="5190986" cy="446865"/>
        </a:xfrm>
        <a:prstGeom prst="rect">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4699" tIns="35560" rIns="35560" bIns="35560" numCol="1" spcCol="1270" anchor="ctr" anchorCtr="0">
          <a:noAutofit/>
        </a:bodyPr>
        <a:lstStyle/>
        <a:p>
          <a:pPr lvl="0" algn="l" defTabSz="622300">
            <a:lnSpc>
              <a:spcPct val="90000"/>
            </a:lnSpc>
            <a:spcBef>
              <a:spcPct val="0"/>
            </a:spcBef>
            <a:spcAft>
              <a:spcPct val="35000"/>
            </a:spcAft>
          </a:pPr>
          <a:r>
            <a:rPr lang="uz-Cyrl-UZ" sz="1400" kern="1200">
              <a:solidFill>
                <a:sysClr val="windowText" lastClr="000000"/>
              </a:solidFill>
              <a:latin typeface="Times New Roman" panose="02020603050405020304" pitchFamily="18" charset="0"/>
              <a:cs typeface="Times New Roman" panose="02020603050405020304" pitchFamily="18" charset="0"/>
            </a:rPr>
            <a:t>Investitsiya jarayonida huquqiy shaffoflik va kafolatlarni kuchaytirish.</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a:off x="659449" y="893373"/>
        <a:ext cx="5190986" cy="446865"/>
      </dsp:txXfrm>
    </dsp:sp>
    <dsp:sp modelId="{A285896F-4B70-46EC-8F9B-D9734B8BEF79}">
      <dsp:nvSpPr>
        <dsp:cNvPr id="0" name=""/>
        <dsp:cNvSpPr/>
      </dsp:nvSpPr>
      <dsp:spPr>
        <a:xfrm>
          <a:off x="380158" y="837515"/>
          <a:ext cx="558581" cy="558581"/>
        </a:xfrm>
        <a:prstGeom prst="ellipse">
          <a:avLst/>
        </a:prstGeom>
        <a:solidFill>
          <a:schemeClr val="lt1">
            <a:hueOff val="0"/>
            <a:satOff val="0"/>
            <a:lumOff val="0"/>
            <a:alphaOff val="0"/>
          </a:schemeClr>
        </a:solidFill>
        <a:ln w="12700" cap="flat" cmpd="sng" algn="ctr">
          <a:solidFill>
            <a:schemeClr val="accent4">
              <a:hueOff val="2450223"/>
              <a:satOff val="-10194"/>
              <a:lumOff val="2402"/>
              <a:alphaOff val="0"/>
            </a:schemeClr>
          </a:solidFill>
          <a:prstDash val="solid"/>
          <a:miter lim="800000"/>
        </a:ln>
        <a:effectLst/>
      </dsp:spPr>
      <dsp:style>
        <a:lnRef idx="2">
          <a:scrgbClr r="0" g="0" b="0"/>
        </a:lnRef>
        <a:fillRef idx="1">
          <a:scrgbClr r="0" g="0" b="0"/>
        </a:fillRef>
        <a:effectRef idx="0">
          <a:scrgbClr r="0" g="0" b="0"/>
        </a:effectRef>
        <a:fontRef idx="minor"/>
      </dsp:style>
    </dsp:sp>
    <dsp:sp modelId="{1C569BE7-D876-4BEE-A785-BDF4F6123E6C}">
      <dsp:nvSpPr>
        <dsp:cNvPr id="0" name=""/>
        <dsp:cNvSpPr/>
      </dsp:nvSpPr>
      <dsp:spPr>
        <a:xfrm>
          <a:off x="757728" y="1563457"/>
          <a:ext cx="5092707" cy="446865"/>
        </a:xfrm>
        <a:prstGeom prst="rect">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4699" tIns="35560" rIns="35560" bIns="35560" numCol="1" spcCol="1270" anchor="ctr" anchorCtr="0">
          <a:noAutofit/>
        </a:bodyPr>
        <a:lstStyle/>
        <a:p>
          <a:pPr lvl="0" algn="l" defTabSz="622300">
            <a:lnSpc>
              <a:spcPct val="90000"/>
            </a:lnSpc>
            <a:spcBef>
              <a:spcPct val="0"/>
            </a:spcBef>
            <a:spcAft>
              <a:spcPct val="35000"/>
            </a:spcAft>
          </a:pPr>
          <a:r>
            <a:rPr lang="uz-Cyrl-UZ" sz="1400" kern="1200">
              <a:solidFill>
                <a:sysClr val="windowText" lastClr="000000"/>
              </a:solidFill>
              <a:latin typeface="Times New Roman" panose="02020603050405020304" pitchFamily="18" charset="0"/>
              <a:cs typeface="Times New Roman" panose="02020603050405020304" pitchFamily="18" charset="0"/>
            </a:rPr>
            <a:t>Kichik biznes uchun kredit va kafolat mexanizmlarini kengaytirish.</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a:off x="757728" y="1563457"/>
        <a:ext cx="5092707" cy="446865"/>
      </dsp:txXfrm>
    </dsp:sp>
    <dsp:sp modelId="{12051228-7D40-46D4-9517-4918CC7F783A}">
      <dsp:nvSpPr>
        <dsp:cNvPr id="0" name=""/>
        <dsp:cNvSpPr/>
      </dsp:nvSpPr>
      <dsp:spPr>
        <a:xfrm>
          <a:off x="478437" y="1507599"/>
          <a:ext cx="558581" cy="558581"/>
        </a:xfrm>
        <a:prstGeom prst="ellipse">
          <a:avLst/>
        </a:prstGeom>
        <a:solidFill>
          <a:schemeClr val="lt1">
            <a:hueOff val="0"/>
            <a:satOff val="0"/>
            <a:lumOff val="0"/>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dsp:style>
    </dsp:sp>
    <dsp:sp modelId="{FC78A259-370B-4885-A1AB-9E3AE1F70C02}">
      <dsp:nvSpPr>
        <dsp:cNvPr id="0" name=""/>
        <dsp:cNvSpPr/>
      </dsp:nvSpPr>
      <dsp:spPr>
        <a:xfrm>
          <a:off x="659449" y="2233541"/>
          <a:ext cx="5190986" cy="446865"/>
        </a:xfrm>
        <a:prstGeom prst="rect">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4699" tIns="35560" rIns="35560" bIns="35560" numCol="1" spcCol="1270" anchor="ctr" anchorCtr="0">
          <a:noAutofit/>
        </a:bodyPr>
        <a:lstStyle/>
        <a:p>
          <a:pPr lvl="0" algn="l" defTabSz="622300">
            <a:lnSpc>
              <a:spcPct val="90000"/>
            </a:lnSpc>
            <a:spcBef>
              <a:spcPct val="0"/>
            </a:spcBef>
            <a:spcAft>
              <a:spcPct val="35000"/>
            </a:spcAft>
          </a:pPr>
          <a:r>
            <a:rPr lang="uz-Cyrl-UZ" sz="1400" kern="1200">
              <a:solidFill>
                <a:sysClr val="windowText" lastClr="000000"/>
              </a:solidFill>
              <a:latin typeface="Times New Roman" panose="02020603050405020304" pitchFamily="18" charset="0"/>
              <a:cs typeface="Times New Roman" panose="02020603050405020304" pitchFamily="18" charset="0"/>
            </a:rPr>
            <a:t>Mehnat bozorida malaka va ta’lim sifatini oshirish.</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a:off x="659449" y="2233541"/>
        <a:ext cx="5190986" cy="446865"/>
      </dsp:txXfrm>
    </dsp:sp>
    <dsp:sp modelId="{11B669E1-BA3E-415A-BA41-35F3DBDFD536}">
      <dsp:nvSpPr>
        <dsp:cNvPr id="0" name=""/>
        <dsp:cNvSpPr/>
      </dsp:nvSpPr>
      <dsp:spPr>
        <a:xfrm>
          <a:off x="380158" y="2177682"/>
          <a:ext cx="558581" cy="558581"/>
        </a:xfrm>
        <a:prstGeom prst="ellipse">
          <a:avLst/>
        </a:prstGeom>
        <a:solidFill>
          <a:schemeClr val="lt1">
            <a:hueOff val="0"/>
            <a:satOff val="0"/>
            <a:lumOff val="0"/>
            <a:alphaOff val="0"/>
          </a:schemeClr>
        </a:solidFill>
        <a:ln w="12700" cap="flat" cmpd="sng" algn="ctr">
          <a:solidFill>
            <a:schemeClr val="accent4">
              <a:hueOff val="7350668"/>
              <a:satOff val="-30583"/>
              <a:lumOff val="7206"/>
              <a:alphaOff val="0"/>
            </a:schemeClr>
          </a:solidFill>
          <a:prstDash val="solid"/>
          <a:miter lim="800000"/>
        </a:ln>
        <a:effectLst/>
      </dsp:spPr>
      <dsp:style>
        <a:lnRef idx="2">
          <a:scrgbClr r="0" g="0" b="0"/>
        </a:lnRef>
        <a:fillRef idx="1">
          <a:scrgbClr r="0" g="0" b="0"/>
        </a:fillRef>
        <a:effectRef idx="0">
          <a:scrgbClr r="0" g="0" b="0"/>
        </a:effectRef>
        <a:fontRef idx="minor"/>
      </dsp:style>
    </dsp:sp>
    <dsp:sp modelId="{DF737E80-A760-4681-B294-95875826B252}">
      <dsp:nvSpPr>
        <dsp:cNvPr id="0" name=""/>
        <dsp:cNvSpPr/>
      </dsp:nvSpPr>
      <dsp:spPr>
        <a:xfrm>
          <a:off x="339238" y="2903624"/>
          <a:ext cx="5511197" cy="446865"/>
        </a:xfrm>
        <a:prstGeom prst="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4699" tIns="35560" rIns="35560" bIns="35560" numCol="1" spcCol="1270" anchor="ctr" anchorCtr="0">
          <a:noAutofit/>
        </a:bodyPr>
        <a:lstStyle/>
        <a:p>
          <a:pPr lvl="0" algn="l" defTabSz="622300">
            <a:lnSpc>
              <a:spcPct val="90000"/>
            </a:lnSpc>
            <a:spcBef>
              <a:spcPct val="0"/>
            </a:spcBef>
            <a:spcAft>
              <a:spcPct val="35000"/>
            </a:spcAft>
          </a:pPr>
          <a:r>
            <a:rPr lang="uz-Cyrl-UZ" sz="1400" kern="1200">
              <a:solidFill>
                <a:sysClr val="windowText" lastClr="000000"/>
              </a:solidFill>
              <a:latin typeface="Times New Roman" panose="02020603050405020304" pitchFamily="18" charset="0"/>
              <a:cs typeface="Times New Roman" panose="02020603050405020304" pitchFamily="18" charset="0"/>
            </a:rPr>
            <a:t>Hududiy investitsiya klasterlari va sanoat zonalarini rivojlantirish.</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a:off x="339238" y="2903624"/>
        <a:ext cx="5511197" cy="446865"/>
      </dsp:txXfrm>
    </dsp:sp>
    <dsp:sp modelId="{9B370FF0-7BF0-42FB-82CB-DCD614DED061}">
      <dsp:nvSpPr>
        <dsp:cNvPr id="0" name=""/>
        <dsp:cNvSpPr/>
      </dsp:nvSpPr>
      <dsp:spPr>
        <a:xfrm>
          <a:off x="59948" y="2847766"/>
          <a:ext cx="558581" cy="558581"/>
        </a:xfrm>
        <a:prstGeom prst="ellipse">
          <a:avLst/>
        </a:prstGeom>
        <a:solidFill>
          <a:schemeClr val="lt1">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959FC256-78E8-4E50-A4CE-F5D985289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57641</Words>
  <Characters>328560</Characters>
  <Application>Microsoft Office Word</Application>
  <DocSecurity>0</DocSecurity>
  <Lines>2738</Lines>
  <Paragraphs>770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cp:revision>
  <cp:lastPrinted>2025-11-18T08:05:00Z</cp:lastPrinted>
  <dcterms:created xsi:type="dcterms:W3CDTF">2025-11-18T08:44:00Z</dcterms:created>
  <dcterms:modified xsi:type="dcterms:W3CDTF">2025-12-01T04:59:00Z</dcterms:modified>
</cp:coreProperties>
</file>